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66" w:rsidRPr="007A5D7A" w:rsidRDefault="00583FFB" w:rsidP="00047D66">
      <w:pPr>
        <w:bidi w:val="0"/>
        <w:jc w:val="center"/>
        <w:rPr>
          <w:rFonts w:cs="Times New Roman"/>
          <w:sz w:val="30"/>
          <w:szCs w:val="30"/>
          <w:lang w:bidi="ar-SY"/>
        </w:rPr>
      </w:pPr>
      <w:bookmarkStart w:id="0" w:name="_GoBack"/>
      <w:bookmarkEnd w:id="0"/>
      <w:r w:rsidRPr="007A5D7A">
        <w:rPr>
          <w:rFonts w:cs="Traditional Arabic" w:hint="cs"/>
          <w:b/>
          <w:bCs/>
          <w:sz w:val="30"/>
          <w:szCs w:val="30"/>
        </w:rPr>
        <w:t xml:space="preserve">            </w:t>
      </w:r>
      <w:r w:rsidR="00642EA3" w:rsidRPr="007A5D7A">
        <w:rPr>
          <w:rFonts w:cs="Traditional Arabic" w:hint="cs"/>
          <w:b/>
          <w:bCs/>
          <w:sz w:val="30"/>
          <w:szCs w:val="30"/>
          <w:rtl/>
        </w:rPr>
        <w:t xml:space="preserve"> </w:t>
      </w:r>
      <w:r w:rsidR="00047D66" w:rsidRPr="007A5D7A">
        <w:rPr>
          <w:rFonts w:cs="Times New Roman" w:hint="cs"/>
          <w:sz w:val="30"/>
          <w:szCs w:val="30"/>
          <w:rtl/>
          <w:lang w:bidi="ar-SY"/>
        </w:rPr>
        <w:br/>
      </w:r>
    </w:p>
    <w:p w:rsidR="00047D66" w:rsidRPr="007A5D7A" w:rsidRDefault="00047D66" w:rsidP="00047D66">
      <w:pPr>
        <w:bidi w:val="0"/>
        <w:jc w:val="center"/>
        <w:rPr>
          <w:rFonts w:cs="Times New Roman"/>
          <w:sz w:val="30"/>
          <w:szCs w:val="30"/>
          <w:rtl/>
          <w:lang w:bidi="ar-SY"/>
        </w:rPr>
      </w:pPr>
    </w:p>
    <w:p w:rsidR="00047D66" w:rsidRPr="007A5D7A" w:rsidRDefault="00047D66" w:rsidP="00047D66">
      <w:pPr>
        <w:bidi w:val="0"/>
        <w:jc w:val="center"/>
        <w:rPr>
          <w:rFonts w:cs="Times New Roman"/>
          <w:sz w:val="30"/>
          <w:szCs w:val="30"/>
          <w:rtl/>
          <w:lang w:bidi="ar-SY"/>
        </w:rPr>
      </w:pPr>
    </w:p>
    <w:p w:rsidR="00047D66" w:rsidRPr="007A5D7A" w:rsidRDefault="00047D66" w:rsidP="00047D66">
      <w:pPr>
        <w:bidi w:val="0"/>
        <w:jc w:val="center"/>
        <w:rPr>
          <w:rFonts w:cs="Times New Roman"/>
          <w:sz w:val="30"/>
          <w:szCs w:val="30"/>
          <w:rtl/>
          <w:lang w:bidi="ar-SY"/>
        </w:rPr>
      </w:pPr>
    </w:p>
    <w:p w:rsidR="00047D66" w:rsidRPr="007A5D7A" w:rsidRDefault="00047D66" w:rsidP="00047D66">
      <w:pPr>
        <w:bidi w:val="0"/>
        <w:jc w:val="center"/>
        <w:rPr>
          <w:rFonts w:cs="Times New Roman"/>
          <w:sz w:val="30"/>
          <w:szCs w:val="30"/>
          <w:rtl/>
          <w:lang w:bidi="ar-SY"/>
        </w:rPr>
      </w:pPr>
    </w:p>
    <w:p w:rsidR="00047D66" w:rsidRPr="00C077DE" w:rsidRDefault="00047D66" w:rsidP="00C077DE">
      <w:pPr>
        <w:bidi w:val="0"/>
        <w:jc w:val="center"/>
        <w:rPr>
          <w:rFonts w:cs="Monotype Koufi"/>
          <w:sz w:val="30"/>
          <w:szCs w:val="30"/>
          <w:highlight w:val="yellow"/>
          <w:lang w:bidi="ar-SY"/>
        </w:rPr>
      </w:pPr>
      <w:r w:rsidRPr="00282545">
        <w:rPr>
          <w:rFonts w:cs="Monotype Koufi" w:hint="cs"/>
          <w:sz w:val="30"/>
          <w:szCs w:val="30"/>
          <w:highlight w:val="yellow"/>
          <w:rtl/>
          <w:lang w:bidi="ar-SY"/>
        </w:rPr>
        <w:t>مناهج المستشرقين في دراسة الإسلام</w:t>
      </w:r>
      <w:r w:rsidRPr="00282545">
        <w:rPr>
          <w:rFonts w:cs="Monotype Koufi" w:hint="cs"/>
          <w:sz w:val="30"/>
          <w:szCs w:val="30"/>
          <w:highlight w:val="green"/>
          <w:rtl/>
          <w:lang w:bidi="ar-SY"/>
        </w:rPr>
        <w:br/>
      </w:r>
      <w:r w:rsidRPr="00282545">
        <w:rPr>
          <w:rFonts w:cs="Monotype Koufi" w:hint="cs"/>
          <w:sz w:val="30"/>
          <w:szCs w:val="30"/>
          <w:highlight w:val="magenta"/>
          <w:rtl/>
          <w:lang w:bidi="ar-SY"/>
        </w:rPr>
        <w:t>(دراسة وصفية تحليلية)</w:t>
      </w:r>
      <w:r w:rsidRPr="007A5D7A">
        <w:rPr>
          <w:rFonts w:cs="Monotype Koufi"/>
          <w:sz w:val="30"/>
          <w:szCs w:val="30"/>
          <w:rtl/>
          <w:lang w:bidi="ar-SY"/>
        </w:rPr>
        <w:br/>
      </w:r>
    </w:p>
    <w:p w:rsidR="00047D66" w:rsidRPr="007A5D7A" w:rsidRDefault="00047D66" w:rsidP="00047D66">
      <w:pPr>
        <w:bidi w:val="0"/>
        <w:jc w:val="center"/>
        <w:rPr>
          <w:rFonts w:cs="Times New Roman"/>
          <w:sz w:val="24"/>
          <w:szCs w:val="24"/>
        </w:rPr>
      </w:pPr>
      <w:r w:rsidRPr="007A5D7A">
        <w:rPr>
          <w:rStyle w:val="shorttext"/>
          <w:rFonts w:ascii="Arial" w:hAnsi="Arial" w:cs="Arial"/>
          <w:sz w:val="24"/>
          <w:szCs w:val="24"/>
        </w:rPr>
        <w:t xml:space="preserve">Orientalists </w:t>
      </w:r>
      <w:r w:rsidRPr="007A5D7A">
        <w:rPr>
          <w:rStyle w:val="hps"/>
          <w:rFonts w:ascii="Arial" w:hAnsi="Arial" w:cs="Arial"/>
          <w:sz w:val="24"/>
          <w:szCs w:val="24"/>
        </w:rPr>
        <w:t>approachesinthestudyofIslam</w:t>
      </w:r>
      <w:r w:rsidRPr="007A5D7A">
        <w:rPr>
          <w:rFonts w:cs="Times New Roman"/>
          <w:sz w:val="24"/>
          <w:szCs w:val="24"/>
        </w:rPr>
        <w:br/>
        <w:t>(</w:t>
      </w:r>
      <w:r w:rsidRPr="007A5D7A">
        <w:rPr>
          <w:rStyle w:val="shorttext"/>
          <w:rFonts w:ascii="Arial" w:hAnsi="Arial" w:cs="Arial"/>
          <w:sz w:val="24"/>
          <w:szCs w:val="24"/>
        </w:rPr>
        <w:t xml:space="preserve">Analytical </w:t>
      </w:r>
      <w:r w:rsidRPr="007A5D7A">
        <w:rPr>
          <w:rStyle w:val="hps"/>
          <w:rFonts w:ascii="Arial" w:hAnsi="Arial" w:cs="Arial"/>
          <w:sz w:val="24"/>
          <w:szCs w:val="24"/>
        </w:rPr>
        <w:t>anddescriptivestudy</w:t>
      </w:r>
      <w:r w:rsidRPr="007A5D7A">
        <w:rPr>
          <w:rFonts w:cs="Times New Roman"/>
          <w:sz w:val="24"/>
          <w:szCs w:val="24"/>
        </w:rPr>
        <w:t>)</w:t>
      </w:r>
    </w:p>
    <w:p w:rsidR="00047D66" w:rsidRPr="007A5D7A" w:rsidRDefault="00047D66" w:rsidP="00047D66">
      <w:pPr>
        <w:bidi w:val="0"/>
        <w:jc w:val="both"/>
        <w:rPr>
          <w:rFonts w:cs="Times New Roman"/>
          <w:sz w:val="24"/>
          <w:szCs w:val="24"/>
        </w:rPr>
      </w:pPr>
    </w:p>
    <w:p w:rsidR="00047D66" w:rsidRPr="007A5D7A" w:rsidRDefault="00047D66" w:rsidP="00047D66">
      <w:pPr>
        <w:bidi w:val="0"/>
        <w:jc w:val="right"/>
        <w:rPr>
          <w:rFonts w:cs="Times New Roman"/>
          <w:sz w:val="30"/>
          <w:szCs w:val="30"/>
          <w:rtl/>
          <w:lang w:bidi="ar-SY"/>
        </w:rPr>
      </w:pPr>
    </w:p>
    <w:p w:rsidR="00047D66" w:rsidRPr="007A5D7A" w:rsidRDefault="00047D66" w:rsidP="00047D66">
      <w:pPr>
        <w:bidi w:val="0"/>
        <w:jc w:val="right"/>
        <w:rPr>
          <w:rFonts w:cs="Times New Roman"/>
          <w:sz w:val="30"/>
          <w:szCs w:val="30"/>
          <w:lang w:bidi="ar-SY"/>
        </w:rPr>
      </w:pPr>
    </w:p>
    <w:p w:rsidR="00047D66" w:rsidRPr="007A5D7A" w:rsidRDefault="00047D66" w:rsidP="00047D66">
      <w:pPr>
        <w:bidi w:val="0"/>
        <w:jc w:val="right"/>
        <w:rPr>
          <w:rFonts w:cs="Times New Roman"/>
          <w:sz w:val="30"/>
          <w:szCs w:val="30"/>
          <w:lang w:bidi="ar-SY"/>
        </w:rPr>
      </w:pPr>
    </w:p>
    <w:p w:rsidR="00047D66" w:rsidRPr="007A5D7A" w:rsidRDefault="00047D66" w:rsidP="00047D66">
      <w:pPr>
        <w:bidi w:val="0"/>
        <w:jc w:val="right"/>
        <w:rPr>
          <w:rFonts w:cs="Times New Roman"/>
          <w:sz w:val="30"/>
          <w:szCs w:val="30"/>
          <w:lang w:bidi="ar-SY"/>
        </w:rPr>
      </w:pPr>
    </w:p>
    <w:p w:rsidR="00047D66" w:rsidRPr="007A5D7A" w:rsidRDefault="00047D66" w:rsidP="00047D66">
      <w:pPr>
        <w:bidi w:val="0"/>
        <w:jc w:val="right"/>
        <w:rPr>
          <w:rFonts w:cs="Times New Roman"/>
          <w:sz w:val="30"/>
          <w:szCs w:val="30"/>
          <w:lang w:bidi="ar-SY"/>
        </w:rPr>
      </w:pPr>
    </w:p>
    <w:p w:rsidR="00047D66" w:rsidRPr="007A5D7A" w:rsidRDefault="00047D66" w:rsidP="00047D66">
      <w:pPr>
        <w:bidi w:val="0"/>
        <w:jc w:val="right"/>
        <w:rPr>
          <w:rFonts w:cs="Times New Roman"/>
          <w:sz w:val="30"/>
          <w:szCs w:val="30"/>
          <w:lang w:bidi="ar-SY"/>
        </w:rPr>
      </w:pPr>
    </w:p>
    <w:p w:rsidR="00047D66" w:rsidRPr="007A5D7A" w:rsidRDefault="00047D66" w:rsidP="00047D66">
      <w:pPr>
        <w:bidi w:val="0"/>
        <w:jc w:val="right"/>
        <w:rPr>
          <w:rFonts w:cs="Times New Roman"/>
          <w:sz w:val="30"/>
          <w:szCs w:val="30"/>
          <w:lang w:bidi="ar-SY"/>
        </w:rPr>
      </w:pPr>
    </w:p>
    <w:p w:rsidR="00047D66" w:rsidRPr="007A5D7A" w:rsidRDefault="00047D66" w:rsidP="00047D66">
      <w:pPr>
        <w:bidi w:val="0"/>
        <w:jc w:val="right"/>
        <w:rPr>
          <w:rFonts w:cs="Times New Roman"/>
          <w:sz w:val="30"/>
          <w:szCs w:val="30"/>
          <w:rtl/>
          <w:lang w:bidi="ar-SY"/>
        </w:rPr>
      </w:pPr>
    </w:p>
    <w:p w:rsidR="00047D66" w:rsidRPr="007A5D7A" w:rsidRDefault="00047D66" w:rsidP="00047D66">
      <w:pPr>
        <w:bidi w:val="0"/>
        <w:jc w:val="right"/>
        <w:rPr>
          <w:rFonts w:cs="Monotype Koufi"/>
          <w:sz w:val="30"/>
          <w:szCs w:val="30"/>
          <w:rtl/>
          <w:lang w:bidi="ar-SY"/>
        </w:rPr>
      </w:pPr>
    </w:p>
    <w:p w:rsidR="00047D66" w:rsidRPr="007A5D7A" w:rsidRDefault="00047D66" w:rsidP="00047D66">
      <w:pPr>
        <w:bidi w:val="0"/>
        <w:jc w:val="center"/>
        <w:rPr>
          <w:rFonts w:cs="Monotype Koufi"/>
          <w:sz w:val="30"/>
          <w:szCs w:val="30"/>
          <w:lang w:bidi="ar-SY"/>
        </w:rPr>
      </w:pPr>
      <w:r w:rsidRPr="007A5D7A">
        <w:rPr>
          <w:rFonts w:cs="Monotype Koufi" w:hint="cs"/>
          <w:sz w:val="30"/>
          <w:szCs w:val="30"/>
          <w:rtl/>
          <w:lang w:bidi="ar-SY"/>
        </w:rPr>
        <w:t>الدكتور: ثائر الحلاق</w:t>
      </w:r>
    </w:p>
    <w:p w:rsidR="00047D66" w:rsidRPr="007E795B" w:rsidRDefault="00047D66" w:rsidP="00047D66">
      <w:pPr>
        <w:bidi w:val="0"/>
        <w:jc w:val="center"/>
        <w:rPr>
          <w:rFonts w:cs="Monotype Koufi"/>
          <w:sz w:val="22"/>
          <w:szCs w:val="22"/>
          <w:lang w:val="en-GB" w:bidi="ar-SY"/>
        </w:rPr>
      </w:pPr>
      <w:r w:rsidRPr="007A5D7A">
        <w:rPr>
          <w:rFonts w:cs="Monotype Koufi" w:hint="cs"/>
          <w:sz w:val="22"/>
          <w:szCs w:val="22"/>
          <w:rtl/>
          <w:lang w:bidi="ar-SY"/>
        </w:rPr>
        <w:t>جامعة دمشق- كلية الشريعة- قسم العقائد والأديان</w:t>
      </w:r>
    </w:p>
    <w:p w:rsidR="00047D66" w:rsidRPr="007A5D7A" w:rsidRDefault="00047D66" w:rsidP="00047D66">
      <w:pPr>
        <w:bidi w:val="0"/>
        <w:jc w:val="both"/>
        <w:rPr>
          <w:rFonts w:cs="Monotype Koufi"/>
          <w:sz w:val="30"/>
          <w:szCs w:val="30"/>
          <w:lang w:bidi="ar-SY"/>
        </w:rPr>
      </w:pPr>
    </w:p>
    <w:p w:rsidR="00F52625" w:rsidRPr="007A5D7A" w:rsidRDefault="00047D66" w:rsidP="00052571">
      <w:pPr>
        <w:bidi w:val="0"/>
        <w:jc w:val="center"/>
        <w:rPr>
          <w:rFonts w:cs="Times New Roman"/>
          <w:sz w:val="24"/>
          <w:szCs w:val="24"/>
        </w:rPr>
      </w:pPr>
      <w:r w:rsidRPr="007A5D7A">
        <w:rPr>
          <w:rFonts w:cs="Times New Roman"/>
          <w:sz w:val="24"/>
          <w:szCs w:val="24"/>
        </w:rPr>
        <w:t>Dr. Thaer</w:t>
      </w:r>
      <w:r w:rsidR="004C5BF6" w:rsidRPr="007A5D7A">
        <w:rPr>
          <w:rFonts w:cs="Times New Roman"/>
          <w:sz w:val="24"/>
          <w:szCs w:val="24"/>
        </w:rPr>
        <w:t xml:space="preserve"> </w:t>
      </w:r>
      <w:r w:rsidRPr="007A5D7A">
        <w:rPr>
          <w:rFonts w:cs="Times New Roman"/>
          <w:sz w:val="24"/>
          <w:szCs w:val="24"/>
        </w:rPr>
        <w:t>Alhallak</w:t>
      </w:r>
    </w:p>
    <w:p w:rsidR="00052571" w:rsidRPr="007A5D7A" w:rsidRDefault="00047D66" w:rsidP="00052571">
      <w:pPr>
        <w:bidi w:val="0"/>
        <w:jc w:val="center"/>
        <w:rPr>
          <w:rFonts w:cs="Times New Roman"/>
          <w:sz w:val="24"/>
          <w:szCs w:val="24"/>
        </w:rPr>
      </w:pPr>
      <w:r w:rsidRPr="007A5D7A">
        <w:rPr>
          <w:rFonts w:cs="Times New Roman"/>
          <w:sz w:val="24"/>
          <w:szCs w:val="24"/>
        </w:rPr>
        <w:t>University of Damascus- Faculty of Law-</w:t>
      </w:r>
    </w:p>
    <w:p w:rsidR="00047D66" w:rsidRPr="007A5D7A" w:rsidRDefault="00047D66" w:rsidP="00052571">
      <w:pPr>
        <w:bidi w:val="0"/>
        <w:jc w:val="center"/>
        <w:rPr>
          <w:rFonts w:cs="Times New Roman"/>
          <w:sz w:val="24"/>
          <w:szCs w:val="24"/>
        </w:rPr>
      </w:pPr>
      <w:r w:rsidRPr="007A5D7A">
        <w:rPr>
          <w:rFonts w:cs="Times New Roman"/>
          <w:sz w:val="24"/>
          <w:szCs w:val="24"/>
        </w:rPr>
        <w:t>Department of doctrines and religions</w:t>
      </w:r>
    </w:p>
    <w:p w:rsidR="00047D66" w:rsidRPr="007A5D7A" w:rsidRDefault="00047D66" w:rsidP="00052571">
      <w:pPr>
        <w:bidi w:val="0"/>
        <w:jc w:val="center"/>
        <w:rPr>
          <w:rFonts w:cs="Times New Roman"/>
          <w:sz w:val="24"/>
          <w:szCs w:val="24"/>
        </w:rPr>
      </w:pPr>
    </w:p>
    <w:p w:rsidR="00047D66" w:rsidRPr="007A5D7A" w:rsidRDefault="00047D66" w:rsidP="00052571">
      <w:pPr>
        <w:bidi w:val="0"/>
        <w:jc w:val="center"/>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47D66" w:rsidRPr="007A5D7A" w:rsidRDefault="00047D66" w:rsidP="00047D66">
      <w:pPr>
        <w:bidi w:val="0"/>
        <w:jc w:val="both"/>
        <w:rPr>
          <w:rFonts w:cs="Times New Roman"/>
          <w:sz w:val="30"/>
          <w:szCs w:val="30"/>
        </w:rPr>
      </w:pPr>
    </w:p>
    <w:p w:rsidR="000C76D2" w:rsidRPr="007A5D7A" w:rsidRDefault="000C76D2" w:rsidP="00F201A4">
      <w:pPr>
        <w:pStyle w:val="a3"/>
        <w:jc w:val="both"/>
        <w:rPr>
          <w:rFonts w:cs="Traditional Arabic"/>
          <w:b/>
          <w:bCs/>
          <w:sz w:val="30"/>
          <w:szCs w:val="30"/>
          <w:rtl/>
          <w:lang w:bidi="ar-SY"/>
        </w:rPr>
      </w:pPr>
    </w:p>
    <w:p w:rsidR="000C76D2" w:rsidRPr="007A5D7A" w:rsidRDefault="000C76D2" w:rsidP="00F201A4">
      <w:pPr>
        <w:pStyle w:val="a3"/>
        <w:jc w:val="both"/>
        <w:rPr>
          <w:rFonts w:cs="Traditional Arabic"/>
          <w:b/>
          <w:bCs/>
          <w:sz w:val="30"/>
          <w:szCs w:val="30"/>
          <w:rtl/>
        </w:rPr>
      </w:pPr>
    </w:p>
    <w:p w:rsidR="00047D66" w:rsidRPr="007A5D7A" w:rsidRDefault="00047D66" w:rsidP="00F201A4">
      <w:pPr>
        <w:pStyle w:val="a3"/>
        <w:jc w:val="both"/>
        <w:rPr>
          <w:rFonts w:cs="Traditional Arabic"/>
          <w:b/>
          <w:bCs/>
          <w:sz w:val="30"/>
          <w:szCs w:val="30"/>
          <w:rtl/>
        </w:rPr>
      </w:pPr>
    </w:p>
    <w:p w:rsidR="00047D66" w:rsidRPr="007A5D7A" w:rsidRDefault="00047D66" w:rsidP="00F201A4">
      <w:pPr>
        <w:pStyle w:val="a3"/>
        <w:jc w:val="both"/>
        <w:rPr>
          <w:rFonts w:cs="Traditional Arabic"/>
          <w:b/>
          <w:bCs/>
          <w:sz w:val="30"/>
          <w:szCs w:val="30"/>
          <w:rtl/>
        </w:rPr>
      </w:pPr>
    </w:p>
    <w:p w:rsidR="00047D66" w:rsidRPr="007A5D7A" w:rsidRDefault="00047D66" w:rsidP="00F201A4">
      <w:pPr>
        <w:pStyle w:val="a3"/>
        <w:jc w:val="both"/>
        <w:rPr>
          <w:rFonts w:cs="Traditional Arabic"/>
          <w:b/>
          <w:bCs/>
          <w:sz w:val="30"/>
          <w:szCs w:val="30"/>
          <w:rtl/>
        </w:rPr>
      </w:pPr>
    </w:p>
    <w:p w:rsidR="00482921" w:rsidRPr="007A5D7A" w:rsidRDefault="00070D60" w:rsidP="00B96375">
      <w:pPr>
        <w:pStyle w:val="a3"/>
        <w:ind w:left="2384"/>
        <w:jc w:val="both"/>
        <w:rPr>
          <w:rFonts w:cs="Traditional Arabic"/>
          <w:sz w:val="30"/>
          <w:szCs w:val="30"/>
          <w:rtl/>
        </w:rPr>
      </w:pPr>
      <w:r w:rsidRPr="007A5D7A">
        <w:rPr>
          <w:rFonts w:cs="Traditional Arabic" w:hint="cs"/>
          <w:sz w:val="30"/>
          <w:szCs w:val="30"/>
          <w:rtl/>
        </w:rPr>
        <w:t xml:space="preserve">    الاستشراق أحد العوامل المهمّة التي أثّرت ـ ولا تزال ـ في الفكر الإسلامي، كما لعب دوراً بارزاً في صياغة التصوّرات الغربيّة السلبيّة عن الإسلام، ف</w:t>
      </w:r>
      <w:r w:rsidR="00B96375" w:rsidRPr="007A5D7A">
        <w:rPr>
          <w:rFonts w:cs="Traditional Arabic" w:hint="cs"/>
          <w:sz w:val="30"/>
          <w:szCs w:val="30"/>
          <w:rtl/>
        </w:rPr>
        <w:t xml:space="preserve">قلَّ أن تجد </w:t>
      </w:r>
      <w:r w:rsidRPr="007A5D7A">
        <w:rPr>
          <w:rFonts w:cs="Traditional Arabic" w:hint="cs"/>
          <w:sz w:val="30"/>
          <w:szCs w:val="30"/>
          <w:rtl/>
        </w:rPr>
        <w:t xml:space="preserve"> مجالاً لم يتناولوه بالبحث والدرس، وفي الجملة فقد كان للاستشراق أثرٌ كبيرٌ في خلق أزمة المثقّفين المحدثين في العالم الإسلامي، من خلال تطبيق مناهجه في مؤسساته العلميّة، وعن طريق أعدادٍ كبيرةٍ من الطّلبة تلقّوا تعليمهم في الغرب، </w:t>
      </w:r>
      <w:r w:rsidR="00583FFB" w:rsidRPr="007A5D7A">
        <w:rPr>
          <w:rFonts w:cs="Traditional Arabic" w:hint="cs"/>
          <w:sz w:val="30"/>
          <w:szCs w:val="30"/>
          <w:rtl/>
        </w:rPr>
        <w:t xml:space="preserve"> </w:t>
      </w:r>
      <w:r w:rsidR="00D85A79" w:rsidRPr="007A5D7A">
        <w:rPr>
          <w:rFonts w:cs="Traditional Arabic" w:hint="cs"/>
          <w:sz w:val="30"/>
          <w:szCs w:val="30"/>
          <w:rtl/>
        </w:rPr>
        <w:t xml:space="preserve"> </w:t>
      </w:r>
    </w:p>
    <w:p w:rsidR="00FA665B" w:rsidRPr="007A5D7A" w:rsidRDefault="005957A2" w:rsidP="00F201A4">
      <w:pPr>
        <w:pStyle w:val="a3"/>
        <w:ind w:left="2384"/>
        <w:jc w:val="both"/>
        <w:rPr>
          <w:rFonts w:cs="Traditional Arabic"/>
          <w:sz w:val="30"/>
          <w:szCs w:val="30"/>
          <w:rtl/>
        </w:rPr>
      </w:pPr>
      <w:r w:rsidRPr="007A5D7A">
        <w:rPr>
          <w:rFonts w:cs="Traditional Arabic" w:hint="cs"/>
          <w:sz w:val="30"/>
          <w:szCs w:val="30"/>
          <w:rtl/>
        </w:rPr>
        <w:t xml:space="preserve">         </w:t>
      </w:r>
      <w:r w:rsidR="00273A0F" w:rsidRPr="007A5D7A">
        <w:rPr>
          <w:rFonts w:cs="Traditional Arabic" w:hint="cs"/>
          <w:sz w:val="30"/>
          <w:szCs w:val="30"/>
          <w:rtl/>
        </w:rPr>
        <w:tab/>
      </w:r>
      <w:r w:rsidR="00FA665B" w:rsidRPr="007A5D7A">
        <w:rPr>
          <w:rFonts w:cs="Traditional Arabic" w:hint="cs"/>
          <w:sz w:val="30"/>
          <w:szCs w:val="30"/>
          <w:rtl/>
        </w:rPr>
        <w:t>إن</w:t>
      </w:r>
      <w:r w:rsidR="004C5BF6" w:rsidRPr="007A5D7A">
        <w:rPr>
          <w:rFonts w:cs="Traditional Arabic" w:hint="cs"/>
          <w:sz w:val="30"/>
          <w:szCs w:val="30"/>
          <w:rtl/>
        </w:rPr>
        <w:t>ّ</w:t>
      </w:r>
      <w:r w:rsidR="00FA665B" w:rsidRPr="007A5D7A">
        <w:rPr>
          <w:rFonts w:cs="Traditional Arabic" w:hint="cs"/>
          <w:sz w:val="30"/>
          <w:szCs w:val="30"/>
          <w:rtl/>
        </w:rPr>
        <w:t xml:space="preserve"> ثلة من المستشرقين وقفوا حياتهم لدراسة الد</w:t>
      </w:r>
      <w:r w:rsidR="004C5BF6" w:rsidRPr="007A5D7A">
        <w:rPr>
          <w:rFonts w:cs="Traditional Arabic" w:hint="cs"/>
          <w:sz w:val="30"/>
          <w:szCs w:val="30"/>
          <w:rtl/>
        </w:rPr>
        <w:t>ّ</w:t>
      </w:r>
      <w:r w:rsidR="00FA665B" w:rsidRPr="007A5D7A">
        <w:rPr>
          <w:rFonts w:cs="Traditional Arabic" w:hint="cs"/>
          <w:sz w:val="30"/>
          <w:szCs w:val="30"/>
          <w:rtl/>
        </w:rPr>
        <w:t>ين الإسلامي في جوانبه كاف</w:t>
      </w:r>
      <w:r w:rsidR="004C5BF6" w:rsidRPr="007A5D7A">
        <w:rPr>
          <w:rFonts w:cs="Traditional Arabic" w:hint="cs"/>
          <w:sz w:val="30"/>
          <w:szCs w:val="30"/>
          <w:rtl/>
        </w:rPr>
        <w:t>ّ</w:t>
      </w:r>
      <w:r w:rsidR="00FA665B" w:rsidRPr="007A5D7A">
        <w:rPr>
          <w:rFonts w:cs="Traditional Arabic" w:hint="cs"/>
          <w:sz w:val="30"/>
          <w:szCs w:val="30"/>
          <w:rtl/>
        </w:rPr>
        <w:t xml:space="preserve">ة، وأقيم لآرائهم </w:t>
      </w:r>
      <w:r w:rsidR="004653E3" w:rsidRPr="007A5D7A">
        <w:rPr>
          <w:rFonts w:cs="Traditional Arabic" w:hint="cs"/>
          <w:sz w:val="30"/>
          <w:szCs w:val="30"/>
          <w:rtl/>
        </w:rPr>
        <w:t xml:space="preserve">ـ </w:t>
      </w:r>
      <w:r w:rsidR="00FA665B" w:rsidRPr="007A5D7A">
        <w:rPr>
          <w:rFonts w:cs="Traditional Arabic" w:hint="cs"/>
          <w:sz w:val="30"/>
          <w:szCs w:val="30"/>
          <w:rtl/>
        </w:rPr>
        <w:t xml:space="preserve">وما انتهوا إليه </w:t>
      </w:r>
      <w:r w:rsidR="004653E3" w:rsidRPr="007A5D7A">
        <w:rPr>
          <w:rFonts w:cs="Traditional Arabic" w:hint="cs"/>
          <w:sz w:val="30"/>
          <w:szCs w:val="30"/>
          <w:rtl/>
        </w:rPr>
        <w:t xml:space="preserve">ـ </w:t>
      </w:r>
      <w:r w:rsidR="00FA665B" w:rsidRPr="007A5D7A">
        <w:rPr>
          <w:rFonts w:cs="Traditional Arabic" w:hint="cs"/>
          <w:sz w:val="30"/>
          <w:szCs w:val="30"/>
          <w:rtl/>
        </w:rPr>
        <w:t>وزن</w:t>
      </w:r>
      <w:r w:rsidR="004C5BF6" w:rsidRPr="007A5D7A">
        <w:rPr>
          <w:rFonts w:cs="Traditional Arabic" w:hint="cs"/>
          <w:sz w:val="30"/>
          <w:szCs w:val="30"/>
          <w:rtl/>
        </w:rPr>
        <w:t>ٌ</w:t>
      </w:r>
      <w:r w:rsidR="00FA665B" w:rsidRPr="007A5D7A">
        <w:rPr>
          <w:rFonts w:cs="Traditional Arabic" w:hint="cs"/>
          <w:sz w:val="30"/>
          <w:szCs w:val="30"/>
          <w:rtl/>
        </w:rPr>
        <w:t xml:space="preserve"> كب</w:t>
      </w:r>
      <w:r w:rsidR="004C5BF6" w:rsidRPr="007A5D7A">
        <w:rPr>
          <w:rFonts w:cs="Traditional Arabic" w:hint="cs"/>
          <w:sz w:val="30"/>
          <w:szCs w:val="30"/>
          <w:rtl/>
        </w:rPr>
        <w:t>ير، فقد أثاروا في قلب قادة العال</w:t>
      </w:r>
      <w:r w:rsidR="00FA665B" w:rsidRPr="007A5D7A">
        <w:rPr>
          <w:rFonts w:cs="Traditional Arabic" w:hint="cs"/>
          <w:sz w:val="30"/>
          <w:szCs w:val="30"/>
          <w:rtl/>
        </w:rPr>
        <w:t>م الإسلامي</w:t>
      </w:r>
      <w:r w:rsidR="004C5BF6" w:rsidRPr="007A5D7A">
        <w:rPr>
          <w:rFonts w:cs="Traditional Arabic" w:hint="cs"/>
          <w:sz w:val="30"/>
          <w:szCs w:val="30"/>
          <w:rtl/>
        </w:rPr>
        <w:t>ّ</w:t>
      </w:r>
      <w:r w:rsidR="00FA665B" w:rsidRPr="007A5D7A">
        <w:rPr>
          <w:rFonts w:cs="Traditional Arabic" w:hint="cs"/>
          <w:sz w:val="30"/>
          <w:szCs w:val="30"/>
          <w:rtl/>
        </w:rPr>
        <w:t xml:space="preserve"> وجمهرة</w:t>
      </w:r>
      <w:r w:rsidR="004C5BF6" w:rsidRPr="007A5D7A">
        <w:rPr>
          <w:rFonts w:cs="Traditional Arabic" w:hint="cs"/>
          <w:sz w:val="30"/>
          <w:szCs w:val="30"/>
          <w:rtl/>
        </w:rPr>
        <w:t>ٍ</w:t>
      </w:r>
      <w:r w:rsidR="00FA665B" w:rsidRPr="007A5D7A">
        <w:rPr>
          <w:rFonts w:cs="Traditional Arabic" w:hint="cs"/>
          <w:sz w:val="30"/>
          <w:szCs w:val="30"/>
          <w:rtl/>
        </w:rPr>
        <w:t xml:space="preserve"> من مفك</w:t>
      </w:r>
      <w:r w:rsidR="004C5BF6" w:rsidRPr="007A5D7A">
        <w:rPr>
          <w:rFonts w:cs="Traditional Arabic" w:hint="cs"/>
          <w:sz w:val="30"/>
          <w:szCs w:val="30"/>
          <w:rtl/>
        </w:rPr>
        <w:t>ّ</w:t>
      </w:r>
      <w:r w:rsidR="00FA665B" w:rsidRPr="007A5D7A">
        <w:rPr>
          <w:rFonts w:cs="Traditional Arabic" w:hint="cs"/>
          <w:sz w:val="30"/>
          <w:szCs w:val="30"/>
          <w:rtl/>
        </w:rPr>
        <w:t>ريه الذين درسوا الإسلام في مراكز الغرب وبلغته، شبهات</w:t>
      </w:r>
      <w:r w:rsidR="004C5BF6" w:rsidRPr="007A5D7A">
        <w:rPr>
          <w:rFonts w:cs="Traditional Arabic" w:hint="cs"/>
          <w:sz w:val="30"/>
          <w:szCs w:val="30"/>
          <w:rtl/>
        </w:rPr>
        <w:t>ٍ</w:t>
      </w:r>
      <w:r w:rsidR="00FA665B" w:rsidRPr="007A5D7A">
        <w:rPr>
          <w:rFonts w:cs="Traditional Arabic" w:hint="cs"/>
          <w:sz w:val="30"/>
          <w:szCs w:val="30"/>
          <w:rtl/>
        </w:rPr>
        <w:t xml:space="preserve"> حول الر</w:t>
      </w:r>
      <w:r w:rsidR="004C5BF6" w:rsidRPr="007A5D7A">
        <w:rPr>
          <w:rFonts w:cs="Traditional Arabic" w:hint="cs"/>
          <w:sz w:val="30"/>
          <w:szCs w:val="30"/>
          <w:rtl/>
        </w:rPr>
        <w:t>ّ</w:t>
      </w:r>
      <w:r w:rsidR="00FA665B" w:rsidRPr="007A5D7A">
        <w:rPr>
          <w:rFonts w:cs="Traditional Arabic" w:hint="cs"/>
          <w:sz w:val="30"/>
          <w:szCs w:val="30"/>
          <w:rtl/>
        </w:rPr>
        <w:t>سالة والر</w:t>
      </w:r>
      <w:r w:rsidR="004C5BF6" w:rsidRPr="007A5D7A">
        <w:rPr>
          <w:rFonts w:cs="Traditional Arabic" w:hint="cs"/>
          <w:sz w:val="30"/>
          <w:szCs w:val="30"/>
          <w:rtl/>
        </w:rPr>
        <w:t>ّ</w:t>
      </w:r>
      <w:r w:rsidR="00FA665B" w:rsidRPr="007A5D7A">
        <w:rPr>
          <w:rFonts w:cs="Traditional Arabic" w:hint="cs"/>
          <w:sz w:val="30"/>
          <w:szCs w:val="30"/>
          <w:rtl/>
        </w:rPr>
        <w:t>سول، وأحدثوا في نفوسهم يأسا</w:t>
      </w:r>
      <w:r w:rsidR="004C5BF6" w:rsidRPr="007A5D7A">
        <w:rPr>
          <w:rFonts w:cs="Traditional Arabic" w:hint="cs"/>
          <w:sz w:val="30"/>
          <w:szCs w:val="30"/>
          <w:rtl/>
        </w:rPr>
        <w:t>ً</w:t>
      </w:r>
      <w:r w:rsidR="00FA665B" w:rsidRPr="007A5D7A">
        <w:rPr>
          <w:rFonts w:cs="Traditional Arabic" w:hint="cs"/>
          <w:sz w:val="30"/>
          <w:szCs w:val="30"/>
          <w:rtl/>
        </w:rPr>
        <w:t xml:space="preserve"> من مستقبل الإسلام، وم</w:t>
      </w:r>
      <w:r w:rsidR="00386B4B" w:rsidRPr="007A5D7A">
        <w:rPr>
          <w:rFonts w:cs="Traditional Arabic" w:hint="cs"/>
          <w:sz w:val="30"/>
          <w:szCs w:val="30"/>
          <w:rtl/>
        </w:rPr>
        <w:t>قتا</w:t>
      </w:r>
      <w:r w:rsidR="004C5BF6" w:rsidRPr="007A5D7A">
        <w:rPr>
          <w:rFonts w:cs="Traditional Arabic" w:hint="cs"/>
          <w:sz w:val="30"/>
          <w:szCs w:val="30"/>
          <w:rtl/>
        </w:rPr>
        <w:t>ً</w:t>
      </w:r>
      <w:r w:rsidR="00386B4B" w:rsidRPr="007A5D7A">
        <w:rPr>
          <w:rFonts w:cs="Traditional Arabic" w:hint="cs"/>
          <w:sz w:val="30"/>
          <w:szCs w:val="30"/>
          <w:rtl/>
        </w:rPr>
        <w:t xml:space="preserve"> من حاضره، وسوء ظن</w:t>
      </w:r>
      <w:r w:rsidR="004C5BF6" w:rsidRPr="007A5D7A">
        <w:rPr>
          <w:rFonts w:cs="Traditional Arabic" w:hint="cs"/>
          <w:sz w:val="30"/>
          <w:szCs w:val="30"/>
          <w:rtl/>
        </w:rPr>
        <w:t>ٍّ</w:t>
      </w:r>
      <w:r w:rsidR="00386B4B" w:rsidRPr="007A5D7A">
        <w:rPr>
          <w:rFonts w:cs="Traditional Arabic" w:hint="cs"/>
          <w:sz w:val="30"/>
          <w:szCs w:val="30"/>
          <w:rtl/>
        </w:rPr>
        <w:t xml:space="preserve"> بماضيه</w:t>
      </w:r>
      <w:r w:rsidR="001872E2" w:rsidRPr="007A5D7A">
        <w:rPr>
          <w:rFonts w:cs="Traditional Arabic"/>
          <w:vertAlign w:val="superscript"/>
          <w:rtl/>
        </w:rPr>
        <w:t>(</w:t>
      </w:r>
      <w:r w:rsidR="001872E2" w:rsidRPr="007A5D7A">
        <w:rPr>
          <w:rStyle w:val="a4"/>
          <w:rFonts w:cs="Traditional Arabic"/>
          <w:rtl/>
        </w:rPr>
        <w:footnoteReference w:id="1"/>
      </w:r>
      <w:r w:rsidR="001872E2" w:rsidRPr="007A5D7A">
        <w:rPr>
          <w:rFonts w:cs="Traditional Arabic"/>
          <w:vertAlign w:val="superscript"/>
          <w:rtl/>
        </w:rPr>
        <w:t>)</w:t>
      </w:r>
      <w:r w:rsidR="00386B4B" w:rsidRPr="007A5D7A">
        <w:rPr>
          <w:rFonts w:cs="Traditional Arabic" w:hint="cs"/>
          <w:sz w:val="30"/>
          <w:szCs w:val="30"/>
          <w:rtl/>
        </w:rPr>
        <w:t>.</w:t>
      </w:r>
      <w:r w:rsidR="00DA7851" w:rsidRPr="007A5D7A">
        <w:rPr>
          <w:rFonts w:cs="Traditional Arabic" w:hint="cs"/>
          <w:sz w:val="30"/>
          <w:szCs w:val="30"/>
          <w:rtl/>
        </w:rPr>
        <w:tab/>
      </w:r>
    </w:p>
    <w:p w:rsidR="000D2138" w:rsidRPr="007A5D7A" w:rsidRDefault="00583FFB" w:rsidP="000F7678">
      <w:pPr>
        <w:pStyle w:val="a3"/>
        <w:ind w:left="2384"/>
        <w:jc w:val="both"/>
        <w:rPr>
          <w:rFonts w:cs="Traditional Arabic"/>
          <w:sz w:val="30"/>
          <w:szCs w:val="30"/>
          <w:rtl/>
        </w:rPr>
      </w:pPr>
      <w:r w:rsidRPr="007A5D7A">
        <w:rPr>
          <w:rFonts w:cs="Traditional Arabic" w:hint="cs"/>
          <w:sz w:val="30"/>
          <w:szCs w:val="30"/>
          <w:rtl/>
        </w:rPr>
        <w:t xml:space="preserve"> </w:t>
      </w:r>
      <w:r w:rsidR="004653E3" w:rsidRPr="007A5D7A">
        <w:rPr>
          <w:rFonts w:cs="Traditional Arabic" w:hint="cs"/>
          <w:sz w:val="30"/>
          <w:szCs w:val="30"/>
          <w:rtl/>
        </w:rPr>
        <w:tab/>
      </w:r>
      <w:r w:rsidRPr="007A5D7A">
        <w:rPr>
          <w:rFonts w:cs="Traditional Arabic" w:hint="cs"/>
          <w:sz w:val="30"/>
          <w:szCs w:val="30"/>
          <w:rtl/>
        </w:rPr>
        <w:t xml:space="preserve"> </w:t>
      </w:r>
      <w:r w:rsidR="004653E3" w:rsidRPr="007A5D7A">
        <w:rPr>
          <w:rFonts w:cs="Traditional Arabic" w:hint="cs"/>
          <w:sz w:val="30"/>
          <w:szCs w:val="30"/>
          <w:rtl/>
        </w:rPr>
        <w:t xml:space="preserve"> </w:t>
      </w:r>
      <w:r w:rsidR="000D2138" w:rsidRPr="007A5D7A">
        <w:rPr>
          <w:rFonts w:cs="Traditional Arabic" w:hint="cs"/>
          <w:sz w:val="30"/>
          <w:szCs w:val="30"/>
          <w:rtl/>
        </w:rPr>
        <w:t>انط</w:t>
      </w:r>
      <w:r w:rsidR="00640EC1" w:rsidRPr="007A5D7A">
        <w:rPr>
          <w:rFonts w:cs="Traditional Arabic" w:hint="cs"/>
          <w:sz w:val="30"/>
          <w:szCs w:val="30"/>
          <w:rtl/>
        </w:rPr>
        <w:t>ل</w:t>
      </w:r>
      <w:r w:rsidR="000D2138" w:rsidRPr="007A5D7A">
        <w:rPr>
          <w:rFonts w:cs="Traditional Arabic" w:hint="cs"/>
          <w:sz w:val="30"/>
          <w:szCs w:val="30"/>
          <w:rtl/>
        </w:rPr>
        <w:t>ق هؤلاء ـ أو كثير</w:t>
      </w:r>
      <w:r w:rsidR="004C5BF6" w:rsidRPr="007A5D7A">
        <w:rPr>
          <w:rFonts w:cs="Traditional Arabic" w:hint="cs"/>
          <w:sz w:val="30"/>
          <w:szCs w:val="30"/>
          <w:rtl/>
        </w:rPr>
        <w:t>ٌ</w:t>
      </w:r>
      <w:r w:rsidR="000D2138" w:rsidRPr="007A5D7A">
        <w:rPr>
          <w:rFonts w:cs="Traditional Arabic" w:hint="cs"/>
          <w:sz w:val="30"/>
          <w:szCs w:val="30"/>
          <w:rtl/>
        </w:rPr>
        <w:t xml:space="preserve"> منهم ـ من ثقافتهم الخاص</w:t>
      </w:r>
      <w:r w:rsidR="004C5BF6" w:rsidRPr="007A5D7A">
        <w:rPr>
          <w:rFonts w:cs="Traditional Arabic" w:hint="cs"/>
          <w:sz w:val="30"/>
          <w:szCs w:val="30"/>
          <w:rtl/>
        </w:rPr>
        <w:t>ّ</w:t>
      </w:r>
      <w:r w:rsidR="000D2138" w:rsidRPr="007A5D7A">
        <w:rPr>
          <w:rFonts w:cs="Traditional Arabic" w:hint="cs"/>
          <w:sz w:val="30"/>
          <w:szCs w:val="30"/>
          <w:rtl/>
        </w:rPr>
        <w:t>ة، بإسقاطات</w:t>
      </w:r>
      <w:r w:rsidR="004C5BF6" w:rsidRPr="007A5D7A">
        <w:rPr>
          <w:rFonts w:cs="Traditional Arabic" w:hint="cs"/>
          <w:sz w:val="30"/>
          <w:szCs w:val="30"/>
          <w:rtl/>
        </w:rPr>
        <w:t>ٍ</w:t>
      </w:r>
      <w:r w:rsidR="000D2138" w:rsidRPr="007A5D7A">
        <w:rPr>
          <w:rFonts w:cs="Traditional Arabic" w:hint="cs"/>
          <w:sz w:val="30"/>
          <w:szCs w:val="30"/>
          <w:rtl/>
        </w:rPr>
        <w:t xml:space="preserve"> غير عادلة</w:t>
      </w:r>
      <w:r w:rsidR="004C5BF6" w:rsidRPr="007A5D7A">
        <w:rPr>
          <w:rFonts w:cs="Traditional Arabic" w:hint="cs"/>
          <w:sz w:val="30"/>
          <w:szCs w:val="30"/>
          <w:rtl/>
        </w:rPr>
        <w:t>ٍ</w:t>
      </w:r>
      <w:r w:rsidR="000D2138" w:rsidRPr="007A5D7A">
        <w:rPr>
          <w:rFonts w:cs="Traditional Arabic" w:hint="cs"/>
          <w:sz w:val="30"/>
          <w:szCs w:val="30"/>
          <w:rtl/>
        </w:rPr>
        <w:t xml:space="preserve"> عند تناول</w:t>
      </w:r>
      <w:r w:rsidR="00386B4B" w:rsidRPr="007A5D7A">
        <w:rPr>
          <w:rFonts w:cs="Traditional Arabic" w:hint="cs"/>
          <w:sz w:val="30"/>
          <w:szCs w:val="30"/>
          <w:rtl/>
        </w:rPr>
        <w:t>هم</w:t>
      </w:r>
      <w:r w:rsidR="000D2138" w:rsidRPr="007A5D7A">
        <w:rPr>
          <w:rFonts w:cs="Traditional Arabic" w:hint="cs"/>
          <w:sz w:val="30"/>
          <w:szCs w:val="30"/>
          <w:rtl/>
        </w:rPr>
        <w:t xml:space="preserve"> الإسلام، ومن منطلقات الفكر الأوربي</w:t>
      </w:r>
      <w:r w:rsidR="004C5BF6" w:rsidRPr="007A5D7A">
        <w:rPr>
          <w:rFonts w:cs="Traditional Arabic" w:hint="cs"/>
          <w:sz w:val="30"/>
          <w:szCs w:val="30"/>
          <w:rtl/>
        </w:rPr>
        <w:t>ّ</w:t>
      </w:r>
      <w:r w:rsidR="000D2138" w:rsidRPr="007A5D7A">
        <w:rPr>
          <w:rFonts w:cs="Traditional Arabic" w:hint="cs"/>
          <w:sz w:val="30"/>
          <w:szCs w:val="30"/>
          <w:rtl/>
        </w:rPr>
        <w:t xml:space="preserve"> نفسه في أوج مراحل تفو</w:t>
      </w:r>
      <w:r w:rsidR="004C5BF6" w:rsidRPr="007A5D7A">
        <w:rPr>
          <w:rFonts w:cs="Traditional Arabic" w:hint="cs"/>
          <w:sz w:val="30"/>
          <w:szCs w:val="30"/>
          <w:rtl/>
        </w:rPr>
        <w:t>ّ</w:t>
      </w:r>
      <w:r w:rsidR="000D2138" w:rsidRPr="007A5D7A">
        <w:rPr>
          <w:rFonts w:cs="Traditional Arabic" w:hint="cs"/>
          <w:sz w:val="30"/>
          <w:szCs w:val="30"/>
          <w:rtl/>
        </w:rPr>
        <w:t>قه</w:t>
      </w:r>
      <w:r w:rsidR="001736D3" w:rsidRPr="007A5D7A">
        <w:rPr>
          <w:rFonts w:cs="Traditional Arabic" w:hint="cs"/>
          <w:sz w:val="30"/>
          <w:szCs w:val="30"/>
          <w:rtl/>
        </w:rPr>
        <w:t>.</w:t>
      </w:r>
      <w:r w:rsidR="00D76A21" w:rsidRPr="007A5D7A">
        <w:rPr>
          <w:rFonts w:cs="Traditional Arabic" w:hint="cs"/>
          <w:sz w:val="30"/>
          <w:szCs w:val="30"/>
          <w:rtl/>
        </w:rPr>
        <w:t xml:space="preserve"> </w:t>
      </w:r>
    </w:p>
    <w:p w:rsidR="00E64FCA" w:rsidRPr="007A5D7A" w:rsidRDefault="003C4579" w:rsidP="00B90A55">
      <w:pPr>
        <w:pStyle w:val="a3"/>
        <w:ind w:left="2384"/>
        <w:jc w:val="both"/>
        <w:rPr>
          <w:rFonts w:cs="Traditional Arabic"/>
          <w:sz w:val="30"/>
          <w:szCs w:val="30"/>
          <w:rtl/>
        </w:rPr>
      </w:pPr>
      <w:r w:rsidRPr="007A5D7A">
        <w:rPr>
          <w:rFonts w:cs="Traditional Arabic" w:hint="cs"/>
          <w:sz w:val="30"/>
          <w:szCs w:val="30"/>
          <w:rtl/>
        </w:rPr>
        <w:tab/>
      </w:r>
      <w:r w:rsidR="00583FFB" w:rsidRPr="007A5D7A">
        <w:rPr>
          <w:rFonts w:cs="Traditional Arabic" w:hint="cs"/>
          <w:sz w:val="30"/>
          <w:szCs w:val="30"/>
          <w:rtl/>
        </w:rPr>
        <w:t xml:space="preserve">   </w:t>
      </w:r>
      <w:r w:rsidR="001D77BF" w:rsidRPr="00B90A55">
        <w:rPr>
          <w:rFonts w:cs="Traditional Arabic" w:hint="cs"/>
          <w:sz w:val="30"/>
          <w:szCs w:val="30"/>
          <w:highlight w:val="yellow"/>
          <w:rtl/>
        </w:rPr>
        <w:t>و</w:t>
      </w:r>
      <w:r w:rsidR="00E64FCA" w:rsidRPr="00B90A55">
        <w:rPr>
          <w:rFonts w:cs="Traditional Arabic" w:hint="cs"/>
          <w:sz w:val="30"/>
          <w:szCs w:val="30"/>
          <w:highlight w:val="yellow"/>
          <w:rtl/>
        </w:rPr>
        <w:t>هذه الورقة البحثي</w:t>
      </w:r>
      <w:r w:rsidR="004C5BF6" w:rsidRPr="00B90A55">
        <w:rPr>
          <w:rFonts w:cs="Traditional Arabic" w:hint="cs"/>
          <w:sz w:val="30"/>
          <w:szCs w:val="30"/>
          <w:highlight w:val="yellow"/>
          <w:rtl/>
        </w:rPr>
        <w:t>ّ</w:t>
      </w:r>
      <w:r w:rsidR="00E64FCA" w:rsidRPr="00B90A55">
        <w:rPr>
          <w:rFonts w:cs="Traditional Arabic" w:hint="cs"/>
          <w:sz w:val="30"/>
          <w:szCs w:val="30"/>
          <w:highlight w:val="yellow"/>
          <w:rtl/>
        </w:rPr>
        <w:t>ة</w:t>
      </w:r>
      <w:r w:rsidR="001D77BF" w:rsidRPr="00B90A55">
        <w:rPr>
          <w:rFonts w:cs="Traditional Arabic" w:hint="cs"/>
          <w:sz w:val="30"/>
          <w:szCs w:val="30"/>
          <w:highlight w:val="yellow"/>
          <w:rtl/>
        </w:rPr>
        <w:t xml:space="preserve"> جاءت استجابة لواقع لا يمكن إنكاره وهو أن للاستشراق تأثيراته القوية في الفكر الإسلامي الحديث أردنا أو لم نرد، ولهذا فلا نستطيع أن نتجاهله أو نكتفي </w:t>
      </w:r>
      <w:r w:rsidR="00B90A55" w:rsidRPr="00B90A55">
        <w:rPr>
          <w:rFonts w:cs="Traditional Arabic" w:hint="cs"/>
          <w:sz w:val="30"/>
          <w:szCs w:val="30"/>
          <w:highlight w:val="yellow"/>
          <w:rtl/>
        </w:rPr>
        <w:t>ب</w:t>
      </w:r>
      <w:r w:rsidR="001D77BF" w:rsidRPr="00B90A55">
        <w:rPr>
          <w:rFonts w:cs="Traditional Arabic" w:hint="cs"/>
          <w:sz w:val="30"/>
          <w:szCs w:val="30"/>
          <w:highlight w:val="yellow"/>
          <w:rtl/>
        </w:rPr>
        <w:t>رفضه</w:t>
      </w:r>
      <w:r w:rsidR="00E64FCA" w:rsidRPr="00B90A55">
        <w:rPr>
          <w:rFonts w:cs="Traditional Arabic" w:hint="cs"/>
          <w:sz w:val="30"/>
          <w:szCs w:val="30"/>
          <w:highlight w:val="yellow"/>
          <w:rtl/>
        </w:rPr>
        <w:t xml:space="preserve">، </w:t>
      </w:r>
      <w:r w:rsidR="001D77BF" w:rsidRPr="00B90A55">
        <w:rPr>
          <w:rFonts w:cs="Traditional Arabic" w:hint="cs"/>
          <w:sz w:val="30"/>
          <w:szCs w:val="30"/>
          <w:highlight w:val="yellow"/>
          <w:rtl/>
        </w:rPr>
        <w:t>وبالتالي لا مناص من مواجهة المشكلة وطرحها واستخلاص نتائجها</w:t>
      </w:r>
      <w:r w:rsidR="001D77BF">
        <w:rPr>
          <w:rFonts w:cs="Traditional Arabic" w:hint="cs"/>
          <w:sz w:val="30"/>
          <w:szCs w:val="30"/>
          <w:rtl/>
        </w:rPr>
        <w:t xml:space="preserve">، </w:t>
      </w:r>
      <w:r w:rsidR="00E64FCA" w:rsidRPr="007A5D7A">
        <w:rPr>
          <w:rFonts w:cs="Traditional Arabic" w:hint="cs"/>
          <w:sz w:val="30"/>
          <w:szCs w:val="30"/>
          <w:rtl/>
        </w:rPr>
        <w:t>سأحاول جاهداً تسليط الض</w:t>
      </w:r>
      <w:r w:rsidR="004C5BF6" w:rsidRPr="007A5D7A">
        <w:rPr>
          <w:rFonts w:cs="Traditional Arabic" w:hint="cs"/>
          <w:sz w:val="30"/>
          <w:szCs w:val="30"/>
          <w:rtl/>
        </w:rPr>
        <w:t>ّ</w:t>
      </w:r>
      <w:r w:rsidR="00E64FCA" w:rsidRPr="007A5D7A">
        <w:rPr>
          <w:rFonts w:cs="Traditional Arabic" w:hint="cs"/>
          <w:sz w:val="30"/>
          <w:szCs w:val="30"/>
          <w:rtl/>
        </w:rPr>
        <w:t xml:space="preserve">وء على </w:t>
      </w:r>
      <w:r w:rsidR="008D4477" w:rsidRPr="007A5D7A">
        <w:rPr>
          <w:rFonts w:cs="Traditional Arabic" w:hint="cs"/>
          <w:sz w:val="30"/>
          <w:szCs w:val="30"/>
          <w:rtl/>
        </w:rPr>
        <w:t>تلك ال</w:t>
      </w:r>
      <w:r w:rsidR="00E64FCA" w:rsidRPr="007A5D7A">
        <w:rPr>
          <w:rFonts w:cs="Traditional Arabic" w:hint="cs"/>
          <w:sz w:val="30"/>
          <w:szCs w:val="30"/>
          <w:rtl/>
        </w:rPr>
        <w:t>مناهج</w:t>
      </w:r>
      <w:r w:rsidR="0068163B" w:rsidRPr="007A5D7A">
        <w:rPr>
          <w:rFonts w:cs="Traditional Arabic" w:hint="cs"/>
          <w:sz w:val="30"/>
          <w:szCs w:val="30"/>
          <w:rtl/>
        </w:rPr>
        <w:t>،</w:t>
      </w:r>
      <w:r w:rsidR="00B96375" w:rsidRPr="007A5D7A">
        <w:rPr>
          <w:rFonts w:cs="Traditional Arabic" w:hint="cs"/>
          <w:sz w:val="30"/>
          <w:szCs w:val="30"/>
          <w:rtl/>
        </w:rPr>
        <w:t xml:space="preserve"> وفق النقاط الآتية:</w:t>
      </w:r>
      <w:r w:rsidR="0068163B" w:rsidRPr="007A5D7A">
        <w:rPr>
          <w:rFonts w:cs="Traditional Arabic" w:hint="cs"/>
          <w:sz w:val="30"/>
          <w:szCs w:val="30"/>
          <w:rtl/>
        </w:rPr>
        <w:t xml:space="preserve"> </w:t>
      </w:r>
      <w:r w:rsidR="00B96375" w:rsidRPr="007A5D7A">
        <w:rPr>
          <w:rFonts w:cs="Traditional Arabic" w:hint="cs"/>
          <w:sz w:val="30"/>
          <w:szCs w:val="30"/>
          <w:rtl/>
        </w:rPr>
        <w:t>أولاً ـ تعريف الاستشراق ونشأته، ثانياً ـ مناهج المستشرقين</w:t>
      </w:r>
      <w:r w:rsidR="00E04753" w:rsidRPr="007A5D7A">
        <w:rPr>
          <w:rFonts w:cs="Traditional Arabic" w:hint="cs"/>
          <w:sz w:val="30"/>
          <w:szCs w:val="30"/>
          <w:rtl/>
        </w:rPr>
        <w:t xml:space="preserve"> وتناولت منها: منهج(العكس، الأثر والتأثير، العلماني، المادي، الاسقاطي، الانتقائي، الشمولي التعميمي، الفيلولوجي التفكيكي، والشك والافتراض، </w:t>
      </w:r>
      <w:r w:rsidR="006C0ACE" w:rsidRPr="007A5D7A">
        <w:rPr>
          <w:rFonts w:cs="Traditional Arabic" w:hint="cs"/>
          <w:sz w:val="30"/>
          <w:szCs w:val="30"/>
          <w:rtl/>
        </w:rPr>
        <w:t xml:space="preserve">والبناء والهدم، والمقابلة والمطابقة)، وأخيرا الخاتمة التي تضمنت </w:t>
      </w:r>
      <w:r w:rsidR="003C4337">
        <w:rPr>
          <w:rFonts w:cs="Traditional Arabic" w:hint="cs"/>
          <w:sz w:val="30"/>
          <w:szCs w:val="30"/>
          <w:rtl/>
        </w:rPr>
        <w:t xml:space="preserve">أهم </w:t>
      </w:r>
      <w:r w:rsidR="006C0ACE" w:rsidRPr="007A5D7A">
        <w:rPr>
          <w:rFonts w:cs="Traditional Arabic" w:hint="cs"/>
          <w:sz w:val="30"/>
          <w:szCs w:val="30"/>
          <w:rtl/>
        </w:rPr>
        <w:t>نتائج البحث</w:t>
      </w:r>
      <w:r w:rsidR="00376479">
        <w:rPr>
          <w:rFonts w:cs="Traditional Arabic" w:hint="cs"/>
          <w:sz w:val="30"/>
          <w:szCs w:val="30"/>
          <w:rtl/>
        </w:rPr>
        <w:t xml:space="preserve"> وتوصياته</w:t>
      </w:r>
      <w:r w:rsidR="006C0ACE" w:rsidRPr="007A5D7A">
        <w:rPr>
          <w:rFonts w:cs="Traditional Arabic" w:hint="cs"/>
          <w:sz w:val="30"/>
          <w:szCs w:val="30"/>
          <w:rtl/>
        </w:rPr>
        <w:t>.</w:t>
      </w:r>
      <w:r w:rsidR="00E04753" w:rsidRPr="007A5D7A">
        <w:rPr>
          <w:rFonts w:cs="Traditional Arabic" w:hint="cs"/>
          <w:sz w:val="30"/>
          <w:szCs w:val="30"/>
          <w:rtl/>
        </w:rPr>
        <w:t xml:space="preserve"> </w:t>
      </w:r>
      <w:r w:rsidR="004866CA" w:rsidRPr="007A5D7A">
        <w:rPr>
          <w:rFonts w:cs="Traditional Arabic" w:hint="cs"/>
          <w:sz w:val="30"/>
          <w:szCs w:val="30"/>
          <w:rtl/>
        </w:rPr>
        <w:t xml:space="preserve"> </w:t>
      </w:r>
    </w:p>
    <w:p w:rsidR="00642EA3" w:rsidRPr="007A5D7A" w:rsidRDefault="00583FFB" w:rsidP="00F201A4">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w:t>
      </w:r>
    </w:p>
    <w:p w:rsidR="00642EA3" w:rsidRPr="007A5D7A" w:rsidRDefault="00642EA3" w:rsidP="00F201A4">
      <w:pPr>
        <w:pStyle w:val="a3"/>
        <w:jc w:val="both"/>
        <w:rPr>
          <w:rFonts w:cs="Traditional Arabic"/>
          <w:b/>
          <w:bCs/>
          <w:sz w:val="30"/>
          <w:szCs w:val="30"/>
          <w:rtl/>
        </w:rPr>
      </w:pPr>
      <w:r w:rsidRPr="007A5D7A">
        <w:rPr>
          <w:rFonts w:cs="Traditional Arabic" w:hint="cs"/>
          <w:b/>
          <w:bCs/>
          <w:sz w:val="30"/>
          <w:szCs w:val="30"/>
          <w:rtl/>
        </w:rPr>
        <w:t xml:space="preserve">أولاً ـ تعريف الاستشراق ونشأته: </w:t>
      </w:r>
    </w:p>
    <w:p w:rsidR="00642EA3" w:rsidRPr="007A5D7A" w:rsidRDefault="00583FFB" w:rsidP="00583FFB">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تطلق كلمة الاستشراق ـ في معناها </w:t>
      </w:r>
      <w:r w:rsidR="00642EA3" w:rsidRPr="007A5D7A">
        <w:rPr>
          <w:rFonts w:cs="Traditional Arabic" w:hint="cs"/>
          <w:sz w:val="30"/>
          <w:szCs w:val="30"/>
          <w:u w:val="single"/>
          <w:rtl/>
        </w:rPr>
        <w:t>العام</w:t>
      </w:r>
      <w:r w:rsidR="00642EA3" w:rsidRPr="007A5D7A">
        <w:rPr>
          <w:rFonts w:cs="Traditional Arabic" w:hint="cs"/>
          <w:sz w:val="30"/>
          <w:szCs w:val="30"/>
          <w:rtl/>
        </w:rPr>
        <w:t xml:space="preserve"> ـ على العلم الذي يدرس ما يتعل</w:t>
      </w:r>
      <w:r w:rsidR="00126EEC" w:rsidRPr="007A5D7A">
        <w:rPr>
          <w:rFonts w:cs="Traditional Arabic" w:hint="cs"/>
          <w:sz w:val="30"/>
          <w:szCs w:val="30"/>
          <w:rtl/>
        </w:rPr>
        <w:t>ّ</w:t>
      </w:r>
      <w:r w:rsidR="00642EA3" w:rsidRPr="007A5D7A">
        <w:rPr>
          <w:rFonts w:cs="Traditional Arabic" w:hint="cs"/>
          <w:sz w:val="30"/>
          <w:szCs w:val="30"/>
          <w:rtl/>
        </w:rPr>
        <w:t>ق بالشرق عموماً(أقصاه</w:t>
      </w:r>
      <w:r w:rsidRPr="007A5D7A">
        <w:rPr>
          <w:rFonts w:cs="Traditional Arabic" w:hint="cs"/>
          <w:sz w:val="30"/>
          <w:szCs w:val="30"/>
          <w:rtl/>
        </w:rPr>
        <w:t>،</w:t>
      </w:r>
      <w:r w:rsidR="00642EA3" w:rsidRPr="007A5D7A">
        <w:rPr>
          <w:rFonts w:cs="Traditional Arabic" w:hint="cs"/>
          <w:sz w:val="30"/>
          <w:szCs w:val="30"/>
          <w:rtl/>
        </w:rPr>
        <w:t xml:space="preserve"> ووسطه</w:t>
      </w:r>
      <w:r w:rsidRPr="007A5D7A">
        <w:rPr>
          <w:rFonts w:cs="Traditional Arabic" w:hint="cs"/>
          <w:sz w:val="30"/>
          <w:szCs w:val="30"/>
          <w:rtl/>
        </w:rPr>
        <w:t>،</w:t>
      </w:r>
      <w:r w:rsidR="00642EA3" w:rsidRPr="007A5D7A">
        <w:rPr>
          <w:rFonts w:cs="Traditional Arabic" w:hint="cs"/>
          <w:sz w:val="30"/>
          <w:szCs w:val="30"/>
          <w:rtl/>
        </w:rPr>
        <w:t xml:space="preserve"> وأدناه)</w:t>
      </w:r>
      <w:r w:rsidR="003B6619" w:rsidRPr="003B6619">
        <w:rPr>
          <w:rFonts w:cs="Traditional Arabic"/>
          <w:sz w:val="30"/>
          <w:szCs w:val="30"/>
          <w:vertAlign w:val="superscript"/>
          <w:rtl/>
        </w:rPr>
        <w:t xml:space="preserve"> </w:t>
      </w:r>
      <w:r w:rsidR="003B6619" w:rsidRPr="007A5D7A">
        <w:rPr>
          <w:rFonts w:cs="Traditional Arabic"/>
          <w:sz w:val="30"/>
          <w:szCs w:val="30"/>
          <w:vertAlign w:val="superscript"/>
          <w:rtl/>
        </w:rPr>
        <w:t>(</w:t>
      </w:r>
      <w:r w:rsidR="003B6619" w:rsidRPr="007A5D7A">
        <w:rPr>
          <w:rStyle w:val="a4"/>
          <w:rFonts w:cs="Traditional Arabic"/>
          <w:sz w:val="30"/>
          <w:szCs w:val="30"/>
          <w:rtl/>
        </w:rPr>
        <w:footnoteReference w:id="2"/>
      </w:r>
      <w:r w:rsidR="003B6619" w:rsidRPr="007A5D7A">
        <w:rPr>
          <w:rFonts w:cs="Traditional Arabic"/>
          <w:sz w:val="30"/>
          <w:szCs w:val="30"/>
          <w:vertAlign w:val="superscript"/>
          <w:rtl/>
        </w:rPr>
        <w:t>)</w:t>
      </w:r>
      <w:r w:rsidR="00642EA3" w:rsidRPr="007A5D7A">
        <w:rPr>
          <w:rFonts w:cs="Traditional Arabic" w:hint="cs"/>
          <w:sz w:val="30"/>
          <w:szCs w:val="30"/>
          <w:rtl/>
        </w:rPr>
        <w:t>، أم</w:t>
      </w:r>
      <w:r w:rsidR="00126EEC" w:rsidRPr="007A5D7A">
        <w:rPr>
          <w:rFonts w:cs="Traditional Arabic" w:hint="cs"/>
          <w:sz w:val="30"/>
          <w:szCs w:val="30"/>
          <w:rtl/>
        </w:rPr>
        <w:t>ّ</w:t>
      </w:r>
      <w:r w:rsidR="00642EA3" w:rsidRPr="007A5D7A">
        <w:rPr>
          <w:rFonts w:cs="Traditional Arabic" w:hint="cs"/>
          <w:sz w:val="30"/>
          <w:szCs w:val="30"/>
          <w:rtl/>
        </w:rPr>
        <w:t xml:space="preserve">ا بالمعنى </w:t>
      </w:r>
      <w:r w:rsidR="00642EA3" w:rsidRPr="007A5D7A">
        <w:rPr>
          <w:rFonts w:cs="Traditional Arabic" w:hint="cs"/>
          <w:sz w:val="30"/>
          <w:szCs w:val="30"/>
          <w:u w:val="single"/>
          <w:rtl/>
        </w:rPr>
        <w:t>الخاص</w:t>
      </w:r>
      <w:r w:rsidR="00642EA3" w:rsidRPr="007A5D7A">
        <w:rPr>
          <w:rFonts w:cs="Traditional Arabic" w:hint="cs"/>
          <w:sz w:val="30"/>
          <w:szCs w:val="30"/>
          <w:rtl/>
        </w:rPr>
        <w:t xml:space="preserve"> فهو</w:t>
      </w:r>
      <w:r w:rsidR="00386B4B" w:rsidRPr="007A5D7A">
        <w:rPr>
          <w:rFonts w:cs="Traditional Arabic" w:hint="cs"/>
          <w:sz w:val="30"/>
          <w:szCs w:val="30"/>
          <w:rtl/>
        </w:rPr>
        <w:t>:</w:t>
      </w:r>
      <w:r w:rsidR="00642EA3" w:rsidRPr="007A5D7A">
        <w:rPr>
          <w:rFonts w:cs="Traditional Arabic" w:hint="cs"/>
          <w:sz w:val="30"/>
          <w:szCs w:val="30"/>
          <w:rtl/>
        </w:rPr>
        <w:t xml:space="preserve"> العلم الذي يتناول الشرق الإسلامي في جوانبه كاف</w:t>
      </w:r>
      <w:r w:rsidR="00126EEC" w:rsidRPr="007A5D7A">
        <w:rPr>
          <w:rFonts w:cs="Traditional Arabic" w:hint="cs"/>
          <w:sz w:val="30"/>
          <w:szCs w:val="30"/>
          <w:rtl/>
        </w:rPr>
        <w:t>ّ</w:t>
      </w:r>
      <w:r w:rsidR="00642EA3" w:rsidRPr="007A5D7A">
        <w:rPr>
          <w:rFonts w:cs="Traditional Arabic" w:hint="cs"/>
          <w:sz w:val="30"/>
          <w:szCs w:val="30"/>
          <w:rtl/>
        </w:rPr>
        <w:t>ة(لغته</w:t>
      </w:r>
      <w:r w:rsidR="004653E3" w:rsidRPr="007A5D7A">
        <w:rPr>
          <w:rFonts w:cs="Traditional Arabic" w:hint="cs"/>
          <w:sz w:val="30"/>
          <w:szCs w:val="30"/>
          <w:rtl/>
        </w:rPr>
        <w:t>،</w:t>
      </w:r>
      <w:r w:rsidR="00642EA3" w:rsidRPr="007A5D7A">
        <w:rPr>
          <w:rFonts w:cs="Traditional Arabic" w:hint="cs"/>
          <w:sz w:val="30"/>
          <w:szCs w:val="30"/>
          <w:rtl/>
        </w:rPr>
        <w:t xml:space="preserve"> وتراثه</w:t>
      </w:r>
      <w:r w:rsidR="004653E3" w:rsidRPr="007A5D7A">
        <w:rPr>
          <w:rFonts w:cs="Traditional Arabic" w:hint="cs"/>
          <w:sz w:val="30"/>
          <w:szCs w:val="30"/>
          <w:rtl/>
        </w:rPr>
        <w:t>،</w:t>
      </w:r>
      <w:r w:rsidR="00386B4B" w:rsidRPr="007A5D7A">
        <w:rPr>
          <w:rFonts w:cs="Traditional Arabic" w:hint="cs"/>
          <w:sz w:val="30"/>
          <w:szCs w:val="30"/>
          <w:rtl/>
        </w:rPr>
        <w:t xml:space="preserve"> ومجتمعه) في الماضي والحاضر،</w:t>
      </w:r>
      <w:r w:rsidR="00642EA3" w:rsidRPr="007A5D7A">
        <w:rPr>
          <w:rFonts w:cs="Traditional Arabic" w:hint="cs"/>
          <w:sz w:val="30"/>
          <w:szCs w:val="30"/>
          <w:rtl/>
        </w:rPr>
        <w:t xml:space="preserve"> والقائم به ـ في المعنيين ـ يسمى </w:t>
      </w:r>
      <w:r w:rsidR="005957A2" w:rsidRPr="007A5D7A">
        <w:rPr>
          <w:rFonts w:cs="Traditional Arabic" w:hint="cs"/>
          <w:sz w:val="30"/>
          <w:szCs w:val="30"/>
          <w:rtl/>
        </w:rPr>
        <w:t>"</w:t>
      </w:r>
      <w:r w:rsidR="00642EA3" w:rsidRPr="007A5D7A">
        <w:rPr>
          <w:rFonts w:cs="Traditional Arabic" w:hint="cs"/>
          <w:sz w:val="30"/>
          <w:szCs w:val="30"/>
          <w:rtl/>
        </w:rPr>
        <w:t>مستشرق</w:t>
      </w:r>
      <w:r w:rsidR="005957A2" w:rsidRPr="007A5D7A">
        <w:rPr>
          <w:rFonts w:cs="Traditional Arabic" w:hint="cs"/>
          <w:sz w:val="30"/>
          <w:szCs w:val="30"/>
          <w:rtl/>
        </w:rPr>
        <w:t>"</w:t>
      </w:r>
      <w:r w:rsidR="00642EA3" w:rsidRPr="007A5D7A">
        <w:rPr>
          <w:rFonts w:cs="Traditional Arabic" w:hint="cs"/>
          <w:sz w:val="30"/>
          <w:szCs w:val="30"/>
          <w:rtl/>
        </w:rPr>
        <w:t>، وهو من تمك</w:t>
      </w:r>
      <w:r w:rsidR="00126EEC" w:rsidRPr="007A5D7A">
        <w:rPr>
          <w:rFonts w:cs="Traditional Arabic" w:hint="cs"/>
          <w:sz w:val="30"/>
          <w:szCs w:val="30"/>
          <w:rtl/>
        </w:rPr>
        <w:t>ّ</w:t>
      </w:r>
      <w:r w:rsidR="00642EA3" w:rsidRPr="007A5D7A">
        <w:rPr>
          <w:rFonts w:cs="Traditional Arabic" w:hint="cs"/>
          <w:sz w:val="30"/>
          <w:szCs w:val="30"/>
          <w:rtl/>
        </w:rPr>
        <w:t>ن من تلك الد</w:t>
      </w:r>
      <w:r w:rsidR="00126EEC" w:rsidRPr="007A5D7A">
        <w:rPr>
          <w:rFonts w:cs="Traditional Arabic" w:hint="cs"/>
          <w:sz w:val="30"/>
          <w:szCs w:val="30"/>
          <w:rtl/>
        </w:rPr>
        <w:t>ّ</w:t>
      </w:r>
      <w:r w:rsidR="00642EA3" w:rsidRPr="007A5D7A">
        <w:rPr>
          <w:rFonts w:cs="Traditional Arabic" w:hint="cs"/>
          <w:sz w:val="30"/>
          <w:szCs w:val="30"/>
          <w:rtl/>
        </w:rPr>
        <w:t>راسات</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3"/>
      </w:r>
      <w:r w:rsidR="00642EA3" w:rsidRPr="007A5D7A">
        <w:rPr>
          <w:rFonts w:cs="Traditional Arabic"/>
          <w:sz w:val="30"/>
          <w:szCs w:val="30"/>
          <w:vertAlign w:val="superscript"/>
          <w:rtl/>
        </w:rPr>
        <w:t>)</w:t>
      </w:r>
      <w:r w:rsidR="00980B7B" w:rsidRPr="007A5D7A">
        <w:rPr>
          <w:rFonts w:cs="Traditional Arabic" w:hint="cs"/>
          <w:sz w:val="30"/>
          <w:szCs w:val="30"/>
          <w:rtl/>
        </w:rPr>
        <w:t xml:space="preserve">، فمفهوم </w:t>
      </w:r>
      <w:r w:rsidR="00980B7B" w:rsidRPr="007A5D7A">
        <w:rPr>
          <w:rFonts w:cs="Traditional Arabic" w:hint="cs"/>
          <w:sz w:val="30"/>
          <w:szCs w:val="30"/>
          <w:rtl/>
        </w:rPr>
        <w:lastRenderedPageBreak/>
        <w:t>الاستشراق إذاً</w:t>
      </w:r>
      <w:r w:rsidRPr="007A5D7A">
        <w:rPr>
          <w:rFonts w:cs="Traditional Arabic" w:hint="cs"/>
          <w:sz w:val="30"/>
          <w:szCs w:val="30"/>
          <w:rtl/>
        </w:rPr>
        <w:t>:</w:t>
      </w:r>
      <w:r w:rsidR="00642EA3" w:rsidRPr="007A5D7A">
        <w:rPr>
          <w:rFonts w:cs="Traditional Arabic" w:hint="cs"/>
          <w:sz w:val="30"/>
          <w:szCs w:val="30"/>
          <w:rtl/>
        </w:rPr>
        <w:t xml:space="preserve"> "معرفة الشرق ودراسته"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4"/>
      </w:r>
      <w:r w:rsidR="00642EA3" w:rsidRPr="007A5D7A">
        <w:rPr>
          <w:rFonts w:cs="Traditional Arabic"/>
          <w:sz w:val="30"/>
          <w:szCs w:val="30"/>
          <w:vertAlign w:val="superscript"/>
          <w:rtl/>
        </w:rPr>
        <w:t>)</w:t>
      </w:r>
      <w:r w:rsidRPr="007A5D7A">
        <w:rPr>
          <w:rFonts w:cs="Traditional Arabic" w:hint="cs"/>
          <w:sz w:val="30"/>
          <w:szCs w:val="30"/>
          <w:rtl/>
        </w:rPr>
        <w:t>،</w:t>
      </w:r>
      <w:r w:rsidR="00642EA3" w:rsidRPr="007A5D7A">
        <w:rPr>
          <w:rFonts w:cs="Traditional Arabic" w:hint="cs"/>
          <w:sz w:val="30"/>
          <w:szCs w:val="30"/>
          <w:rtl/>
        </w:rPr>
        <w:t xml:space="preserve"> وقد أسهم هذا التي</w:t>
      </w:r>
      <w:r w:rsidR="00126EEC" w:rsidRPr="007A5D7A">
        <w:rPr>
          <w:rFonts w:cs="Traditional Arabic" w:hint="cs"/>
          <w:sz w:val="30"/>
          <w:szCs w:val="30"/>
          <w:rtl/>
        </w:rPr>
        <w:t>ّ</w:t>
      </w:r>
      <w:r w:rsidR="00642EA3" w:rsidRPr="007A5D7A">
        <w:rPr>
          <w:rFonts w:cs="Traditional Arabic" w:hint="cs"/>
          <w:sz w:val="30"/>
          <w:szCs w:val="30"/>
          <w:rtl/>
        </w:rPr>
        <w:t>ار في صياغة التصو</w:t>
      </w:r>
      <w:r w:rsidR="00126EEC" w:rsidRPr="007A5D7A">
        <w:rPr>
          <w:rFonts w:cs="Traditional Arabic" w:hint="cs"/>
          <w:sz w:val="30"/>
          <w:szCs w:val="30"/>
          <w:rtl/>
        </w:rPr>
        <w:t>ّ</w:t>
      </w:r>
      <w:r w:rsidR="00642EA3" w:rsidRPr="007A5D7A">
        <w:rPr>
          <w:rFonts w:cs="Traditional Arabic" w:hint="cs"/>
          <w:sz w:val="30"/>
          <w:szCs w:val="30"/>
          <w:rtl/>
        </w:rPr>
        <w:t>رات الغربي</w:t>
      </w:r>
      <w:r w:rsidR="00126EEC" w:rsidRPr="007A5D7A">
        <w:rPr>
          <w:rFonts w:cs="Traditional Arabic" w:hint="cs"/>
          <w:sz w:val="30"/>
          <w:szCs w:val="30"/>
          <w:rtl/>
        </w:rPr>
        <w:t>ّ</w:t>
      </w:r>
      <w:r w:rsidR="00642EA3" w:rsidRPr="007A5D7A">
        <w:rPr>
          <w:rFonts w:cs="Traditional Arabic" w:hint="cs"/>
          <w:sz w:val="30"/>
          <w:szCs w:val="30"/>
          <w:rtl/>
        </w:rPr>
        <w:t>ة عن العالم الإسلامي، معب</w:t>
      </w:r>
      <w:r w:rsidR="00126EEC" w:rsidRPr="007A5D7A">
        <w:rPr>
          <w:rFonts w:cs="Traditional Arabic" w:hint="cs"/>
          <w:sz w:val="30"/>
          <w:szCs w:val="30"/>
          <w:rtl/>
        </w:rPr>
        <w:t>ّ</w:t>
      </w:r>
      <w:r w:rsidR="00642EA3" w:rsidRPr="007A5D7A">
        <w:rPr>
          <w:rFonts w:cs="Traditional Arabic" w:hint="cs"/>
          <w:sz w:val="30"/>
          <w:szCs w:val="30"/>
          <w:rtl/>
        </w:rPr>
        <w:t>راً عن الخلفي</w:t>
      </w:r>
      <w:r w:rsidR="00126EEC" w:rsidRPr="007A5D7A">
        <w:rPr>
          <w:rFonts w:cs="Traditional Arabic" w:hint="cs"/>
          <w:sz w:val="30"/>
          <w:szCs w:val="30"/>
          <w:rtl/>
        </w:rPr>
        <w:t>ّ</w:t>
      </w:r>
      <w:r w:rsidR="00642EA3" w:rsidRPr="007A5D7A">
        <w:rPr>
          <w:rFonts w:cs="Traditional Arabic" w:hint="cs"/>
          <w:sz w:val="30"/>
          <w:szCs w:val="30"/>
          <w:rtl/>
        </w:rPr>
        <w:t>ة الفكري</w:t>
      </w:r>
      <w:r w:rsidR="00126EEC" w:rsidRPr="007A5D7A">
        <w:rPr>
          <w:rFonts w:cs="Traditional Arabic" w:hint="cs"/>
          <w:sz w:val="30"/>
          <w:szCs w:val="30"/>
          <w:rtl/>
        </w:rPr>
        <w:t>ّ</w:t>
      </w:r>
      <w:r w:rsidR="00642EA3" w:rsidRPr="007A5D7A">
        <w:rPr>
          <w:rFonts w:cs="Traditional Arabic" w:hint="cs"/>
          <w:sz w:val="30"/>
          <w:szCs w:val="30"/>
          <w:rtl/>
        </w:rPr>
        <w:t>ة للص</w:t>
      </w:r>
      <w:r w:rsidR="00126EEC" w:rsidRPr="007A5D7A">
        <w:rPr>
          <w:rFonts w:cs="Traditional Arabic" w:hint="cs"/>
          <w:sz w:val="30"/>
          <w:szCs w:val="30"/>
          <w:rtl/>
        </w:rPr>
        <w:t>ّ</w:t>
      </w:r>
      <w:r w:rsidR="00642EA3" w:rsidRPr="007A5D7A">
        <w:rPr>
          <w:rFonts w:cs="Traditional Arabic" w:hint="cs"/>
          <w:sz w:val="30"/>
          <w:szCs w:val="30"/>
          <w:rtl/>
        </w:rPr>
        <w:t>راع بينهما</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5"/>
      </w:r>
      <w:r w:rsidR="00642EA3" w:rsidRPr="007A5D7A">
        <w:rPr>
          <w:rFonts w:cs="Traditional Arabic"/>
          <w:sz w:val="30"/>
          <w:szCs w:val="30"/>
          <w:vertAlign w:val="superscript"/>
          <w:rtl/>
        </w:rPr>
        <w:t>)</w:t>
      </w:r>
      <w:r w:rsidR="00642EA3" w:rsidRPr="007A5D7A">
        <w:rPr>
          <w:rFonts w:cs="Traditional Arabic" w:hint="cs"/>
          <w:sz w:val="30"/>
          <w:szCs w:val="30"/>
          <w:rtl/>
        </w:rPr>
        <w:t>، ومن هنا لا يستطيع أي مستشرق أن يتناول موضوعاً (ما) دون أن يخضع للقوالب الفكري</w:t>
      </w:r>
      <w:r w:rsidR="00126EEC" w:rsidRPr="007A5D7A">
        <w:rPr>
          <w:rFonts w:cs="Traditional Arabic" w:hint="cs"/>
          <w:sz w:val="30"/>
          <w:szCs w:val="30"/>
          <w:rtl/>
        </w:rPr>
        <w:t>ّ</w:t>
      </w:r>
      <w:r w:rsidR="00642EA3" w:rsidRPr="007A5D7A">
        <w:rPr>
          <w:rFonts w:cs="Traditional Arabic" w:hint="cs"/>
          <w:sz w:val="30"/>
          <w:szCs w:val="30"/>
          <w:rtl/>
        </w:rPr>
        <w:t xml:space="preserve">ة المسبقة؛ التي فرضت عليه </w:t>
      </w:r>
      <w:r w:rsidR="004653E3" w:rsidRPr="007A5D7A">
        <w:rPr>
          <w:rFonts w:cs="Traditional Arabic" w:hint="cs"/>
          <w:sz w:val="30"/>
          <w:szCs w:val="30"/>
          <w:rtl/>
        </w:rPr>
        <w:t xml:space="preserve">نتيجة </w:t>
      </w:r>
      <w:r w:rsidR="00642EA3" w:rsidRPr="007A5D7A">
        <w:rPr>
          <w:rFonts w:cs="Traditional Arabic" w:hint="cs"/>
          <w:sz w:val="30"/>
          <w:szCs w:val="30"/>
          <w:rtl/>
        </w:rPr>
        <w:t>الثقافة التي ربي عليها</w:t>
      </w:r>
      <w:r w:rsidRPr="007A5D7A">
        <w:rPr>
          <w:rFonts w:cs="Traditional Arabic" w:hint="cs"/>
          <w:sz w:val="30"/>
          <w:szCs w:val="30"/>
          <w:rtl/>
        </w:rPr>
        <w:t>.</w:t>
      </w:r>
    </w:p>
    <w:p w:rsidR="00642EA3" w:rsidRPr="007A5D7A" w:rsidRDefault="00642EA3" w:rsidP="00CA4420">
      <w:pPr>
        <w:pStyle w:val="a3"/>
        <w:jc w:val="both"/>
        <w:rPr>
          <w:rFonts w:cs="Traditional Arabic"/>
          <w:sz w:val="30"/>
          <w:szCs w:val="30"/>
          <w:rtl/>
        </w:rPr>
      </w:pPr>
      <w:r w:rsidRPr="007A5D7A">
        <w:rPr>
          <w:rFonts w:cs="Traditional Arabic" w:hint="cs"/>
          <w:sz w:val="30"/>
          <w:szCs w:val="30"/>
          <w:rtl/>
        </w:rPr>
        <w:tab/>
      </w:r>
      <w:r w:rsidR="00583FFB" w:rsidRPr="007A5D7A">
        <w:rPr>
          <w:rFonts w:cs="Traditional Arabic" w:hint="cs"/>
          <w:sz w:val="30"/>
          <w:szCs w:val="30"/>
          <w:rtl/>
        </w:rPr>
        <w:t xml:space="preserve">  </w:t>
      </w:r>
      <w:r w:rsidR="003F0424" w:rsidRPr="007A5D7A">
        <w:rPr>
          <w:rFonts w:cs="Traditional Arabic" w:hint="cs"/>
          <w:sz w:val="30"/>
          <w:szCs w:val="30"/>
          <w:rtl/>
        </w:rPr>
        <w:t xml:space="preserve">   </w:t>
      </w:r>
      <w:r w:rsidRPr="007A5D7A">
        <w:rPr>
          <w:rFonts w:cs="Traditional Arabic" w:hint="cs"/>
          <w:sz w:val="30"/>
          <w:szCs w:val="30"/>
          <w:rtl/>
        </w:rPr>
        <w:t xml:space="preserve">أما بالنسبة </w:t>
      </w:r>
      <w:r w:rsidRPr="007A5D7A">
        <w:rPr>
          <w:rFonts w:cs="Traditional Arabic" w:hint="cs"/>
          <w:sz w:val="30"/>
          <w:szCs w:val="30"/>
          <w:u w:val="single"/>
          <w:rtl/>
        </w:rPr>
        <w:t>لنشأته</w:t>
      </w:r>
      <w:r w:rsidRPr="007A5D7A">
        <w:rPr>
          <w:rFonts w:cs="Traditional Arabic" w:hint="cs"/>
          <w:sz w:val="30"/>
          <w:szCs w:val="30"/>
          <w:rtl/>
        </w:rPr>
        <w:t>، فلم تتفق كلمة مؤرخيه ودارسيه على بداية زمنية محددة لظهوره</w:t>
      </w:r>
      <w:r w:rsidR="00035B58" w:rsidRPr="007A5D7A">
        <w:rPr>
          <w:rFonts w:cs="Traditional Arabic"/>
          <w:sz w:val="30"/>
          <w:szCs w:val="30"/>
          <w:vertAlign w:val="superscript"/>
          <w:rtl/>
        </w:rPr>
        <w:t>(</w:t>
      </w:r>
      <w:r w:rsidR="00035B58" w:rsidRPr="007A5D7A">
        <w:rPr>
          <w:rStyle w:val="a4"/>
          <w:rFonts w:cs="Traditional Arabic"/>
          <w:sz w:val="30"/>
          <w:szCs w:val="30"/>
          <w:rtl/>
        </w:rPr>
        <w:footnoteReference w:id="6"/>
      </w:r>
      <w:r w:rsidR="00035B58" w:rsidRPr="007A5D7A">
        <w:rPr>
          <w:rFonts w:cs="Traditional Arabic"/>
          <w:sz w:val="30"/>
          <w:szCs w:val="30"/>
          <w:vertAlign w:val="superscript"/>
          <w:rtl/>
        </w:rPr>
        <w:t>)</w:t>
      </w:r>
      <w:r w:rsidRPr="007A5D7A">
        <w:rPr>
          <w:rFonts w:cs="Traditional Arabic" w:hint="cs"/>
          <w:sz w:val="30"/>
          <w:szCs w:val="30"/>
          <w:rtl/>
        </w:rPr>
        <w:t>، فربما ر</w:t>
      </w:r>
      <w:r w:rsidR="004653E3" w:rsidRPr="007A5D7A">
        <w:rPr>
          <w:rFonts w:cs="Traditional Arabic" w:hint="cs"/>
          <w:sz w:val="30"/>
          <w:szCs w:val="30"/>
          <w:rtl/>
        </w:rPr>
        <w:t>ُ</w:t>
      </w:r>
      <w:r w:rsidRPr="007A5D7A">
        <w:rPr>
          <w:rFonts w:cs="Traditional Arabic" w:hint="cs"/>
          <w:sz w:val="30"/>
          <w:szCs w:val="30"/>
          <w:rtl/>
        </w:rPr>
        <w:t>د</w:t>
      </w:r>
      <w:r w:rsidR="004653E3" w:rsidRPr="007A5D7A">
        <w:rPr>
          <w:rFonts w:cs="Traditional Arabic" w:hint="cs"/>
          <w:sz w:val="30"/>
          <w:szCs w:val="30"/>
          <w:rtl/>
        </w:rPr>
        <w:t>ّ</w:t>
      </w:r>
      <w:r w:rsidRPr="007A5D7A">
        <w:rPr>
          <w:rFonts w:cs="Traditional Arabic" w:hint="cs"/>
          <w:sz w:val="30"/>
          <w:szCs w:val="30"/>
          <w:rtl/>
        </w:rPr>
        <w:t xml:space="preserve"> إلى </w:t>
      </w:r>
      <w:r w:rsidR="00CA4420">
        <w:rPr>
          <w:rFonts w:cs="Traditional Arabic" w:hint="cs"/>
          <w:sz w:val="30"/>
          <w:szCs w:val="30"/>
          <w:highlight w:val="yellow"/>
          <w:rtl/>
        </w:rPr>
        <w:t xml:space="preserve">صدر </w:t>
      </w:r>
      <w:r w:rsidRPr="007A5D7A">
        <w:rPr>
          <w:rFonts w:cs="Traditional Arabic" w:hint="cs"/>
          <w:sz w:val="30"/>
          <w:szCs w:val="30"/>
          <w:rtl/>
        </w:rPr>
        <w:t xml:space="preserve"> </w:t>
      </w:r>
      <w:r w:rsidR="00CA4420">
        <w:rPr>
          <w:rFonts w:cs="Traditional Arabic" w:hint="cs"/>
          <w:sz w:val="30"/>
          <w:szCs w:val="30"/>
          <w:rtl/>
        </w:rPr>
        <w:t>الإسلام</w:t>
      </w:r>
      <w:r w:rsidRPr="007A5D7A">
        <w:rPr>
          <w:rFonts w:cs="Traditional Arabic" w:hint="cs"/>
          <w:sz w:val="30"/>
          <w:szCs w:val="30"/>
          <w:rtl/>
        </w:rPr>
        <w:t>، أو تزامن مع طلب رهبان النصارى العلم في الأندلس</w:t>
      </w:r>
      <w:r w:rsidR="00B84A21" w:rsidRPr="007A5D7A">
        <w:rPr>
          <w:rFonts w:cs="Traditional Arabic"/>
          <w:sz w:val="30"/>
          <w:szCs w:val="30"/>
          <w:vertAlign w:val="superscript"/>
          <w:rtl/>
        </w:rPr>
        <w:t>(</w:t>
      </w:r>
      <w:r w:rsidR="00B84A21" w:rsidRPr="007A5D7A">
        <w:rPr>
          <w:rStyle w:val="a4"/>
          <w:rFonts w:cs="Traditional Arabic"/>
          <w:sz w:val="30"/>
          <w:szCs w:val="30"/>
          <w:rtl/>
        </w:rPr>
        <w:footnoteReference w:id="7"/>
      </w:r>
      <w:r w:rsidR="00B84A21" w:rsidRPr="007A5D7A">
        <w:rPr>
          <w:rFonts w:cs="Traditional Arabic"/>
          <w:sz w:val="30"/>
          <w:szCs w:val="30"/>
          <w:vertAlign w:val="superscript"/>
          <w:rtl/>
        </w:rPr>
        <w:t>)</w:t>
      </w:r>
      <w:r w:rsidRPr="007A5D7A">
        <w:rPr>
          <w:rFonts w:cs="Traditional Arabic" w:hint="cs"/>
          <w:sz w:val="30"/>
          <w:szCs w:val="30"/>
          <w:rtl/>
        </w:rPr>
        <w:t>، أو ولد مع الحروب الصليبية</w:t>
      </w:r>
      <w:r w:rsidR="00766982" w:rsidRPr="007A5D7A">
        <w:rPr>
          <w:rFonts w:cs="Traditional Arabic"/>
          <w:sz w:val="30"/>
          <w:szCs w:val="30"/>
          <w:vertAlign w:val="superscript"/>
          <w:rtl/>
        </w:rPr>
        <w:t>(</w:t>
      </w:r>
      <w:r w:rsidR="00766982" w:rsidRPr="007A5D7A">
        <w:rPr>
          <w:rStyle w:val="a4"/>
          <w:rFonts w:cs="Traditional Arabic"/>
          <w:sz w:val="30"/>
          <w:szCs w:val="30"/>
          <w:rtl/>
        </w:rPr>
        <w:footnoteReference w:id="8"/>
      </w:r>
      <w:r w:rsidR="00766982" w:rsidRPr="007A5D7A">
        <w:rPr>
          <w:rFonts w:cs="Traditional Arabic"/>
          <w:sz w:val="30"/>
          <w:szCs w:val="30"/>
          <w:vertAlign w:val="superscript"/>
          <w:rtl/>
        </w:rPr>
        <w:t>)</w:t>
      </w:r>
      <w:r w:rsidRPr="007A5D7A">
        <w:rPr>
          <w:rFonts w:cs="Traditional Arabic" w:hint="cs"/>
          <w:sz w:val="30"/>
          <w:szCs w:val="30"/>
          <w:rtl/>
        </w:rPr>
        <w:t xml:space="preserve">، أو في القرن الثاني عشر للميلاد ـ حيث كانت أول ترجمة للقرآن </w:t>
      </w:r>
      <w:r w:rsidR="00583FFB" w:rsidRPr="007A5D7A">
        <w:rPr>
          <w:rFonts w:cs="Traditional Arabic" w:hint="cs"/>
          <w:sz w:val="30"/>
          <w:szCs w:val="30"/>
          <w:rtl/>
        </w:rPr>
        <w:t xml:space="preserve">الكريم </w:t>
      </w:r>
      <w:r w:rsidR="006C0ACE" w:rsidRPr="007A5D7A">
        <w:rPr>
          <w:rFonts w:cs="Traditional Arabic" w:hint="cs"/>
          <w:sz w:val="30"/>
          <w:szCs w:val="30"/>
          <w:rtl/>
        </w:rPr>
        <w:t xml:space="preserve">إلى </w:t>
      </w:r>
      <w:r w:rsidRPr="007A5D7A">
        <w:rPr>
          <w:rFonts w:cs="Traditional Arabic" w:hint="cs"/>
          <w:sz w:val="30"/>
          <w:szCs w:val="30"/>
          <w:rtl/>
        </w:rPr>
        <w:t xml:space="preserve">اللاتينية عام </w:t>
      </w:r>
      <w:r w:rsidR="00583FFB" w:rsidRPr="007A5D7A">
        <w:rPr>
          <w:rFonts w:cs="Traditional Arabic" w:hint="cs"/>
          <w:sz w:val="30"/>
          <w:szCs w:val="30"/>
          <w:rtl/>
        </w:rPr>
        <w:t>(</w:t>
      </w:r>
      <w:r w:rsidRPr="007A5D7A">
        <w:rPr>
          <w:rFonts w:cs="Traditional Arabic" w:hint="cs"/>
          <w:sz w:val="30"/>
          <w:szCs w:val="30"/>
          <w:rtl/>
        </w:rPr>
        <w:t>538هـ</w:t>
      </w:r>
      <w:r w:rsidR="006C0ACE" w:rsidRPr="007A5D7A">
        <w:rPr>
          <w:rFonts w:cs="Traditional Arabic" w:hint="cs"/>
          <w:sz w:val="30"/>
          <w:szCs w:val="30"/>
          <w:rtl/>
        </w:rPr>
        <w:t>/1143 م</w:t>
      </w:r>
      <w:r w:rsidR="00583FFB" w:rsidRPr="007A5D7A">
        <w:rPr>
          <w:rFonts w:cs="Traditional Arabic" w:hint="cs"/>
          <w:sz w:val="30"/>
          <w:szCs w:val="30"/>
          <w:rtl/>
        </w:rPr>
        <w:t>)</w:t>
      </w:r>
      <w:r w:rsidRPr="007A5D7A">
        <w:rPr>
          <w:rFonts w:cs="Traditional Arabic" w:hint="cs"/>
          <w:sz w:val="30"/>
          <w:szCs w:val="30"/>
          <w:rtl/>
        </w:rPr>
        <w:t xml:space="preserve"> ـ ومنهم من يجعل بدايته مع فتح</w:t>
      </w:r>
      <w:r w:rsidR="006C0ACE" w:rsidRPr="007A5D7A">
        <w:rPr>
          <w:rFonts w:cs="Traditional Arabic" w:hint="cs"/>
          <w:sz w:val="30"/>
          <w:szCs w:val="30"/>
          <w:rtl/>
        </w:rPr>
        <w:t xml:space="preserve"> </w:t>
      </w:r>
      <w:r w:rsidRPr="007A5D7A">
        <w:rPr>
          <w:rFonts w:cs="Traditional Arabic" w:hint="cs"/>
          <w:sz w:val="30"/>
          <w:szCs w:val="30"/>
          <w:rtl/>
        </w:rPr>
        <w:t>القسطنطينية عام</w:t>
      </w:r>
      <w:r w:rsidR="00CA4420">
        <w:rPr>
          <w:rFonts w:cs="Traditional Arabic" w:hint="cs"/>
          <w:sz w:val="30"/>
          <w:szCs w:val="30"/>
          <w:rtl/>
        </w:rPr>
        <w:t>(</w:t>
      </w:r>
      <w:r w:rsidRPr="007A5D7A">
        <w:rPr>
          <w:rFonts w:cs="Traditional Arabic" w:hint="cs"/>
          <w:sz w:val="30"/>
          <w:szCs w:val="30"/>
          <w:rtl/>
        </w:rPr>
        <w:t>1453ه</w:t>
      </w:r>
      <w:r w:rsidR="00CA4420">
        <w:rPr>
          <w:rFonts w:cs="Traditional Arabic" w:hint="cs"/>
          <w:sz w:val="30"/>
          <w:szCs w:val="30"/>
          <w:rtl/>
        </w:rPr>
        <w:t>)</w:t>
      </w:r>
      <w:r w:rsidRPr="007A5D7A">
        <w:rPr>
          <w:rFonts w:cs="Traditional Arabic" w:hint="cs"/>
          <w:sz w:val="30"/>
          <w:szCs w:val="30"/>
          <w:rtl/>
        </w:rPr>
        <w:t>؛ حيث أوقف المد الكنسي وتراجع</w:t>
      </w:r>
      <w:r w:rsidR="002262FE" w:rsidRPr="007A5D7A">
        <w:rPr>
          <w:rFonts w:cs="Traditional Arabic" w:hint="cs"/>
          <w:sz w:val="30"/>
          <w:szCs w:val="30"/>
          <w:rtl/>
        </w:rPr>
        <w:t>، فاحتاج الغربيون للوقوف على أسباب قوة المسلمين</w:t>
      </w:r>
      <w:r w:rsidR="00383AB4" w:rsidRPr="007A5D7A">
        <w:rPr>
          <w:rFonts w:cs="Traditional Arabic" w:hint="cs"/>
          <w:sz w:val="30"/>
          <w:szCs w:val="30"/>
          <w:rtl/>
        </w:rPr>
        <w:t xml:space="preserve"> والرد عليهم</w:t>
      </w:r>
      <w:r w:rsidR="00383AB4" w:rsidRPr="007A5D7A">
        <w:rPr>
          <w:rFonts w:cs="Traditional Arabic"/>
          <w:sz w:val="30"/>
          <w:szCs w:val="30"/>
          <w:vertAlign w:val="superscript"/>
          <w:rtl/>
        </w:rPr>
        <w:t>(</w:t>
      </w:r>
      <w:r w:rsidR="00383AB4" w:rsidRPr="007A5D7A">
        <w:rPr>
          <w:rStyle w:val="a4"/>
          <w:rFonts w:cs="Traditional Arabic"/>
          <w:sz w:val="30"/>
          <w:szCs w:val="30"/>
          <w:rtl/>
        </w:rPr>
        <w:footnoteReference w:id="9"/>
      </w:r>
      <w:r w:rsidR="00383AB4" w:rsidRPr="007A5D7A">
        <w:rPr>
          <w:rFonts w:cs="Traditional Arabic"/>
          <w:sz w:val="30"/>
          <w:szCs w:val="30"/>
          <w:vertAlign w:val="superscript"/>
          <w:rtl/>
        </w:rPr>
        <w:t>)</w:t>
      </w:r>
      <w:r w:rsidR="002262FE" w:rsidRPr="007A5D7A">
        <w:rPr>
          <w:rFonts w:cs="Traditional Arabic" w:hint="cs"/>
          <w:sz w:val="30"/>
          <w:szCs w:val="30"/>
          <w:rtl/>
        </w:rPr>
        <w:t xml:space="preserve"> </w:t>
      </w:r>
    </w:p>
    <w:p w:rsidR="00642EA3" w:rsidRPr="007A5D7A" w:rsidRDefault="00583FFB" w:rsidP="004E2CB2">
      <w:pPr>
        <w:pStyle w:val="a3"/>
        <w:jc w:val="both"/>
        <w:rPr>
          <w:rFonts w:cs="Traditional Arabic"/>
          <w:sz w:val="30"/>
          <w:szCs w:val="30"/>
          <w:rtl/>
        </w:rPr>
      </w:pPr>
      <w:r w:rsidRPr="007A5D7A">
        <w:rPr>
          <w:rFonts w:cs="Traditional Arabic" w:hint="cs"/>
          <w:sz w:val="30"/>
          <w:szCs w:val="30"/>
          <w:rtl/>
        </w:rPr>
        <w:t xml:space="preserve">   </w:t>
      </w:r>
      <w:r w:rsidR="0014130D" w:rsidRPr="007A5D7A">
        <w:rPr>
          <w:rFonts w:cs="Traditional Arabic" w:hint="cs"/>
          <w:sz w:val="30"/>
          <w:szCs w:val="30"/>
          <w:rtl/>
        </w:rPr>
        <w:tab/>
        <w:t xml:space="preserve">   </w:t>
      </w:r>
      <w:r w:rsidR="00642EA3" w:rsidRPr="007A5D7A">
        <w:rPr>
          <w:rFonts w:cs="Traditional Arabic" w:hint="cs"/>
          <w:sz w:val="30"/>
          <w:szCs w:val="30"/>
          <w:rtl/>
        </w:rPr>
        <w:t xml:space="preserve">ولعل </w:t>
      </w:r>
      <w:r w:rsidR="00642EA3" w:rsidRPr="00CA4420">
        <w:rPr>
          <w:rFonts w:cs="Traditional Arabic" w:hint="cs"/>
          <w:sz w:val="30"/>
          <w:szCs w:val="30"/>
          <w:u w:val="single"/>
          <w:rtl/>
        </w:rPr>
        <w:t>سبب الخلاف</w:t>
      </w:r>
      <w:r w:rsidR="00642EA3" w:rsidRPr="007A5D7A">
        <w:rPr>
          <w:rFonts w:cs="Traditional Arabic" w:hint="cs"/>
          <w:sz w:val="30"/>
          <w:szCs w:val="30"/>
          <w:rtl/>
        </w:rPr>
        <w:t xml:space="preserve"> في ذلك</w:t>
      </w:r>
      <w:r w:rsidRPr="007A5D7A">
        <w:rPr>
          <w:rFonts w:cs="Traditional Arabic" w:hint="cs"/>
          <w:sz w:val="30"/>
          <w:szCs w:val="30"/>
          <w:rtl/>
        </w:rPr>
        <w:t>:</w:t>
      </w:r>
      <w:r w:rsidR="00642EA3" w:rsidRPr="007A5D7A">
        <w:rPr>
          <w:rFonts w:cs="Traditional Arabic" w:hint="cs"/>
          <w:sz w:val="30"/>
          <w:szCs w:val="30"/>
          <w:rtl/>
        </w:rPr>
        <w:t xml:space="preserve"> أن بدايته </w:t>
      </w:r>
      <w:r w:rsidR="006C0ACE" w:rsidRPr="007A5D7A">
        <w:rPr>
          <w:rFonts w:cs="Traditional Arabic" w:hint="cs"/>
          <w:sz w:val="30"/>
          <w:szCs w:val="30"/>
          <w:rtl/>
        </w:rPr>
        <w:t xml:space="preserve">كانت </w:t>
      </w:r>
      <w:r w:rsidR="004653E3" w:rsidRPr="007A5D7A">
        <w:rPr>
          <w:rFonts w:cs="Traditional Arabic" w:hint="cs"/>
          <w:sz w:val="30"/>
          <w:szCs w:val="30"/>
          <w:rtl/>
        </w:rPr>
        <w:t>ب</w:t>
      </w:r>
      <w:r w:rsidR="00642EA3" w:rsidRPr="007A5D7A">
        <w:rPr>
          <w:rFonts w:cs="Traditional Arabic" w:hint="cs"/>
          <w:sz w:val="30"/>
          <w:szCs w:val="30"/>
          <w:rtl/>
        </w:rPr>
        <w:t xml:space="preserve">جهود فردية لم تحدث تأثيراً كبيراً، ثم تحولت </w:t>
      </w:r>
      <w:r w:rsidRPr="007A5D7A">
        <w:rPr>
          <w:rFonts w:cs="Traditional Arabic" w:hint="cs"/>
          <w:sz w:val="30"/>
          <w:szCs w:val="30"/>
          <w:rtl/>
        </w:rPr>
        <w:t>بعدئذ</w:t>
      </w:r>
      <w:r w:rsidR="00642EA3" w:rsidRPr="007A5D7A">
        <w:rPr>
          <w:rFonts w:cs="Traditional Arabic" w:hint="cs"/>
          <w:sz w:val="30"/>
          <w:szCs w:val="30"/>
          <w:rtl/>
        </w:rPr>
        <w:t xml:space="preserve"> إلى جهود منظمة تبنتها المجامع الكنسية، ومما يقال هنا: إنه بعد فشل الحروب الصليبية لم يعد الخيار العسكري مطروحاً</w:t>
      </w:r>
      <w:r w:rsidR="004E2CB2" w:rsidRPr="007A5D7A">
        <w:rPr>
          <w:rFonts w:cs="Traditional Arabic" w:hint="cs"/>
          <w:sz w:val="30"/>
          <w:szCs w:val="30"/>
          <w:rtl/>
        </w:rPr>
        <w:t xml:space="preserve"> للمرحلة اللاحقة</w:t>
      </w:r>
      <w:r w:rsidR="00642EA3" w:rsidRPr="007A5D7A">
        <w:rPr>
          <w:rFonts w:cs="Traditional Arabic" w:hint="cs"/>
          <w:sz w:val="30"/>
          <w:szCs w:val="30"/>
          <w:rtl/>
        </w:rPr>
        <w:t>، فاتجهت الأنظار؛ بل</w:t>
      </w:r>
      <w:r w:rsidRPr="007A5D7A">
        <w:rPr>
          <w:rFonts w:cs="Traditional Arabic" w:hint="cs"/>
          <w:sz w:val="30"/>
          <w:szCs w:val="30"/>
          <w:rtl/>
        </w:rPr>
        <w:t xml:space="preserve"> </w:t>
      </w:r>
      <w:r w:rsidR="00642EA3" w:rsidRPr="007A5D7A">
        <w:rPr>
          <w:rFonts w:cs="Traditional Arabic" w:hint="cs"/>
          <w:sz w:val="30"/>
          <w:szCs w:val="30"/>
          <w:rtl/>
        </w:rPr>
        <w:t>وج</w:t>
      </w:r>
      <w:r w:rsidR="004653E3" w:rsidRPr="007A5D7A">
        <w:rPr>
          <w:rFonts w:cs="Traditional Arabic" w:hint="cs"/>
          <w:sz w:val="30"/>
          <w:szCs w:val="30"/>
          <w:rtl/>
        </w:rPr>
        <w:t>ِّ</w:t>
      </w:r>
      <w:r w:rsidR="00642EA3" w:rsidRPr="007A5D7A">
        <w:rPr>
          <w:rFonts w:cs="Traditional Arabic" w:hint="cs"/>
          <w:sz w:val="30"/>
          <w:szCs w:val="30"/>
          <w:rtl/>
        </w:rPr>
        <w:t>هت إلى غزو بلاد الشرق بالطرق السلمية، وبرز مفكرون غربيون تبنوا ذلك، كـ(</w:t>
      </w:r>
      <w:r w:rsidR="00642EA3" w:rsidRPr="00436A27">
        <w:rPr>
          <w:rFonts w:cs="Traditional Arabic" w:hint="cs"/>
          <w:sz w:val="30"/>
          <w:szCs w:val="30"/>
          <w:highlight w:val="yellow"/>
          <w:rtl/>
        </w:rPr>
        <w:t xml:space="preserve">روجر </w:t>
      </w:r>
      <w:r w:rsidR="00642EA3" w:rsidRPr="00436A27">
        <w:rPr>
          <w:rFonts w:cs="Traditional Arabic" w:hint="cs"/>
          <w:b/>
          <w:bCs/>
          <w:sz w:val="30"/>
          <w:szCs w:val="30"/>
          <w:highlight w:val="yellow"/>
          <w:rtl/>
        </w:rPr>
        <w:t>بيكون</w:t>
      </w:r>
      <w:r w:rsidR="00642EA3" w:rsidRPr="007A5D7A">
        <w:rPr>
          <w:rFonts w:cs="Traditional Arabic" w:hint="cs"/>
          <w:sz w:val="30"/>
          <w:szCs w:val="30"/>
          <w:rtl/>
        </w:rPr>
        <w:t>)</w:t>
      </w:r>
      <w:r w:rsidR="004E2CB2" w:rsidRPr="007A5D7A">
        <w:rPr>
          <w:rFonts w:cs="Traditional Arabic"/>
          <w:sz w:val="30"/>
          <w:szCs w:val="30"/>
          <w:vertAlign w:val="superscript"/>
          <w:rtl/>
        </w:rPr>
        <w:t xml:space="preserve"> (</w:t>
      </w:r>
      <w:r w:rsidR="004E2CB2" w:rsidRPr="007A5D7A">
        <w:rPr>
          <w:rStyle w:val="a4"/>
          <w:rFonts w:cs="Traditional Arabic"/>
          <w:sz w:val="30"/>
          <w:szCs w:val="30"/>
          <w:rtl/>
        </w:rPr>
        <w:footnoteReference w:id="10"/>
      </w:r>
      <w:r w:rsidR="004E2CB2" w:rsidRPr="007A5D7A">
        <w:rPr>
          <w:rFonts w:cs="Traditional Arabic"/>
          <w:sz w:val="30"/>
          <w:szCs w:val="30"/>
          <w:vertAlign w:val="superscript"/>
          <w:rtl/>
        </w:rPr>
        <w:t>)</w:t>
      </w:r>
      <w:r w:rsidR="00642EA3" w:rsidRPr="007A5D7A">
        <w:rPr>
          <w:rFonts w:cs="Traditional Arabic" w:hint="cs"/>
          <w:sz w:val="30"/>
          <w:szCs w:val="30"/>
          <w:rtl/>
        </w:rPr>
        <w:t xml:space="preserve"> الذي أعلن بأن الحرب المقدسة ـ من أجل الاستيلاء على الشرق ـ عديمة الجدوى، و</w:t>
      </w:r>
      <w:r w:rsidR="004653E3" w:rsidRPr="007A5D7A">
        <w:rPr>
          <w:rFonts w:cs="Traditional Arabic" w:hint="cs"/>
          <w:sz w:val="30"/>
          <w:szCs w:val="30"/>
          <w:rtl/>
        </w:rPr>
        <w:t xml:space="preserve">أن </w:t>
      </w:r>
      <w:r w:rsidR="00642EA3" w:rsidRPr="007A5D7A">
        <w:rPr>
          <w:rFonts w:cs="Traditional Arabic" w:hint="cs"/>
          <w:sz w:val="30"/>
          <w:szCs w:val="30"/>
          <w:rtl/>
        </w:rPr>
        <w:t>أفضل وسيلة لنشر المسيحية هي "التبشير" السلمي، ولا يمكن ل</w:t>
      </w:r>
      <w:r w:rsidRPr="007A5D7A">
        <w:rPr>
          <w:rFonts w:cs="Traditional Arabic" w:hint="cs"/>
          <w:sz w:val="30"/>
          <w:szCs w:val="30"/>
          <w:rtl/>
        </w:rPr>
        <w:t xml:space="preserve">ها </w:t>
      </w:r>
      <w:r w:rsidR="00642EA3" w:rsidRPr="007A5D7A">
        <w:rPr>
          <w:rFonts w:cs="Traditional Arabic" w:hint="cs"/>
          <w:sz w:val="30"/>
          <w:szCs w:val="30"/>
          <w:rtl/>
        </w:rPr>
        <w:t>تحقيق ذلك إلا إذا اهتمت بالشرق، وأكبت على فهم تراثه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1"/>
      </w:r>
      <w:r w:rsidR="00642EA3" w:rsidRPr="007A5D7A">
        <w:rPr>
          <w:rFonts w:cs="Traditional Arabic"/>
          <w:sz w:val="30"/>
          <w:szCs w:val="30"/>
          <w:vertAlign w:val="superscript"/>
          <w:rtl/>
        </w:rPr>
        <w:t>)</w:t>
      </w:r>
      <w:r w:rsidR="00642EA3" w:rsidRPr="007A5D7A">
        <w:rPr>
          <w:rFonts w:cs="Traditional Arabic" w:hint="cs"/>
          <w:sz w:val="30"/>
          <w:szCs w:val="30"/>
          <w:rtl/>
        </w:rPr>
        <w:t>، وعلى هذا فالإرهاصات الحقيقية لنشأة الاستشراق بدأت بانتهاء تلك الحروب، التي أدت إلى إفراز بنية عدائية المنهج في تعاملها مع الإسلام جردت المستشرقين من الموضوعية والأمانة العلمية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2"/>
      </w:r>
      <w:r w:rsidR="00642EA3" w:rsidRPr="007A5D7A">
        <w:rPr>
          <w:rFonts w:cs="Traditional Arabic"/>
          <w:sz w:val="30"/>
          <w:szCs w:val="30"/>
          <w:vertAlign w:val="superscript"/>
          <w:rtl/>
        </w:rPr>
        <w:t>)</w:t>
      </w:r>
      <w:r w:rsidRPr="007A5D7A">
        <w:rPr>
          <w:rFonts w:cs="Traditional Arabic" w:hint="cs"/>
          <w:sz w:val="30"/>
          <w:szCs w:val="30"/>
          <w:rtl/>
        </w:rPr>
        <w:t>،</w:t>
      </w:r>
      <w:r w:rsidR="00642EA3" w:rsidRPr="007A5D7A">
        <w:rPr>
          <w:rFonts w:cs="Traditional Arabic" w:hint="cs"/>
          <w:sz w:val="30"/>
          <w:szCs w:val="30"/>
          <w:rtl/>
        </w:rPr>
        <w:t xml:space="preserve"> ثم غدا الاستشراق ظاهرة رسمية مع صدور قرار مجمع </w:t>
      </w:r>
      <w:r w:rsidRPr="007A5D7A">
        <w:rPr>
          <w:rFonts w:cs="Traditional Arabic" w:hint="cs"/>
          <w:sz w:val="30"/>
          <w:szCs w:val="30"/>
          <w:rtl/>
        </w:rPr>
        <w:t>(</w:t>
      </w:r>
      <w:r w:rsidR="00642EA3" w:rsidRPr="007A5D7A">
        <w:rPr>
          <w:rFonts w:cs="Traditional Arabic" w:hint="cs"/>
          <w:sz w:val="30"/>
          <w:szCs w:val="30"/>
          <w:rtl/>
        </w:rPr>
        <w:t>فيينا</w:t>
      </w:r>
      <w:r w:rsidRPr="007A5D7A">
        <w:rPr>
          <w:rFonts w:cs="Traditional Arabic" w:hint="cs"/>
          <w:sz w:val="30"/>
          <w:szCs w:val="30"/>
          <w:rtl/>
        </w:rPr>
        <w:t>)</w:t>
      </w:r>
      <w:r w:rsidR="00642EA3" w:rsidRPr="007A5D7A">
        <w:rPr>
          <w:rFonts w:cs="Traditional Arabic" w:hint="cs"/>
          <w:sz w:val="30"/>
          <w:szCs w:val="30"/>
          <w:rtl/>
        </w:rPr>
        <w:t xml:space="preserve"> سنة </w:t>
      </w:r>
      <w:r w:rsidRPr="007A5D7A">
        <w:rPr>
          <w:rFonts w:cs="Traditional Arabic" w:hint="cs"/>
          <w:sz w:val="30"/>
          <w:szCs w:val="30"/>
          <w:rtl/>
        </w:rPr>
        <w:t>(</w:t>
      </w:r>
      <w:r w:rsidR="00642EA3" w:rsidRPr="007A5D7A">
        <w:rPr>
          <w:rFonts w:cs="Traditional Arabic" w:hint="cs"/>
          <w:sz w:val="30"/>
          <w:szCs w:val="30"/>
          <w:rtl/>
        </w:rPr>
        <w:t>1312م</w:t>
      </w:r>
      <w:r w:rsidRPr="007A5D7A">
        <w:rPr>
          <w:rFonts w:cs="Traditional Arabic" w:hint="cs"/>
          <w:sz w:val="30"/>
          <w:szCs w:val="30"/>
          <w:rtl/>
        </w:rPr>
        <w:t>)</w:t>
      </w:r>
      <w:r w:rsidR="00642EA3" w:rsidRPr="007A5D7A">
        <w:rPr>
          <w:rFonts w:cs="Traditional Arabic" w:hint="cs"/>
          <w:sz w:val="30"/>
          <w:szCs w:val="30"/>
          <w:rtl/>
        </w:rPr>
        <w:t xml:space="preserve">، الذي تم على أساسه إنشاء أقسام للغة </w:t>
      </w:r>
      <w:r w:rsidR="00115551" w:rsidRPr="007A5D7A">
        <w:rPr>
          <w:rFonts w:cs="Traditional Arabic" w:hint="cs"/>
          <w:sz w:val="30"/>
          <w:szCs w:val="30"/>
          <w:rtl/>
        </w:rPr>
        <w:t>(</w:t>
      </w:r>
      <w:r w:rsidR="00642EA3" w:rsidRPr="007A5D7A">
        <w:rPr>
          <w:rFonts w:cs="Traditional Arabic" w:hint="cs"/>
          <w:sz w:val="30"/>
          <w:szCs w:val="30"/>
          <w:rtl/>
        </w:rPr>
        <w:t>العربية، والعبرية، والسريانية</w:t>
      </w:r>
      <w:r w:rsidR="00115551" w:rsidRPr="007A5D7A">
        <w:rPr>
          <w:rFonts w:cs="Traditional Arabic" w:hint="cs"/>
          <w:sz w:val="30"/>
          <w:szCs w:val="30"/>
          <w:rtl/>
        </w:rPr>
        <w:t>)</w:t>
      </w:r>
      <w:r w:rsidR="00642EA3" w:rsidRPr="007A5D7A">
        <w:rPr>
          <w:rFonts w:cs="Traditional Arabic" w:hint="cs"/>
          <w:sz w:val="30"/>
          <w:szCs w:val="30"/>
          <w:rtl/>
        </w:rPr>
        <w:t>، في عدد من الجامعات الأوربية ـ ك</w:t>
      </w:r>
      <w:r w:rsidR="00376479">
        <w:rPr>
          <w:rFonts w:cs="Traditional Arabic" w:hint="cs"/>
          <w:sz w:val="30"/>
          <w:szCs w:val="30"/>
          <w:rtl/>
        </w:rPr>
        <w:t>ـ(</w:t>
      </w:r>
      <w:r w:rsidR="00642EA3" w:rsidRPr="007A5D7A">
        <w:rPr>
          <w:rFonts w:cs="Traditional Arabic" w:hint="cs"/>
          <w:sz w:val="30"/>
          <w:szCs w:val="30"/>
          <w:rtl/>
        </w:rPr>
        <w:t>باريس</w:t>
      </w:r>
      <w:r w:rsidR="00376479">
        <w:rPr>
          <w:rFonts w:cs="Traditional Arabic" w:hint="cs"/>
          <w:sz w:val="30"/>
          <w:szCs w:val="30"/>
          <w:rtl/>
        </w:rPr>
        <w:t>)</w:t>
      </w:r>
      <w:r w:rsidR="00642EA3" w:rsidRPr="007A5D7A">
        <w:rPr>
          <w:rFonts w:cs="Traditional Arabic" w:hint="cs"/>
          <w:sz w:val="30"/>
          <w:szCs w:val="30"/>
          <w:rtl/>
        </w:rPr>
        <w:t xml:space="preserve"> و</w:t>
      </w:r>
      <w:r w:rsidR="00376479">
        <w:rPr>
          <w:rFonts w:cs="Traditional Arabic" w:hint="cs"/>
          <w:sz w:val="30"/>
          <w:szCs w:val="30"/>
          <w:rtl/>
        </w:rPr>
        <w:t>(</w:t>
      </w:r>
      <w:r w:rsidR="00642EA3" w:rsidRPr="007A5D7A">
        <w:rPr>
          <w:rFonts w:cs="Traditional Arabic" w:hint="cs"/>
          <w:sz w:val="30"/>
          <w:szCs w:val="30"/>
          <w:rtl/>
        </w:rPr>
        <w:t>أكسفورد</w:t>
      </w:r>
      <w:r w:rsidR="00376479">
        <w:rPr>
          <w:rFonts w:cs="Traditional Arabic" w:hint="cs"/>
          <w:sz w:val="30"/>
          <w:szCs w:val="30"/>
          <w:rtl/>
        </w:rPr>
        <w:t>)</w:t>
      </w:r>
      <w:r w:rsidR="00642EA3" w:rsidRPr="007A5D7A">
        <w:rPr>
          <w:rFonts w:cs="Traditional Arabic" w:hint="cs"/>
          <w:sz w:val="30"/>
          <w:szCs w:val="30"/>
          <w:rtl/>
        </w:rPr>
        <w:t xml:space="preserve"> و</w:t>
      </w:r>
      <w:r w:rsidR="00376479">
        <w:rPr>
          <w:rFonts w:cs="Traditional Arabic" w:hint="cs"/>
          <w:sz w:val="30"/>
          <w:szCs w:val="30"/>
          <w:rtl/>
        </w:rPr>
        <w:t>(</w:t>
      </w:r>
      <w:r w:rsidR="00642EA3" w:rsidRPr="007A5D7A">
        <w:rPr>
          <w:rFonts w:cs="Traditional Arabic" w:hint="cs"/>
          <w:sz w:val="30"/>
          <w:szCs w:val="30"/>
          <w:rtl/>
        </w:rPr>
        <w:t>بولونيا</w:t>
      </w:r>
      <w:r w:rsidR="00376479">
        <w:rPr>
          <w:rFonts w:cs="Traditional Arabic" w:hint="cs"/>
          <w:sz w:val="30"/>
          <w:szCs w:val="30"/>
          <w:rtl/>
        </w:rPr>
        <w:t>)</w:t>
      </w:r>
      <w:r w:rsidR="00642EA3" w:rsidRPr="007A5D7A">
        <w:rPr>
          <w:rFonts w:cs="Traditional Arabic" w:hint="cs"/>
          <w:sz w:val="30"/>
          <w:szCs w:val="30"/>
          <w:rtl/>
        </w:rPr>
        <w:t xml:space="preserve"> وغيرها ـ تحت رعاية الكنيسة الكاثوليكية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3"/>
      </w:r>
      <w:r w:rsidR="00642EA3" w:rsidRPr="007A5D7A">
        <w:rPr>
          <w:rFonts w:cs="Traditional Arabic"/>
          <w:sz w:val="30"/>
          <w:szCs w:val="30"/>
          <w:vertAlign w:val="superscript"/>
          <w:rtl/>
        </w:rPr>
        <w:t>)</w:t>
      </w:r>
      <w:r w:rsidR="00642EA3" w:rsidRPr="007A5D7A">
        <w:rPr>
          <w:rFonts w:cs="Traditional Arabic" w:hint="cs"/>
          <w:sz w:val="30"/>
          <w:szCs w:val="30"/>
          <w:rtl/>
        </w:rPr>
        <w:t xml:space="preserve">. </w:t>
      </w:r>
    </w:p>
    <w:p w:rsidR="00376479" w:rsidRDefault="00583FFB" w:rsidP="00F201A4">
      <w:pPr>
        <w:pStyle w:val="a3"/>
        <w:jc w:val="both"/>
        <w:rPr>
          <w:rFonts w:cs="Traditional Arabic"/>
          <w:b/>
          <w:bCs/>
          <w:sz w:val="30"/>
          <w:szCs w:val="30"/>
          <w:rtl/>
          <w:lang w:bidi="ar-SY"/>
        </w:rPr>
      </w:pPr>
      <w:r w:rsidRPr="007A5D7A">
        <w:rPr>
          <w:rFonts w:cs="Traditional Arabic" w:hint="cs"/>
          <w:b/>
          <w:bCs/>
          <w:sz w:val="30"/>
          <w:szCs w:val="30"/>
          <w:rtl/>
        </w:rPr>
        <w:t xml:space="preserve">  </w:t>
      </w:r>
      <w:r w:rsidR="00642EA3" w:rsidRPr="007A5D7A">
        <w:rPr>
          <w:rFonts w:cs="Traditional Arabic" w:hint="cs"/>
          <w:b/>
          <w:bCs/>
          <w:sz w:val="30"/>
          <w:szCs w:val="30"/>
          <w:rtl/>
        </w:rPr>
        <w:t xml:space="preserve"> </w:t>
      </w:r>
    </w:p>
    <w:p w:rsidR="00376479" w:rsidRPr="00652C99" w:rsidRDefault="00376479">
      <w:pPr>
        <w:bidi w:val="0"/>
        <w:rPr>
          <w:rFonts w:cs="Traditional Arabic"/>
          <w:b/>
          <w:bCs/>
          <w:sz w:val="30"/>
          <w:szCs w:val="30"/>
          <w:lang w:val="en-GB"/>
        </w:rPr>
      </w:pPr>
      <w:r>
        <w:rPr>
          <w:rFonts w:cs="Traditional Arabic"/>
          <w:b/>
          <w:bCs/>
          <w:sz w:val="30"/>
          <w:szCs w:val="30"/>
          <w:rtl/>
        </w:rPr>
        <w:br w:type="page"/>
      </w:r>
    </w:p>
    <w:p w:rsidR="00010167" w:rsidRPr="007A5D7A" w:rsidRDefault="00980B7B" w:rsidP="00F201A4">
      <w:pPr>
        <w:pStyle w:val="a3"/>
        <w:jc w:val="both"/>
        <w:rPr>
          <w:rFonts w:cs="Traditional Arabic"/>
          <w:b/>
          <w:bCs/>
          <w:sz w:val="30"/>
          <w:szCs w:val="30"/>
          <w:rtl/>
        </w:rPr>
      </w:pPr>
      <w:r w:rsidRPr="007A5D7A">
        <w:rPr>
          <w:rFonts w:cs="Traditional Arabic" w:hint="cs"/>
          <w:b/>
          <w:bCs/>
          <w:sz w:val="30"/>
          <w:szCs w:val="30"/>
          <w:rtl/>
        </w:rPr>
        <w:lastRenderedPageBreak/>
        <w:t xml:space="preserve">ثانياً ـ مناهج المستشرقين </w:t>
      </w:r>
      <w:r w:rsidR="00115551" w:rsidRPr="007A5D7A">
        <w:rPr>
          <w:rFonts w:cs="Traditional Arabic" w:hint="cs"/>
          <w:b/>
          <w:bCs/>
          <w:sz w:val="30"/>
          <w:szCs w:val="30"/>
          <w:rtl/>
        </w:rPr>
        <w:t>:</w:t>
      </w:r>
      <w:r w:rsidRPr="007A5D7A">
        <w:rPr>
          <w:rFonts w:cs="Traditional Arabic" w:hint="cs"/>
          <w:b/>
          <w:bCs/>
          <w:sz w:val="30"/>
          <w:szCs w:val="30"/>
          <w:rtl/>
        </w:rPr>
        <w:t xml:space="preserve"> </w:t>
      </w:r>
    </w:p>
    <w:p w:rsidR="00642EA3" w:rsidRPr="007A5D7A" w:rsidRDefault="00642EA3" w:rsidP="007A5D7A">
      <w:pPr>
        <w:pStyle w:val="a3"/>
        <w:jc w:val="both"/>
        <w:rPr>
          <w:rFonts w:cs="Traditional Arabic"/>
          <w:sz w:val="30"/>
          <w:szCs w:val="30"/>
          <w:rtl/>
        </w:rPr>
      </w:pPr>
      <w:r w:rsidRPr="007A5D7A">
        <w:rPr>
          <w:rFonts w:cs="Traditional Arabic" w:hint="cs"/>
          <w:sz w:val="30"/>
          <w:szCs w:val="30"/>
          <w:rtl/>
        </w:rPr>
        <w:t>سلك المستشرقون في دراستهم للدين الإسلامي</w:t>
      </w:r>
      <w:r w:rsidR="007C21CA" w:rsidRPr="007A5D7A">
        <w:rPr>
          <w:rFonts w:cs="Traditional Arabic" w:hint="cs"/>
          <w:sz w:val="30"/>
          <w:szCs w:val="30"/>
          <w:rtl/>
        </w:rPr>
        <w:t xml:space="preserve"> مناهج متعددة وف</w:t>
      </w:r>
      <w:r w:rsidR="00436A27">
        <w:rPr>
          <w:rFonts w:cs="Traditional Arabic" w:hint="cs"/>
          <w:sz w:val="30"/>
          <w:szCs w:val="30"/>
          <w:rtl/>
        </w:rPr>
        <w:t>يما يأتي بيان لأهمها وهي ما طبقوه</w:t>
      </w:r>
      <w:r w:rsidR="007C21CA" w:rsidRPr="007A5D7A">
        <w:rPr>
          <w:rFonts w:cs="Traditional Arabic" w:hint="cs"/>
          <w:sz w:val="30"/>
          <w:szCs w:val="30"/>
          <w:rtl/>
        </w:rPr>
        <w:t xml:space="preserve"> في أبحاثه</w:t>
      </w:r>
      <w:r w:rsidR="00436A27">
        <w:rPr>
          <w:rFonts w:cs="Traditional Arabic" w:hint="cs"/>
          <w:sz w:val="30"/>
          <w:szCs w:val="30"/>
          <w:rtl/>
        </w:rPr>
        <w:t>م</w:t>
      </w:r>
      <w:r w:rsidR="007C21CA" w:rsidRPr="007A5D7A">
        <w:rPr>
          <w:rFonts w:cs="Traditional Arabic" w:hint="cs"/>
          <w:sz w:val="30"/>
          <w:szCs w:val="30"/>
          <w:rtl/>
        </w:rPr>
        <w:t xml:space="preserve"> ودراساته</w:t>
      </w:r>
      <w:r w:rsidR="00436A27">
        <w:rPr>
          <w:rFonts w:cs="Traditional Arabic" w:hint="cs"/>
          <w:sz w:val="30"/>
          <w:szCs w:val="30"/>
          <w:rtl/>
        </w:rPr>
        <w:t>م</w:t>
      </w:r>
      <w:r w:rsidR="007A5D7A" w:rsidRPr="007A5D7A">
        <w:rPr>
          <w:rFonts w:cs="Traditional Arabic" w:hint="cs"/>
          <w:sz w:val="30"/>
          <w:szCs w:val="30"/>
          <w:rtl/>
        </w:rPr>
        <w:t xml:space="preserve">: </w:t>
      </w:r>
    </w:p>
    <w:p w:rsidR="00642EA3" w:rsidRPr="007A5D7A" w:rsidRDefault="00583FFB" w:rsidP="00F201A4">
      <w:pPr>
        <w:pStyle w:val="a3"/>
        <w:jc w:val="both"/>
        <w:rPr>
          <w:rFonts w:cs="Traditional Arabic"/>
          <w:sz w:val="30"/>
          <w:szCs w:val="30"/>
          <w:rtl/>
        </w:rPr>
      </w:pPr>
      <w:r w:rsidRPr="007A5D7A">
        <w:rPr>
          <w:rFonts w:cs="Traditional Arabic" w:hint="cs"/>
          <w:sz w:val="30"/>
          <w:szCs w:val="30"/>
          <w:rtl/>
        </w:rPr>
        <w:t xml:space="preserve"> </w:t>
      </w:r>
      <w:r w:rsidR="00980B7B" w:rsidRPr="007A5D7A">
        <w:rPr>
          <w:rFonts w:cs="Traditional Arabic" w:hint="cs"/>
          <w:b/>
          <w:bCs/>
          <w:sz w:val="30"/>
          <w:szCs w:val="30"/>
          <w:rtl/>
        </w:rPr>
        <w:t xml:space="preserve">1ً </w:t>
      </w:r>
      <w:r w:rsidR="00642EA3" w:rsidRPr="007A5D7A">
        <w:rPr>
          <w:rFonts w:cs="Traditional Arabic" w:hint="cs"/>
          <w:b/>
          <w:bCs/>
          <w:sz w:val="30"/>
          <w:szCs w:val="30"/>
          <w:rtl/>
        </w:rPr>
        <w:t>ـ</w:t>
      </w:r>
      <w:r w:rsidRPr="007A5D7A">
        <w:rPr>
          <w:rFonts w:cs="Traditional Arabic" w:hint="cs"/>
          <w:b/>
          <w:bCs/>
          <w:sz w:val="30"/>
          <w:szCs w:val="30"/>
          <w:rtl/>
        </w:rPr>
        <w:t xml:space="preserve"> </w:t>
      </w:r>
      <w:r w:rsidR="00642EA3" w:rsidRPr="007A5D7A">
        <w:rPr>
          <w:rFonts w:cs="Traditional Arabic" w:hint="cs"/>
          <w:b/>
          <w:bCs/>
          <w:sz w:val="30"/>
          <w:szCs w:val="30"/>
          <w:rtl/>
        </w:rPr>
        <w:t>منهج العكس:</w:t>
      </w:r>
      <w:r w:rsidR="00642EA3" w:rsidRPr="007A5D7A">
        <w:rPr>
          <w:rFonts w:cs="Traditional Arabic" w:hint="cs"/>
          <w:sz w:val="30"/>
          <w:szCs w:val="30"/>
          <w:rtl/>
        </w:rPr>
        <w:t xml:space="preserve"> </w:t>
      </w:r>
    </w:p>
    <w:p w:rsidR="00B344AA" w:rsidRPr="007A5D7A" w:rsidRDefault="00583FFB" w:rsidP="000F7678">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وهو أن يأتي المستشرق بأوثق الأخبار، فيقلبها متعمداً إلى عكسها ليحقق غاية يرومها، يقول ول ديورانت</w:t>
      </w:r>
      <w:r w:rsidR="000F7678" w:rsidRPr="007A5D7A">
        <w:rPr>
          <w:rFonts w:cs="Traditional Arabic" w:hint="cs"/>
          <w:sz w:val="30"/>
          <w:szCs w:val="30"/>
          <w:rtl/>
        </w:rPr>
        <w:t xml:space="preserve"> </w:t>
      </w:r>
      <w:r w:rsidR="00654474" w:rsidRPr="007A5D7A">
        <w:rPr>
          <w:rFonts w:cs="Traditional Arabic" w:hint="cs"/>
          <w:sz w:val="30"/>
          <w:szCs w:val="30"/>
          <w:rtl/>
        </w:rPr>
        <w:t>(</w:t>
      </w:r>
      <w:r w:rsidRPr="007A5D7A">
        <w:rPr>
          <w:rFonts w:cs="Traditional Arabic" w:hint="cs"/>
          <w:sz w:val="30"/>
          <w:szCs w:val="30"/>
          <w:rtl/>
        </w:rPr>
        <w:t>ت</w:t>
      </w:r>
      <w:r w:rsidR="00654474" w:rsidRPr="007A5D7A">
        <w:rPr>
          <w:rFonts w:cs="Traditional Arabic" w:hint="cs"/>
          <w:sz w:val="30"/>
          <w:szCs w:val="30"/>
          <w:rtl/>
        </w:rPr>
        <w:t>1885م)</w:t>
      </w:r>
      <w:r w:rsidR="00654474" w:rsidRPr="007A5D7A">
        <w:rPr>
          <w:rFonts w:cs="Traditional Arabic"/>
          <w:sz w:val="30"/>
          <w:szCs w:val="30"/>
          <w:vertAlign w:val="superscript"/>
          <w:rtl/>
        </w:rPr>
        <w:t>(</w:t>
      </w:r>
      <w:r w:rsidR="00654474" w:rsidRPr="007A5D7A">
        <w:rPr>
          <w:rStyle w:val="a4"/>
          <w:rFonts w:cs="Traditional Arabic"/>
          <w:sz w:val="30"/>
          <w:szCs w:val="30"/>
          <w:rtl/>
        </w:rPr>
        <w:footnoteReference w:id="14"/>
      </w:r>
      <w:r w:rsidR="00654474" w:rsidRPr="007A5D7A">
        <w:rPr>
          <w:rFonts w:cs="Traditional Arabic"/>
          <w:sz w:val="30"/>
          <w:szCs w:val="30"/>
          <w:vertAlign w:val="superscript"/>
          <w:rtl/>
        </w:rPr>
        <w:t>)</w:t>
      </w:r>
      <w:r w:rsidR="00642EA3" w:rsidRPr="007A5D7A">
        <w:rPr>
          <w:rFonts w:cs="Traditional Arabic" w:hint="cs"/>
          <w:sz w:val="30"/>
          <w:szCs w:val="30"/>
          <w:rtl/>
        </w:rPr>
        <w:t xml:space="preserve"> ـ في كتابه الموسوعي قصة الحضارة ـ عن النبي</w:t>
      </w:r>
      <w:r w:rsidR="002A1A44" w:rsidRPr="007A5D7A">
        <w:rPr>
          <w:rFonts w:cs="Traditional Arabic" w:hint="cs"/>
          <w:sz w:val="30"/>
          <w:szCs w:val="30"/>
        </w:rPr>
        <w:sym w:font="AGA Arabesque" w:char="F065"/>
      </w:r>
      <w:r w:rsidR="00642EA3" w:rsidRPr="007A5D7A">
        <w:rPr>
          <w:rFonts w:cs="Traditional Arabic" w:hint="cs"/>
          <w:sz w:val="30"/>
          <w:szCs w:val="30"/>
          <w:rtl/>
        </w:rPr>
        <w:t>: "وقد أعانه نشاطه وصحته على أداء واجبات الحب والحرب، لكنه أخذ يضعف حين بلغ التاسعة والخمسين من عمره، وظن أن يهود خيبر قد دسوا له الس</w:t>
      </w:r>
      <w:r w:rsidR="002A1A44" w:rsidRPr="007A5D7A">
        <w:rPr>
          <w:rFonts w:cs="Traditional Arabic" w:hint="cs"/>
          <w:sz w:val="30"/>
          <w:szCs w:val="30"/>
          <w:rtl/>
        </w:rPr>
        <w:t>ُّ</w:t>
      </w:r>
      <w:r w:rsidR="00642EA3" w:rsidRPr="007A5D7A">
        <w:rPr>
          <w:rFonts w:cs="Traditional Arabic" w:hint="cs"/>
          <w:sz w:val="30"/>
          <w:szCs w:val="30"/>
          <w:rtl/>
        </w:rPr>
        <w:t>م في اللحم قبل عام من ذلك الوقت"</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5"/>
      </w:r>
      <w:r w:rsidR="00642EA3" w:rsidRPr="007A5D7A">
        <w:rPr>
          <w:rFonts w:cs="Traditional Arabic"/>
          <w:sz w:val="30"/>
          <w:szCs w:val="30"/>
          <w:vertAlign w:val="superscript"/>
          <w:rtl/>
        </w:rPr>
        <w:t>)</w:t>
      </w:r>
      <w:r w:rsidR="00642EA3" w:rsidRPr="007A5D7A">
        <w:rPr>
          <w:rFonts w:cs="Traditional Arabic" w:hint="cs"/>
          <w:sz w:val="30"/>
          <w:szCs w:val="30"/>
          <w:rtl/>
        </w:rPr>
        <w:t xml:space="preserve">، فبقوله(ظن) يريد أن ينفي صحة واقعة </w:t>
      </w:r>
      <w:r w:rsidR="00CA0CD8" w:rsidRPr="007A5D7A">
        <w:rPr>
          <w:rFonts w:cs="Traditional Arabic" w:hint="cs"/>
          <w:sz w:val="30"/>
          <w:szCs w:val="30"/>
          <w:rtl/>
        </w:rPr>
        <w:t xml:space="preserve">"السُّم" </w:t>
      </w:r>
      <w:r w:rsidR="00642EA3" w:rsidRPr="007A5D7A">
        <w:rPr>
          <w:rFonts w:cs="Traditional Arabic" w:hint="cs"/>
          <w:sz w:val="30"/>
          <w:szCs w:val="30"/>
          <w:rtl/>
        </w:rPr>
        <w:t>الثابتة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6"/>
      </w:r>
      <w:r w:rsidR="00642EA3" w:rsidRPr="007A5D7A">
        <w:rPr>
          <w:rFonts w:cs="Traditional Arabic"/>
          <w:sz w:val="30"/>
          <w:szCs w:val="30"/>
          <w:vertAlign w:val="superscript"/>
          <w:rtl/>
        </w:rPr>
        <w:t>)</w:t>
      </w:r>
      <w:r w:rsidR="00B344AA" w:rsidRPr="007A5D7A">
        <w:rPr>
          <w:rFonts w:cs="Traditional Arabic" w:hint="cs"/>
          <w:sz w:val="30"/>
          <w:szCs w:val="30"/>
          <w:rtl/>
        </w:rPr>
        <w:t>؛ ليبرئ اليهود من محاولة قتله.</w:t>
      </w:r>
    </w:p>
    <w:p w:rsidR="00642EA3" w:rsidRPr="007A5D7A" w:rsidRDefault="00B344AA" w:rsidP="0085027B">
      <w:pPr>
        <w:pStyle w:val="a3"/>
        <w:jc w:val="both"/>
        <w:rPr>
          <w:rFonts w:cs="Traditional Arabic"/>
          <w:sz w:val="30"/>
          <w:szCs w:val="30"/>
          <w:rtl/>
        </w:rPr>
      </w:pPr>
      <w:r w:rsidRPr="007A5D7A">
        <w:rPr>
          <w:rFonts w:cs="Traditional Arabic" w:hint="cs"/>
          <w:sz w:val="30"/>
          <w:szCs w:val="30"/>
          <w:rtl/>
        </w:rPr>
        <w:tab/>
        <w:t xml:space="preserve">    </w:t>
      </w:r>
      <w:r w:rsidR="00642EA3" w:rsidRPr="007A5D7A">
        <w:rPr>
          <w:rFonts w:cs="Traditional Arabic" w:hint="cs"/>
          <w:sz w:val="30"/>
          <w:szCs w:val="30"/>
          <w:rtl/>
        </w:rPr>
        <w:t xml:space="preserve"> وأنكر بعض المستشرقين كثيراً من الإرهاصات والمعجزات</w:t>
      </w:r>
      <w:r w:rsidRPr="007A5D7A">
        <w:rPr>
          <w:rFonts w:cs="Traditional Arabic" w:hint="cs"/>
          <w:sz w:val="30"/>
          <w:szCs w:val="30"/>
          <w:rtl/>
        </w:rPr>
        <w:t>،</w:t>
      </w:r>
      <w:r w:rsidR="00642EA3" w:rsidRPr="007A5D7A">
        <w:rPr>
          <w:rFonts w:cs="Traditional Arabic" w:hint="cs"/>
          <w:sz w:val="30"/>
          <w:szCs w:val="30"/>
          <w:rtl/>
        </w:rPr>
        <w:t xml:space="preserve"> </w:t>
      </w:r>
      <w:r w:rsidRPr="007A5D7A">
        <w:rPr>
          <w:rFonts w:cs="Traditional Arabic" w:hint="cs"/>
          <w:sz w:val="30"/>
          <w:szCs w:val="30"/>
          <w:rtl/>
        </w:rPr>
        <w:t>على ال</w:t>
      </w:r>
      <w:r w:rsidR="00642EA3" w:rsidRPr="007A5D7A">
        <w:rPr>
          <w:rFonts w:cs="Traditional Arabic" w:hint="cs"/>
          <w:sz w:val="30"/>
          <w:szCs w:val="30"/>
          <w:rtl/>
        </w:rPr>
        <w:t xml:space="preserve">رغم </w:t>
      </w:r>
      <w:r w:rsidRPr="007A5D7A">
        <w:rPr>
          <w:rFonts w:cs="Traditional Arabic" w:hint="cs"/>
          <w:sz w:val="30"/>
          <w:szCs w:val="30"/>
          <w:rtl/>
        </w:rPr>
        <w:t xml:space="preserve">من </w:t>
      </w:r>
      <w:r w:rsidR="00642EA3" w:rsidRPr="007A5D7A">
        <w:rPr>
          <w:rFonts w:cs="Traditional Arabic" w:hint="cs"/>
          <w:sz w:val="30"/>
          <w:szCs w:val="30"/>
          <w:rtl/>
        </w:rPr>
        <w:t>سلامة بعض الآثار الواردة فيها، وصححوا قصة"الغرانيق"</w:t>
      </w:r>
      <w:r w:rsidR="00113067" w:rsidRPr="007A5D7A">
        <w:rPr>
          <w:rFonts w:cs="Traditional Arabic"/>
          <w:sz w:val="30"/>
          <w:szCs w:val="30"/>
          <w:vertAlign w:val="superscript"/>
          <w:rtl/>
        </w:rPr>
        <w:t>(</w:t>
      </w:r>
      <w:r w:rsidR="00113067" w:rsidRPr="007A5D7A">
        <w:rPr>
          <w:rStyle w:val="a4"/>
          <w:rFonts w:cs="Traditional Arabic"/>
          <w:sz w:val="30"/>
          <w:szCs w:val="30"/>
          <w:rtl/>
        </w:rPr>
        <w:footnoteReference w:id="17"/>
      </w:r>
      <w:r w:rsidR="00113067" w:rsidRPr="007A5D7A">
        <w:rPr>
          <w:rFonts w:cs="Traditional Arabic"/>
          <w:sz w:val="30"/>
          <w:szCs w:val="30"/>
          <w:vertAlign w:val="superscript"/>
          <w:rtl/>
        </w:rPr>
        <w:t>)</w:t>
      </w:r>
      <w:r w:rsidR="00642EA3" w:rsidRPr="007A5D7A">
        <w:rPr>
          <w:rFonts w:cs="Traditional Arabic" w:hint="cs"/>
          <w:sz w:val="30"/>
          <w:szCs w:val="30"/>
          <w:rtl/>
        </w:rPr>
        <w:t xml:space="preserve"> التي ضعفها </w:t>
      </w:r>
      <w:r w:rsidR="007523A0" w:rsidRPr="007A5D7A">
        <w:rPr>
          <w:rFonts w:cs="Traditional Arabic" w:hint="cs"/>
          <w:sz w:val="30"/>
          <w:szCs w:val="30"/>
          <w:rtl/>
        </w:rPr>
        <w:t>علماء</w:t>
      </w:r>
      <w:r w:rsidR="0085027B" w:rsidRPr="007A5D7A">
        <w:rPr>
          <w:rFonts w:cs="Traditional Arabic" w:hint="cs"/>
          <w:sz w:val="30"/>
          <w:szCs w:val="30"/>
          <w:rtl/>
        </w:rPr>
        <w:t xml:space="preserve"> الإسلام</w:t>
      </w:r>
      <w:r w:rsidR="00642EA3" w:rsidRPr="007A5D7A">
        <w:rPr>
          <w:rFonts w:cs="Traditional Arabic" w:hint="cs"/>
          <w:sz w:val="30"/>
          <w:szCs w:val="30"/>
          <w:rtl/>
        </w:rPr>
        <w:t>، بل حكم</w:t>
      </w:r>
      <w:r w:rsidRPr="007A5D7A">
        <w:rPr>
          <w:rFonts w:cs="Traditional Arabic" w:hint="cs"/>
          <w:sz w:val="30"/>
          <w:szCs w:val="30"/>
          <w:rtl/>
        </w:rPr>
        <w:t xml:space="preserve"> بعضهم </w:t>
      </w:r>
      <w:r w:rsidR="00642EA3" w:rsidRPr="007A5D7A">
        <w:rPr>
          <w:rFonts w:cs="Traditional Arabic" w:hint="cs"/>
          <w:sz w:val="30"/>
          <w:szCs w:val="30"/>
          <w:rtl/>
        </w:rPr>
        <w:t>بوضعها</w:t>
      </w:r>
      <w:r w:rsidR="007523A0" w:rsidRPr="007A5D7A">
        <w:rPr>
          <w:rFonts w:cs="Traditional Arabic"/>
          <w:sz w:val="30"/>
          <w:szCs w:val="30"/>
          <w:vertAlign w:val="superscript"/>
          <w:rtl/>
        </w:rPr>
        <w:t>(</w:t>
      </w:r>
      <w:r w:rsidR="007523A0" w:rsidRPr="007A5D7A">
        <w:rPr>
          <w:rStyle w:val="a4"/>
          <w:rFonts w:cs="Traditional Arabic"/>
          <w:sz w:val="30"/>
          <w:szCs w:val="30"/>
          <w:rtl/>
        </w:rPr>
        <w:footnoteReference w:id="18"/>
      </w:r>
      <w:r w:rsidR="007523A0" w:rsidRPr="007A5D7A">
        <w:rPr>
          <w:rFonts w:cs="Traditional Arabic"/>
          <w:sz w:val="30"/>
          <w:szCs w:val="30"/>
          <w:vertAlign w:val="superscript"/>
          <w:rtl/>
        </w:rPr>
        <w:t>)</w:t>
      </w:r>
      <w:r w:rsidR="00642EA3" w:rsidRPr="007A5D7A">
        <w:rPr>
          <w:rFonts w:cs="Traditional Arabic" w:hint="cs"/>
          <w:sz w:val="30"/>
          <w:szCs w:val="30"/>
          <w:rtl/>
        </w:rPr>
        <w:t xml:space="preserve">. </w:t>
      </w:r>
    </w:p>
    <w:p w:rsidR="00642EA3" w:rsidRPr="007A5D7A" w:rsidRDefault="00583FFB" w:rsidP="00F201A4">
      <w:pPr>
        <w:pStyle w:val="a3"/>
        <w:jc w:val="both"/>
        <w:rPr>
          <w:rFonts w:cs="Traditional Arabic"/>
          <w:sz w:val="30"/>
          <w:szCs w:val="30"/>
          <w:rtl/>
        </w:rPr>
      </w:pPr>
      <w:r w:rsidRPr="007A5D7A">
        <w:rPr>
          <w:rFonts w:cs="Traditional Arabic" w:hint="cs"/>
          <w:sz w:val="30"/>
          <w:szCs w:val="30"/>
          <w:rtl/>
        </w:rPr>
        <w:lastRenderedPageBreak/>
        <w:t xml:space="preserve"> </w:t>
      </w:r>
      <w:r w:rsidR="00642EA3" w:rsidRPr="007A5D7A">
        <w:rPr>
          <w:rFonts w:cs="Traditional Arabic" w:hint="cs"/>
          <w:sz w:val="30"/>
          <w:szCs w:val="30"/>
          <w:rtl/>
        </w:rPr>
        <w:t xml:space="preserve"> </w:t>
      </w:r>
      <w:r w:rsidR="00980B7B" w:rsidRPr="007A5D7A">
        <w:rPr>
          <w:rFonts w:cs="Traditional Arabic" w:hint="cs"/>
          <w:b/>
          <w:bCs/>
          <w:sz w:val="30"/>
          <w:szCs w:val="30"/>
          <w:rtl/>
        </w:rPr>
        <w:t xml:space="preserve">2ً </w:t>
      </w:r>
      <w:r w:rsidR="007A5D7A">
        <w:rPr>
          <w:rFonts w:cs="Traditional Arabic" w:hint="cs"/>
          <w:b/>
          <w:bCs/>
          <w:sz w:val="30"/>
          <w:szCs w:val="30"/>
          <w:rtl/>
        </w:rPr>
        <w:t>ـ منهج التأثر</w:t>
      </w:r>
      <w:r w:rsidR="00642EA3" w:rsidRPr="007A5D7A">
        <w:rPr>
          <w:rFonts w:cs="Traditional Arabic" w:hint="cs"/>
          <w:b/>
          <w:bCs/>
          <w:sz w:val="30"/>
          <w:szCs w:val="30"/>
          <w:rtl/>
        </w:rPr>
        <w:t xml:space="preserve"> والتأثر:</w:t>
      </w:r>
    </w:p>
    <w:p w:rsidR="00305DA8" w:rsidRPr="007A5D7A" w:rsidRDefault="00583FFB" w:rsidP="007A5D7A">
      <w:pPr>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طبق بعض المستشرقين هذا ا</w:t>
      </w:r>
      <w:r w:rsidR="007A5D7A">
        <w:rPr>
          <w:rFonts w:cs="Traditional Arabic" w:hint="cs"/>
          <w:sz w:val="30"/>
          <w:szCs w:val="30"/>
          <w:rtl/>
        </w:rPr>
        <w:t xml:space="preserve">لمنهج بإلحاح شديد، فحكموا بالتأثر </w:t>
      </w:r>
      <w:r w:rsidR="00642EA3" w:rsidRPr="007A5D7A">
        <w:rPr>
          <w:rFonts w:cs="Traditional Arabic" w:hint="cs"/>
          <w:sz w:val="30"/>
          <w:szCs w:val="30"/>
          <w:rtl/>
        </w:rPr>
        <w:t>عند كل تشابه، وهكذا تعاملوا مع الإسلام على أنه ليس إلا إفرازاً ل</w:t>
      </w:r>
      <w:r w:rsidR="00B344AA" w:rsidRPr="007A5D7A">
        <w:rPr>
          <w:rFonts w:cs="Traditional Arabic" w:hint="cs"/>
          <w:sz w:val="30"/>
          <w:szCs w:val="30"/>
          <w:rtl/>
        </w:rPr>
        <w:t>حضارات سابقة، فجردوه بذلك من أي</w:t>
      </w:r>
      <w:r w:rsidR="00642EA3" w:rsidRPr="007A5D7A">
        <w:rPr>
          <w:rFonts w:cs="Traditional Arabic" w:hint="cs"/>
          <w:sz w:val="30"/>
          <w:szCs w:val="30"/>
          <w:rtl/>
        </w:rPr>
        <w:t xml:space="preserve"> سمة إبداعية أصيلة، وجعلوا هذه الصفات وقفاً على الحضارات القديمة، </w:t>
      </w:r>
      <w:r w:rsidR="00BD180E" w:rsidRPr="007A5D7A">
        <w:rPr>
          <w:rFonts w:cs="Traditional Arabic" w:hint="cs"/>
          <w:sz w:val="30"/>
          <w:szCs w:val="30"/>
          <w:rtl/>
        </w:rPr>
        <w:t xml:space="preserve">والذي دفعهم إلى ذلك </w:t>
      </w:r>
      <w:r w:rsidR="00B344AA" w:rsidRPr="007A5D7A">
        <w:rPr>
          <w:rFonts w:cs="Traditional Arabic" w:hint="cs"/>
          <w:sz w:val="30"/>
          <w:szCs w:val="30"/>
          <w:rtl/>
        </w:rPr>
        <w:t xml:space="preserve">ـ كما أرى </w:t>
      </w:r>
      <w:r w:rsidR="00BD180E" w:rsidRPr="007A5D7A">
        <w:rPr>
          <w:rFonts w:cs="Traditional Arabic" w:hint="cs"/>
          <w:sz w:val="30"/>
          <w:szCs w:val="30"/>
          <w:rtl/>
        </w:rPr>
        <w:t xml:space="preserve">ـ أنهم درسوا الإسلام بالمنهج نفسه الذي درسوا من خلاله المسيحية، ولما كانت هذه الأخيرة </w:t>
      </w:r>
      <w:r w:rsidR="00890058" w:rsidRPr="007A5D7A">
        <w:rPr>
          <w:rFonts w:cs="Traditional Arabic" w:hint="cs"/>
          <w:sz w:val="30"/>
          <w:szCs w:val="30"/>
          <w:rtl/>
        </w:rPr>
        <w:t xml:space="preserve">قد تأثرت </w:t>
      </w:r>
      <w:r w:rsidR="00CA0CD8" w:rsidRPr="007A5D7A">
        <w:rPr>
          <w:rFonts w:cs="Traditional Arabic" w:hint="cs"/>
          <w:sz w:val="30"/>
          <w:szCs w:val="30"/>
          <w:rtl/>
        </w:rPr>
        <w:t>ب</w:t>
      </w:r>
      <w:r w:rsidR="00890058" w:rsidRPr="007A5D7A">
        <w:rPr>
          <w:rFonts w:cs="Traditional Arabic" w:hint="cs"/>
          <w:sz w:val="30"/>
          <w:szCs w:val="30"/>
          <w:rtl/>
        </w:rPr>
        <w:t xml:space="preserve">البيئة التي انتشرت فيها، ولحقها تطور </w:t>
      </w:r>
      <w:r w:rsidR="00D00D5F" w:rsidRPr="007A5D7A">
        <w:rPr>
          <w:rFonts w:cs="Traditional Arabic" w:hint="cs"/>
          <w:sz w:val="30"/>
          <w:szCs w:val="30"/>
          <w:rtl/>
        </w:rPr>
        <w:t xml:space="preserve">كبير، </w:t>
      </w:r>
      <w:r w:rsidR="00CA0CD8" w:rsidRPr="007A5D7A">
        <w:rPr>
          <w:rFonts w:cs="Traditional Arabic" w:hint="cs"/>
          <w:sz w:val="30"/>
          <w:szCs w:val="30"/>
          <w:rtl/>
        </w:rPr>
        <w:t xml:space="preserve">إذ </w:t>
      </w:r>
      <w:r w:rsidR="00890058" w:rsidRPr="007A5D7A">
        <w:rPr>
          <w:rFonts w:cs="Traditional Arabic" w:hint="cs"/>
          <w:sz w:val="30"/>
          <w:szCs w:val="30"/>
          <w:rtl/>
        </w:rPr>
        <w:t xml:space="preserve">دخلت فيها عناصر من </w:t>
      </w:r>
      <w:r w:rsidR="00305DA8" w:rsidRPr="007A5D7A">
        <w:rPr>
          <w:rFonts w:cs="Traditional Arabic" w:hint="cs"/>
          <w:sz w:val="30"/>
          <w:szCs w:val="30"/>
          <w:rtl/>
        </w:rPr>
        <w:t>بعض الأديان وال</w:t>
      </w:r>
      <w:r w:rsidR="00642EA3" w:rsidRPr="007A5D7A">
        <w:rPr>
          <w:rFonts w:cs="Traditional Arabic" w:hint="cs"/>
          <w:sz w:val="30"/>
          <w:szCs w:val="30"/>
          <w:rtl/>
        </w:rPr>
        <w:t>ف</w:t>
      </w:r>
      <w:r w:rsidR="00305DA8" w:rsidRPr="007A5D7A">
        <w:rPr>
          <w:rFonts w:cs="Traditional Arabic" w:hint="cs"/>
          <w:sz w:val="30"/>
          <w:szCs w:val="30"/>
          <w:rtl/>
        </w:rPr>
        <w:t xml:space="preserve">لسفات السابقة، فالدين الإسلامي </w:t>
      </w:r>
      <w:r w:rsidR="00CA0CD8" w:rsidRPr="007A5D7A">
        <w:rPr>
          <w:rFonts w:cs="Traditional Arabic" w:hint="cs"/>
          <w:sz w:val="30"/>
          <w:szCs w:val="30"/>
          <w:rtl/>
        </w:rPr>
        <w:t xml:space="preserve">ـ في نظرهم ـ </w:t>
      </w:r>
      <w:r w:rsidR="00305DA8" w:rsidRPr="007A5D7A">
        <w:rPr>
          <w:rFonts w:cs="Traditional Arabic" w:hint="cs"/>
          <w:sz w:val="30"/>
          <w:szCs w:val="30"/>
          <w:rtl/>
        </w:rPr>
        <w:t>كذلك.</w:t>
      </w:r>
    </w:p>
    <w:p w:rsidR="00642EA3" w:rsidRPr="007A5D7A" w:rsidRDefault="00583FFB" w:rsidP="00B344AA">
      <w:pPr>
        <w:jc w:val="both"/>
        <w:rPr>
          <w:rFonts w:cs="Traditional Arabic"/>
          <w:sz w:val="30"/>
          <w:szCs w:val="30"/>
          <w:rtl/>
        </w:rPr>
      </w:pPr>
      <w:r w:rsidRPr="007A5D7A">
        <w:rPr>
          <w:rFonts w:cs="Traditional Arabic" w:hint="cs"/>
          <w:sz w:val="30"/>
          <w:szCs w:val="30"/>
          <w:rtl/>
        </w:rPr>
        <w:t xml:space="preserve">  </w:t>
      </w:r>
      <w:r w:rsidR="00305DA8" w:rsidRPr="007A5D7A">
        <w:rPr>
          <w:rFonts w:cs="Traditional Arabic" w:hint="cs"/>
          <w:sz w:val="30"/>
          <w:szCs w:val="30"/>
          <w:rtl/>
        </w:rPr>
        <w:t xml:space="preserve"> </w:t>
      </w:r>
      <w:r w:rsidR="000A5B51" w:rsidRPr="007A5D7A">
        <w:rPr>
          <w:rFonts w:cs="Traditional Arabic" w:hint="cs"/>
          <w:sz w:val="30"/>
          <w:szCs w:val="30"/>
          <w:rtl/>
        </w:rPr>
        <w:t>و</w:t>
      </w:r>
      <w:r w:rsidR="00B344AA" w:rsidRPr="007A5D7A">
        <w:rPr>
          <w:rFonts w:cs="Traditional Arabic" w:hint="cs"/>
          <w:sz w:val="30"/>
          <w:szCs w:val="30"/>
          <w:rtl/>
        </w:rPr>
        <w:t xml:space="preserve">هكذا غدا </w:t>
      </w:r>
      <w:r w:rsidR="00642EA3" w:rsidRPr="007A5D7A">
        <w:rPr>
          <w:rFonts w:cs="Traditional Arabic" w:hint="cs"/>
          <w:sz w:val="30"/>
          <w:szCs w:val="30"/>
          <w:rtl/>
        </w:rPr>
        <w:t xml:space="preserve">الفقه الإسلامي </w:t>
      </w:r>
      <w:r w:rsidR="00B344AA" w:rsidRPr="007A5D7A">
        <w:rPr>
          <w:rFonts w:cs="Traditional Arabic" w:hint="cs"/>
          <w:sz w:val="30"/>
          <w:szCs w:val="30"/>
          <w:rtl/>
        </w:rPr>
        <w:t xml:space="preserve">عندهم </w:t>
      </w:r>
      <w:r w:rsidR="00642EA3" w:rsidRPr="007A5D7A">
        <w:rPr>
          <w:rFonts w:cs="Traditional Arabic" w:hint="cs"/>
          <w:sz w:val="30"/>
          <w:szCs w:val="30"/>
          <w:rtl/>
        </w:rPr>
        <w:t xml:space="preserve">نسخة </w:t>
      </w:r>
      <w:r w:rsidR="00B344AA" w:rsidRPr="007A5D7A">
        <w:rPr>
          <w:rFonts w:cs="Traditional Arabic" w:hint="cs"/>
          <w:sz w:val="30"/>
          <w:szCs w:val="30"/>
          <w:rtl/>
        </w:rPr>
        <w:t>م</w:t>
      </w:r>
      <w:r w:rsidR="00642EA3" w:rsidRPr="007A5D7A">
        <w:rPr>
          <w:rFonts w:cs="Traditional Arabic" w:hint="cs"/>
          <w:sz w:val="30"/>
          <w:szCs w:val="30"/>
          <w:rtl/>
        </w:rPr>
        <w:t>ن القانون الروماني</w:t>
      </w:r>
      <w:r w:rsidR="00D76A21" w:rsidRPr="007A5D7A">
        <w:rPr>
          <w:rFonts w:cs="Traditional Arabic"/>
          <w:sz w:val="30"/>
          <w:szCs w:val="30"/>
          <w:vertAlign w:val="superscript"/>
          <w:rtl/>
        </w:rPr>
        <w:t>(</w:t>
      </w:r>
      <w:r w:rsidR="00D76A21" w:rsidRPr="007A5D7A">
        <w:rPr>
          <w:rStyle w:val="a4"/>
          <w:rFonts w:cs="Traditional Arabic"/>
          <w:sz w:val="30"/>
          <w:szCs w:val="30"/>
          <w:rtl/>
        </w:rPr>
        <w:footnoteReference w:id="19"/>
      </w:r>
      <w:r w:rsidR="00D76A21" w:rsidRPr="007A5D7A">
        <w:rPr>
          <w:rFonts w:cs="Traditional Arabic"/>
          <w:sz w:val="30"/>
          <w:szCs w:val="30"/>
          <w:vertAlign w:val="superscript"/>
          <w:rtl/>
        </w:rPr>
        <w:t>)</w:t>
      </w:r>
      <w:r w:rsidR="00B344AA" w:rsidRPr="007A5D7A">
        <w:rPr>
          <w:rFonts w:cs="Traditional Arabic" w:hint="cs"/>
          <w:sz w:val="30"/>
          <w:szCs w:val="30"/>
          <w:rtl/>
        </w:rPr>
        <w:t xml:space="preserve">، </w:t>
      </w:r>
      <w:r w:rsidR="00642EA3" w:rsidRPr="007A5D7A">
        <w:rPr>
          <w:rFonts w:cs="Traditional Arabic" w:hint="cs"/>
          <w:sz w:val="30"/>
          <w:szCs w:val="30"/>
          <w:rtl/>
        </w:rPr>
        <w:t>و</w:t>
      </w:r>
      <w:r w:rsidR="00B344AA" w:rsidRPr="007A5D7A">
        <w:rPr>
          <w:rFonts w:cs="Traditional Arabic" w:hint="cs"/>
          <w:sz w:val="30"/>
          <w:szCs w:val="30"/>
          <w:rtl/>
        </w:rPr>
        <w:t xml:space="preserve">أن </w:t>
      </w:r>
      <w:r w:rsidR="00642EA3" w:rsidRPr="007A5D7A">
        <w:rPr>
          <w:rFonts w:cs="Traditional Arabic" w:hint="cs"/>
          <w:sz w:val="30"/>
          <w:szCs w:val="30"/>
          <w:rtl/>
        </w:rPr>
        <w:t xml:space="preserve">الحضارة الإسلامية ـ في أحسن أحوالها ـ ليست إلا شكلاً من أشكال </w:t>
      </w:r>
      <w:r w:rsidR="00CA0CD8" w:rsidRPr="007A5D7A">
        <w:rPr>
          <w:rFonts w:cs="Traditional Arabic" w:hint="cs"/>
          <w:sz w:val="30"/>
          <w:szCs w:val="30"/>
          <w:rtl/>
        </w:rPr>
        <w:t>"</w:t>
      </w:r>
      <w:r w:rsidR="00642EA3" w:rsidRPr="007A5D7A">
        <w:rPr>
          <w:rFonts w:cs="Traditional Arabic" w:hint="cs"/>
          <w:sz w:val="30"/>
          <w:szCs w:val="30"/>
          <w:rtl/>
        </w:rPr>
        <w:t>الهللينية</w:t>
      </w:r>
      <w:r w:rsidR="00CA0CD8" w:rsidRPr="007A5D7A">
        <w:rPr>
          <w:rFonts w:cs="Traditional Arabic" w:hint="cs"/>
          <w:sz w:val="30"/>
          <w:szCs w:val="30"/>
          <w:rtl/>
        </w:rPr>
        <w:t>"</w:t>
      </w:r>
      <w:r w:rsidR="00642EA3" w:rsidRPr="007A5D7A">
        <w:rPr>
          <w:rFonts w:cs="Traditional Arabic" w:hint="cs"/>
          <w:sz w:val="30"/>
          <w:szCs w:val="30"/>
          <w:rtl/>
        </w:rPr>
        <w:t>، بل إن الإسلام ذاته، هو لون جديد يجمع بين اليهودية والمسيحية</w:t>
      </w:r>
      <w:r w:rsidR="000F5D44" w:rsidRPr="007A5D7A">
        <w:rPr>
          <w:rFonts w:cs="Traditional Arabic"/>
          <w:sz w:val="30"/>
          <w:szCs w:val="30"/>
          <w:vertAlign w:val="superscript"/>
          <w:rtl/>
        </w:rPr>
        <w:t>(</w:t>
      </w:r>
      <w:r w:rsidR="000F5D44" w:rsidRPr="007A5D7A">
        <w:rPr>
          <w:rStyle w:val="a4"/>
          <w:rFonts w:cs="Traditional Arabic"/>
          <w:sz w:val="30"/>
          <w:szCs w:val="30"/>
          <w:rtl/>
        </w:rPr>
        <w:footnoteReference w:id="20"/>
      </w:r>
      <w:r w:rsidR="000F5D44" w:rsidRPr="007A5D7A">
        <w:rPr>
          <w:rFonts w:cs="Traditional Arabic"/>
          <w:sz w:val="30"/>
          <w:szCs w:val="30"/>
          <w:vertAlign w:val="superscript"/>
          <w:rtl/>
        </w:rPr>
        <w:t>)</w:t>
      </w:r>
      <w:r w:rsidR="00642EA3" w:rsidRPr="007A5D7A">
        <w:rPr>
          <w:rFonts w:cs="Traditional Arabic" w:hint="cs"/>
          <w:sz w:val="30"/>
          <w:szCs w:val="30"/>
          <w:rtl/>
        </w:rPr>
        <w:t>.</w:t>
      </w:r>
    </w:p>
    <w:p w:rsidR="00642EA3" w:rsidRPr="007A5D7A" w:rsidRDefault="00583FFB" w:rsidP="00B344AA">
      <w:pPr>
        <w:jc w:val="both"/>
        <w:rPr>
          <w:rFonts w:cs="Traditional Arabic"/>
          <w:sz w:val="30"/>
          <w:szCs w:val="30"/>
          <w:rtl/>
        </w:rPr>
      </w:pPr>
      <w:r w:rsidRPr="007A5D7A">
        <w:rPr>
          <w:rFonts w:cs="Traditional Arabic" w:hint="cs"/>
          <w:sz w:val="30"/>
          <w:szCs w:val="30"/>
          <w:rtl/>
        </w:rPr>
        <w:t xml:space="preserve">   </w:t>
      </w:r>
      <w:r w:rsidR="00B344AA" w:rsidRPr="007A5D7A">
        <w:rPr>
          <w:rFonts w:cs="Traditional Arabic" w:hint="cs"/>
          <w:sz w:val="30"/>
          <w:szCs w:val="30"/>
          <w:rtl/>
        </w:rPr>
        <w:t xml:space="preserve">ومهما يكن من أمر </w:t>
      </w:r>
      <w:r w:rsidR="00B344AA" w:rsidRPr="007A5D7A">
        <w:rPr>
          <w:rFonts w:cs="Traditional Arabic" w:hint="cs"/>
          <w:sz w:val="30"/>
          <w:szCs w:val="30"/>
          <w:u w:val="single"/>
          <w:rtl/>
        </w:rPr>
        <w:t>ف</w:t>
      </w:r>
      <w:r w:rsidR="00642EA3" w:rsidRPr="007A5D7A">
        <w:rPr>
          <w:rFonts w:cs="Traditional Arabic" w:hint="cs"/>
          <w:sz w:val="30"/>
          <w:szCs w:val="30"/>
          <w:u w:val="single"/>
          <w:rtl/>
        </w:rPr>
        <w:t xml:space="preserve">المنهج العلمي الرصين </w:t>
      </w:r>
      <w:r w:rsidR="00B344AA" w:rsidRPr="007A5D7A">
        <w:rPr>
          <w:rFonts w:cs="Traditional Arabic" w:hint="cs"/>
          <w:sz w:val="30"/>
          <w:szCs w:val="30"/>
          <w:u w:val="single"/>
          <w:rtl/>
        </w:rPr>
        <w:t xml:space="preserve">يأبى </w:t>
      </w:r>
      <w:r w:rsidR="00642EA3" w:rsidRPr="007A5D7A">
        <w:rPr>
          <w:rFonts w:cs="Traditional Arabic" w:hint="cs"/>
          <w:sz w:val="30"/>
          <w:szCs w:val="30"/>
          <w:u w:val="single"/>
          <w:rtl/>
        </w:rPr>
        <w:t>أ</w:t>
      </w:r>
      <w:r w:rsidR="007A5D7A" w:rsidRPr="007A5D7A">
        <w:rPr>
          <w:rFonts w:cs="Traditional Arabic" w:hint="cs"/>
          <w:sz w:val="30"/>
          <w:szCs w:val="30"/>
          <w:u w:val="single"/>
          <w:rtl/>
        </w:rPr>
        <w:t>ن نطبق هذا القاعدة عند كل تشابه؛</w:t>
      </w:r>
      <w:r w:rsidR="00642EA3" w:rsidRPr="007A5D7A">
        <w:rPr>
          <w:rFonts w:cs="Traditional Arabic" w:hint="cs"/>
          <w:sz w:val="30"/>
          <w:szCs w:val="30"/>
          <w:u w:val="single"/>
          <w:rtl/>
        </w:rPr>
        <w:t xml:space="preserve"> لأن العقل</w:t>
      </w:r>
      <w:r w:rsidR="007A5D7A" w:rsidRPr="007A5D7A">
        <w:rPr>
          <w:rFonts w:cs="Traditional Arabic" w:hint="cs"/>
          <w:sz w:val="30"/>
          <w:szCs w:val="30"/>
          <w:u w:val="single"/>
          <w:rtl/>
        </w:rPr>
        <w:t xml:space="preserve"> البشري قد يصل إلى نتائج مشابهة</w:t>
      </w:r>
      <w:r w:rsidR="00642EA3" w:rsidRPr="007A5D7A">
        <w:rPr>
          <w:rFonts w:cs="Traditional Arabic" w:hint="cs"/>
          <w:sz w:val="30"/>
          <w:szCs w:val="30"/>
          <w:u w:val="single"/>
          <w:rtl/>
        </w:rPr>
        <w:t xml:space="preserve"> إذا تماثلت الوقائع والظروف، وفي دراسة الأديان ذات الأصل السماوي نكون أمام حالة خاصة، ذلك أن ما بينهما من تشابه يرجع أساساً إلى </w:t>
      </w:r>
      <w:r w:rsidR="00642EA3" w:rsidRPr="007A5D7A">
        <w:rPr>
          <w:rFonts w:cs="Traditional Arabic" w:hint="cs"/>
          <w:b/>
          <w:bCs/>
          <w:sz w:val="30"/>
          <w:szCs w:val="30"/>
          <w:u w:val="single"/>
          <w:rtl/>
        </w:rPr>
        <w:t>وحدة المصدر</w:t>
      </w:r>
      <w:r w:rsidR="00642EA3" w:rsidRPr="007A5D7A">
        <w:rPr>
          <w:rFonts w:cs="Traditional Arabic" w:hint="cs"/>
          <w:sz w:val="30"/>
          <w:szCs w:val="30"/>
          <w:rtl/>
        </w:rPr>
        <w:t xml:space="preserve">، ومعضلة المستشرق أنه تعامل مع الأديان؛ على أنها منفصلة عن بعضها لا يجمع بينها رابط، فلما جاء دور المقارنة سمح لمخيلته أن تنسج إجابات عن تساؤلات بنيت على رؤية </w:t>
      </w:r>
      <w:r w:rsidR="00CA0CD8" w:rsidRPr="007A5D7A">
        <w:rPr>
          <w:rFonts w:cs="Traditional Arabic" w:hint="cs"/>
          <w:sz w:val="30"/>
          <w:szCs w:val="30"/>
          <w:rtl/>
        </w:rPr>
        <w:t xml:space="preserve">سطحية </w:t>
      </w:r>
      <w:r w:rsidR="00642EA3" w:rsidRPr="007A5D7A">
        <w:rPr>
          <w:rFonts w:cs="Traditional Arabic" w:hint="cs"/>
          <w:sz w:val="30"/>
          <w:szCs w:val="30"/>
          <w:rtl/>
        </w:rPr>
        <w:t>مسبقة: من تأثر بمن؟ وما هي أدلة التأثير، وهكذا بدل أن تكون حالات التشابه بين الأديان عاملاً يوحد</w:t>
      </w:r>
      <w:r w:rsidR="00B344AA" w:rsidRPr="007A5D7A">
        <w:rPr>
          <w:rFonts w:cs="Traditional Arabic" w:hint="cs"/>
          <w:sz w:val="30"/>
          <w:szCs w:val="30"/>
          <w:rtl/>
        </w:rPr>
        <w:t>ها</w:t>
      </w:r>
      <w:r w:rsidR="00642EA3" w:rsidRPr="007A5D7A">
        <w:rPr>
          <w:rFonts w:cs="Traditional Arabic" w:hint="cs"/>
          <w:sz w:val="30"/>
          <w:szCs w:val="30"/>
          <w:rtl/>
        </w:rPr>
        <w:t xml:space="preserve"> ويرجعها إلى منبعها الأصلي، و</w:t>
      </w:r>
      <w:r w:rsidR="00B344AA" w:rsidRPr="007A5D7A">
        <w:rPr>
          <w:rFonts w:cs="Traditional Arabic" w:hint="cs"/>
          <w:sz w:val="30"/>
          <w:szCs w:val="30"/>
          <w:rtl/>
        </w:rPr>
        <w:t xml:space="preserve">من ثم </w:t>
      </w:r>
      <w:r w:rsidR="00642EA3" w:rsidRPr="007A5D7A">
        <w:rPr>
          <w:rFonts w:cs="Traditional Arabic" w:hint="cs"/>
          <w:sz w:val="30"/>
          <w:szCs w:val="30"/>
          <w:rtl/>
        </w:rPr>
        <w:t xml:space="preserve">يؤكد غايتها المتجسدة في هداية البشر، </w:t>
      </w:r>
      <w:r w:rsidR="00B344AA" w:rsidRPr="007A5D7A">
        <w:rPr>
          <w:rFonts w:cs="Traditional Arabic" w:hint="cs"/>
          <w:sz w:val="30"/>
          <w:szCs w:val="30"/>
          <w:rtl/>
        </w:rPr>
        <w:t xml:space="preserve">فقد </w:t>
      </w:r>
      <w:r w:rsidR="00642EA3" w:rsidRPr="007A5D7A">
        <w:rPr>
          <w:rFonts w:cs="Traditional Arabic" w:hint="cs"/>
          <w:sz w:val="30"/>
          <w:szCs w:val="30"/>
          <w:rtl/>
        </w:rPr>
        <w:t>تحولت بيد المستشرق إلى أداة سطوٍ فكري؛ يتم بواسطتها إفراغ الإسلام من مضمونه، وذلك بإرجاعه إلى مصادر خارجية كالنصرانية، واليهودية، والمجوسية، والبوذية، والبابلية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21"/>
      </w:r>
      <w:r w:rsidR="00642EA3" w:rsidRPr="007A5D7A">
        <w:rPr>
          <w:rFonts w:cs="Traditional Arabic"/>
          <w:sz w:val="30"/>
          <w:szCs w:val="30"/>
          <w:vertAlign w:val="superscript"/>
          <w:rtl/>
        </w:rPr>
        <w:t>)</w:t>
      </w:r>
      <w:r w:rsidR="00642EA3" w:rsidRPr="007A5D7A">
        <w:rPr>
          <w:rFonts w:cs="Traditional Arabic" w:hint="cs"/>
          <w:sz w:val="30"/>
          <w:szCs w:val="30"/>
          <w:rtl/>
        </w:rPr>
        <w:t>.</w:t>
      </w:r>
    </w:p>
    <w:p w:rsidR="00642EA3" w:rsidRPr="007A5D7A" w:rsidRDefault="00583FFB" w:rsidP="00456A0A">
      <w:pPr>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إن عدم الوقوف على الاختلافات الجوهرية بين الإسلام، وبين الأديان الأخرى </w:t>
      </w:r>
      <w:r w:rsidR="00B344AA" w:rsidRPr="007A5D7A">
        <w:rPr>
          <w:rFonts w:cs="Traditional Arabic" w:hint="cs"/>
          <w:sz w:val="30"/>
          <w:szCs w:val="30"/>
          <w:rtl/>
        </w:rPr>
        <w:t>(</w:t>
      </w:r>
      <w:r w:rsidR="00642EA3" w:rsidRPr="007A5D7A">
        <w:rPr>
          <w:rFonts w:cs="Traditional Arabic" w:hint="cs"/>
          <w:sz w:val="30"/>
          <w:szCs w:val="30"/>
          <w:rtl/>
        </w:rPr>
        <w:t>فالإسلام رفض التثليث، والصلب، وفكرة الخلاص</w:t>
      </w:r>
      <w:r w:rsidR="00B344AA" w:rsidRPr="007A5D7A">
        <w:rPr>
          <w:rFonts w:cs="Traditional Arabic" w:hint="cs"/>
          <w:sz w:val="30"/>
          <w:szCs w:val="30"/>
          <w:rtl/>
        </w:rPr>
        <w:t>)</w:t>
      </w:r>
      <w:r w:rsidR="006C3CEF" w:rsidRPr="007A5D7A">
        <w:rPr>
          <w:rFonts w:cs="Traditional Arabic" w:hint="cs"/>
          <w:sz w:val="30"/>
          <w:szCs w:val="30"/>
          <w:rtl/>
        </w:rPr>
        <w:t>,</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22"/>
      </w:r>
      <w:r w:rsidR="00642EA3" w:rsidRPr="007A5D7A">
        <w:rPr>
          <w:rFonts w:cs="Traditional Arabic"/>
          <w:sz w:val="30"/>
          <w:szCs w:val="30"/>
          <w:vertAlign w:val="superscript"/>
          <w:rtl/>
        </w:rPr>
        <w:t>)</w:t>
      </w:r>
      <w:r w:rsidR="00B344AA" w:rsidRPr="007A5D7A">
        <w:rPr>
          <w:rFonts w:cs="Traditional Arabic" w:hint="cs"/>
          <w:sz w:val="30"/>
          <w:szCs w:val="30"/>
          <w:rtl/>
        </w:rPr>
        <w:t xml:space="preserve"> </w:t>
      </w:r>
      <w:r w:rsidR="00642EA3" w:rsidRPr="007A5D7A">
        <w:rPr>
          <w:rFonts w:cs="Traditional Arabic" w:hint="cs"/>
          <w:sz w:val="30"/>
          <w:szCs w:val="30"/>
          <w:rtl/>
        </w:rPr>
        <w:t xml:space="preserve">جعلهم لا يرون في الإسلام إلا نسخة منقحة عن غيره، ويعد جولد </w:t>
      </w:r>
      <w:r w:rsidR="00F954B1" w:rsidRPr="007A5D7A">
        <w:rPr>
          <w:rFonts w:cs="Traditional Arabic" w:hint="cs"/>
          <w:sz w:val="30"/>
          <w:szCs w:val="30"/>
          <w:rtl/>
        </w:rPr>
        <w:t xml:space="preserve">زيهر </w:t>
      </w:r>
      <w:r w:rsidR="00F954B1" w:rsidRPr="007A5D7A">
        <w:rPr>
          <w:rFonts w:cs="Traditional Arabic" w:hint="cs"/>
          <w:sz w:val="30"/>
          <w:szCs w:val="30"/>
        </w:rPr>
        <w:t>Goldziher</w:t>
      </w:r>
      <w:r w:rsidR="00F954B1" w:rsidRPr="007A5D7A">
        <w:rPr>
          <w:rFonts w:cs="Traditional Arabic" w:hint="cs"/>
          <w:sz w:val="30"/>
          <w:szCs w:val="30"/>
          <w:rtl/>
        </w:rPr>
        <w:t>(ت1921م)</w:t>
      </w:r>
      <w:r w:rsidR="00F954B1" w:rsidRPr="007A5D7A">
        <w:rPr>
          <w:rFonts w:cs="Traditional Arabic"/>
          <w:sz w:val="30"/>
          <w:szCs w:val="30"/>
          <w:vertAlign w:val="superscript"/>
          <w:rtl/>
        </w:rPr>
        <w:t>(</w:t>
      </w:r>
      <w:r w:rsidR="00F954B1" w:rsidRPr="007A5D7A">
        <w:rPr>
          <w:rStyle w:val="a4"/>
          <w:rFonts w:cs="Traditional Arabic"/>
          <w:sz w:val="30"/>
          <w:szCs w:val="30"/>
          <w:rtl/>
        </w:rPr>
        <w:footnoteReference w:id="23"/>
      </w:r>
      <w:r w:rsidR="00F954B1" w:rsidRPr="007A5D7A">
        <w:rPr>
          <w:rFonts w:cs="Traditional Arabic"/>
          <w:sz w:val="30"/>
          <w:szCs w:val="30"/>
          <w:vertAlign w:val="superscript"/>
          <w:rtl/>
        </w:rPr>
        <w:t>)</w:t>
      </w:r>
      <w:r w:rsidR="001E5D27" w:rsidRPr="007A5D7A">
        <w:rPr>
          <w:rFonts w:cs="Traditional Arabic" w:hint="cs"/>
          <w:sz w:val="30"/>
          <w:szCs w:val="30"/>
          <w:rtl/>
        </w:rPr>
        <w:t xml:space="preserve"> المسؤ</w:t>
      </w:r>
      <w:r w:rsidR="00642EA3" w:rsidRPr="007A5D7A">
        <w:rPr>
          <w:rFonts w:cs="Traditional Arabic" w:hint="cs"/>
          <w:sz w:val="30"/>
          <w:szCs w:val="30"/>
          <w:rtl/>
        </w:rPr>
        <w:t xml:space="preserve">ول الأول عن تطبيق هذا المنهج غير العلمي، عندما أخضع الإسلام للتطور؛ مثله مثل </w:t>
      </w:r>
      <w:r w:rsidR="00456A0A">
        <w:rPr>
          <w:rFonts w:cs="Traditional Arabic" w:hint="cs"/>
          <w:sz w:val="30"/>
          <w:szCs w:val="30"/>
          <w:rtl/>
        </w:rPr>
        <w:t>الأديان الأخرى</w:t>
      </w:r>
      <w:r w:rsidR="00642EA3" w:rsidRPr="007A5D7A">
        <w:rPr>
          <w:rFonts w:cs="Traditional Arabic" w:hint="cs"/>
          <w:sz w:val="30"/>
          <w:szCs w:val="30"/>
          <w:rtl/>
        </w:rPr>
        <w:t>، وجعله متأثراً بها وبالفلسفات المتأخرة عنه</w:t>
      </w:r>
      <w:r w:rsidR="00AF53DE" w:rsidRPr="007A5D7A">
        <w:rPr>
          <w:rFonts w:cs="Traditional Arabic"/>
          <w:sz w:val="30"/>
          <w:szCs w:val="30"/>
          <w:vertAlign w:val="superscript"/>
          <w:rtl/>
        </w:rPr>
        <w:t>(</w:t>
      </w:r>
      <w:r w:rsidR="00AF53DE" w:rsidRPr="007A5D7A">
        <w:rPr>
          <w:rStyle w:val="a4"/>
          <w:rFonts w:cs="Traditional Arabic"/>
          <w:sz w:val="30"/>
          <w:szCs w:val="30"/>
          <w:rtl/>
        </w:rPr>
        <w:footnoteReference w:id="24"/>
      </w:r>
      <w:r w:rsidR="00AF53DE" w:rsidRPr="007A5D7A">
        <w:rPr>
          <w:rFonts w:cs="Traditional Arabic"/>
          <w:sz w:val="30"/>
          <w:szCs w:val="30"/>
          <w:vertAlign w:val="superscript"/>
          <w:rtl/>
        </w:rPr>
        <w:t>)</w:t>
      </w:r>
      <w:r w:rsidR="00642EA3" w:rsidRPr="007A5D7A">
        <w:rPr>
          <w:rFonts w:cs="Traditional Arabic" w:hint="cs"/>
          <w:sz w:val="30"/>
          <w:szCs w:val="30"/>
          <w:rtl/>
        </w:rPr>
        <w:t>، وقد اقتفى أثره في ذلك؛ ثلة كبيرة من المستشرقين حتى من وصف بال</w:t>
      </w:r>
      <w:r w:rsidR="001E5D27" w:rsidRPr="007A5D7A">
        <w:rPr>
          <w:rFonts w:cs="Traditional Arabic" w:hint="cs"/>
          <w:sz w:val="30"/>
          <w:szCs w:val="30"/>
          <w:rtl/>
        </w:rPr>
        <w:t>موضوعية كـ(</w:t>
      </w:r>
      <w:r w:rsidR="001E5D27" w:rsidRPr="007A5D7A">
        <w:rPr>
          <w:rFonts w:cs="Traditional Arabic"/>
          <w:sz w:val="30"/>
          <w:szCs w:val="30"/>
        </w:rPr>
        <w:t>Watt</w:t>
      </w:r>
      <w:r w:rsidR="00642EA3" w:rsidRPr="007A5D7A">
        <w:rPr>
          <w:rFonts w:cs="Traditional Arabic" w:hint="cs"/>
          <w:sz w:val="30"/>
          <w:szCs w:val="30"/>
          <w:rtl/>
        </w:rPr>
        <w:t>)</w:t>
      </w:r>
      <w:r w:rsidR="00181E3A" w:rsidRPr="00181E3A">
        <w:rPr>
          <w:rFonts w:cs="Traditional Arabic"/>
          <w:sz w:val="30"/>
          <w:szCs w:val="30"/>
          <w:vertAlign w:val="superscript"/>
          <w:rtl/>
        </w:rPr>
        <w:t xml:space="preserve"> </w:t>
      </w:r>
      <w:r w:rsidR="00181E3A" w:rsidRPr="007A5D7A">
        <w:rPr>
          <w:rFonts w:cs="Traditional Arabic"/>
          <w:sz w:val="30"/>
          <w:szCs w:val="30"/>
          <w:vertAlign w:val="superscript"/>
          <w:rtl/>
        </w:rPr>
        <w:t>(</w:t>
      </w:r>
      <w:r w:rsidR="00181E3A" w:rsidRPr="007A5D7A">
        <w:rPr>
          <w:rStyle w:val="a4"/>
          <w:rFonts w:cs="Traditional Arabic"/>
          <w:sz w:val="30"/>
          <w:szCs w:val="30"/>
          <w:rtl/>
        </w:rPr>
        <w:footnoteReference w:id="25"/>
      </w:r>
      <w:r w:rsidR="00181E3A" w:rsidRPr="007A5D7A">
        <w:rPr>
          <w:rFonts w:cs="Traditional Arabic"/>
          <w:sz w:val="30"/>
          <w:szCs w:val="30"/>
          <w:vertAlign w:val="superscript"/>
          <w:rtl/>
        </w:rPr>
        <w:t>)</w:t>
      </w:r>
      <w:r w:rsidR="00642EA3" w:rsidRPr="007A5D7A">
        <w:rPr>
          <w:rFonts w:cs="Traditional Arabic" w:hint="cs"/>
          <w:sz w:val="30"/>
          <w:szCs w:val="30"/>
          <w:rtl/>
        </w:rPr>
        <w:t xml:space="preserve"> مثلاً الذي تصور أن محمداً لم يكن يعرف ـ </w:t>
      </w:r>
      <w:r w:rsidR="00642EA3" w:rsidRPr="007A5D7A">
        <w:rPr>
          <w:rFonts w:cs="Traditional Arabic" w:hint="cs"/>
          <w:sz w:val="30"/>
          <w:szCs w:val="30"/>
          <w:rtl/>
        </w:rPr>
        <w:lastRenderedPageBreak/>
        <w:t>حتى أواخر العصر المكي ـ الأبعاد الحقيقية لدعوته</w:t>
      </w:r>
      <w:r w:rsidR="00FF427B" w:rsidRPr="007A5D7A">
        <w:rPr>
          <w:rFonts w:cs="Traditional Arabic"/>
          <w:sz w:val="30"/>
          <w:szCs w:val="30"/>
          <w:vertAlign w:val="superscript"/>
          <w:rtl/>
        </w:rPr>
        <w:t>(</w:t>
      </w:r>
      <w:r w:rsidR="00FF427B" w:rsidRPr="007A5D7A">
        <w:rPr>
          <w:rStyle w:val="a4"/>
          <w:rFonts w:cs="Traditional Arabic"/>
          <w:sz w:val="30"/>
          <w:szCs w:val="30"/>
          <w:rtl/>
        </w:rPr>
        <w:footnoteReference w:id="26"/>
      </w:r>
      <w:r w:rsidR="00FF427B" w:rsidRPr="007A5D7A">
        <w:rPr>
          <w:rFonts w:cs="Traditional Arabic"/>
          <w:sz w:val="30"/>
          <w:szCs w:val="30"/>
          <w:vertAlign w:val="superscript"/>
          <w:rtl/>
        </w:rPr>
        <w:t>)</w:t>
      </w:r>
      <w:r w:rsidR="00642EA3" w:rsidRPr="007A5D7A">
        <w:rPr>
          <w:rFonts w:cs="Traditional Arabic" w:hint="cs"/>
          <w:sz w:val="30"/>
          <w:szCs w:val="30"/>
          <w:rtl/>
        </w:rPr>
        <w:t>، وفي ذلك ذهول؛ بل غفلة كبيرة عن المعطيات القرآنية التي أكدت ـ منذ البداية ـ عالمية الإسلام، فضلاً عن أن الأنبياء لا يمكن أن يسيروا كالعميان خطوة واحدة، دون أن يملكوا مسبقاً استشرافاً شاملاً لما يسعون لتحقيقه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27"/>
      </w:r>
      <w:r w:rsidR="00642EA3" w:rsidRPr="007A5D7A">
        <w:rPr>
          <w:rFonts w:cs="Traditional Arabic"/>
          <w:sz w:val="30"/>
          <w:szCs w:val="30"/>
          <w:vertAlign w:val="superscript"/>
          <w:rtl/>
        </w:rPr>
        <w:t>)</w:t>
      </w:r>
      <w:r w:rsidR="00642EA3" w:rsidRPr="007A5D7A">
        <w:rPr>
          <w:rFonts w:cs="Traditional Arabic" w:hint="cs"/>
          <w:sz w:val="30"/>
          <w:szCs w:val="30"/>
          <w:rtl/>
        </w:rPr>
        <w:t xml:space="preserve">، وهي بلا شك محاولة بغيضة ومتعثرة منه للقضاء على أصالة الإسلام </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28"/>
      </w:r>
      <w:r w:rsidR="00642EA3" w:rsidRPr="007A5D7A">
        <w:rPr>
          <w:rFonts w:cs="Traditional Arabic"/>
          <w:sz w:val="30"/>
          <w:szCs w:val="30"/>
          <w:vertAlign w:val="superscript"/>
          <w:rtl/>
        </w:rPr>
        <w:t>)</w:t>
      </w:r>
      <w:r w:rsidR="00642EA3" w:rsidRPr="007A5D7A">
        <w:rPr>
          <w:rFonts w:cs="Traditional Arabic" w:hint="cs"/>
          <w:sz w:val="30"/>
          <w:szCs w:val="30"/>
          <w:rtl/>
        </w:rPr>
        <w:t>.</w:t>
      </w:r>
    </w:p>
    <w:p w:rsidR="00642EA3" w:rsidRPr="007A5D7A" w:rsidRDefault="00583FFB" w:rsidP="00376479">
      <w:pPr>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وأمثلة ذلك </w:t>
      </w:r>
      <w:r w:rsidR="00B344AA" w:rsidRPr="007A5D7A">
        <w:rPr>
          <w:rFonts w:cs="Traditional Arabic" w:hint="cs"/>
          <w:sz w:val="30"/>
          <w:szCs w:val="30"/>
          <w:rtl/>
        </w:rPr>
        <w:t>في هذا الجانب</w:t>
      </w:r>
      <w:r w:rsidR="001E5D27" w:rsidRPr="007A5D7A">
        <w:rPr>
          <w:rFonts w:cs="Traditional Arabic" w:hint="cs"/>
          <w:sz w:val="30"/>
          <w:szCs w:val="30"/>
          <w:rtl/>
        </w:rPr>
        <w:t xml:space="preserve"> كثيرة</w:t>
      </w:r>
      <w:r w:rsidR="009E30CB" w:rsidRPr="007A5D7A">
        <w:rPr>
          <w:rFonts w:cs="Traditional Arabic" w:hint="cs"/>
          <w:sz w:val="30"/>
          <w:szCs w:val="30"/>
          <w:rtl/>
        </w:rPr>
        <w:t>:</w:t>
      </w:r>
      <w:r w:rsidR="00642EA3" w:rsidRPr="007A5D7A">
        <w:rPr>
          <w:rFonts w:cs="Traditional Arabic" w:hint="cs"/>
          <w:sz w:val="30"/>
          <w:szCs w:val="30"/>
          <w:rtl/>
        </w:rPr>
        <w:t xml:space="preserve"> فالقرآن من تأليف محمد</w:t>
      </w:r>
      <w:r w:rsidR="009118CA" w:rsidRPr="007A5D7A">
        <w:rPr>
          <w:rFonts w:cs="Traditional Arabic" w:hint="cs"/>
          <w:sz w:val="30"/>
          <w:szCs w:val="30"/>
          <w:rtl/>
        </w:rPr>
        <w:t xml:space="preserve"> </w:t>
      </w:r>
      <w:r w:rsidR="009118CA" w:rsidRPr="007A5D7A">
        <w:rPr>
          <w:rFonts w:cs="Traditional Arabic" w:hint="cs"/>
          <w:sz w:val="30"/>
          <w:szCs w:val="30"/>
        </w:rPr>
        <w:sym w:font="AGA Arabesque" w:char="F065"/>
      </w:r>
      <w:r w:rsidR="00D20C42" w:rsidRPr="007A5D7A">
        <w:rPr>
          <w:rFonts w:cs="Traditional Arabic" w:hint="cs"/>
          <w:sz w:val="30"/>
          <w:szCs w:val="30"/>
          <w:rtl/>
        </w:rPr>
        <w:t>؛</w:t>
      </w:r>
      <w:r w:rsidR="00642EA3" w:rsidRPr="007A5D7A">
        <w:rPr>
          <w:rFonts w:cs="Traditional Arabic" w:hint="cs"/>
          <w:sz w:val="30"/>
          <w:szCs w:val="30"/>
          <w:rtl/>
        </w:rPr>
        <w:t xml:space="preserve"> واستعان على ذلك بالوقوف على مصادر أهل الكتاب</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29"/>
      </w:r>
      <w:r w:rsidR="00642EA3" w:rsidRPr="007A5D7A">
        <w:rPr>
          <w:rFonts w:cs="Traditional Arabic"/>
          <w:sz w:val="30"/>
          <w:szCs w:val="30"/>
          <w:vertAlign w:val="superscript"/>
          <w:rtl/>
        </w:rPr>
        <w:t>)</w:t>
      </w:r>
      <w:r w:rsidR="00642EA3" w:rsidRPr="007A5D7A">
        <w:rPr>
          <w:rFonts w:cs="Traditional Arabic" w:hint="cs"/>
          <w:sz w:val="30"/>
          <w:szCs w:val="30"/>
          <w:rtl/>
        </w:rPr>
        <w:t xml:space="preserve"> والإفادة من حاشيته اليهودية والمسيحية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30"/>
      </w:r>
      <w:r w:rsidR="00642EA3" w:rsidRPr="007A5D7A">
        <w:rPr>
          <w:rFonts w:cs="Traditional Arabic"/>
          <w:sz w:val="30"/>
          <w:szCs w:val="30"/>
          <w:vertAlign w:val="superscript"/>
          <w:rtl/>
        </w:rPr>
        <w:t>)</w:t>
      </w:r>
      <w:r w:rsidR="00642EA3" w:rsidRPr="007A5D7A">
        <w:rPr>
          <w:rFonts w:cs="Traditional Arabic" w:hint="cs"/>
          <w:sz w:val="30"/>
          <w:szCs w:val="30"/>
          <w:rtl/>
        </w:rPr>
        <w:t xml:space="preserve"> ـ كصهيب وسلمان وابن سلام ـ الذين أسلموا وكانوا في صحبته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31"/>
      </w:r>
      <w:r w:rsidR="00642EA3" w:rsidRPr="007A5D7A">
        <w:rPr>
          <w:rFonts w:cs="Traditional Arabic"/>
          <w:sz w:val="30"/>
          <w:szCs w:val="30"/>
          <w:vertAlign w:val="superscript"/>
          <w:rtl/>
        </w:rPr>
        <w:t>)</w:t>
      </w:r>
      <w:r w:rsidR="00642EA3" w:rsidRPr="007A5D7A">
        <w:rPr>
          <w:rFonts w:cs="Traditional Arabic" w:hint="cs"/>
          <w:sz w:val="30"/>
          <w:szCs w:val="30"/>
          <w:rtl/>
        </w:rPr>
        <w:t>، فحالات التشابه ت</w:t>
      </w:r>
      <w:r w:rsidR="009E30CB" w:rsidRPr="007A5D7A">
        <w:rPr>
          <w:rFonts w:cs="Traditional Arabic" w:hint="cs"/>
          <w:sz w:val="30"/>
          <w:szCs w:val="30"/>
          <w:rtl/>
        </w:rPr>
        <w:t>ُ</w:t>
      </w:r>
      <w:r w:rsidR="00642EA3" w:rsidRPr="007A5D7A">
        <w:rPr>
          <w:rFonts w:cs="Traditional Arabic" w:hint="cs"/>
          <w:sz w:val="30"/>
          <w:szCs w:val="30"/>
          <w:rtl/>
        </w:rPr>
        <w:t>فس</w:t>
      </w:r>
      <w:r w:rsidR="009E30CB" w:rsidRPr="007A5D7A">
        <w:rPr>
          <w:rFonts w:cs="Traditional Arabic" w:hint="cs"/>
          <w:sz w:val="30"/>
          <w:szCs w:val="30"/>
          <w:rtl/>
        </w:rPr>
        <w:t>َّ</w:t>
      </w:r>
      <w:r w:rsidR="00642EA3" w:rsidRPr="007A5D7A">
        <w:rPr>
          <w:rFonts w:cs="Traditional Arabic" w:hint="cs"/>
          <w:sz w:val="30"/>
          <w:szCs w:val="30"/>
          <w:rtl/>
        </w:rPr>
        <w:t xml:space="preserve">ر بتأثر النبي </w:t>
      </w:r>
      <w:r w:rsidR="002A1A44" w:rsidRPr="007A5D7A">
        <w:rPr>
          <w:rFonts w:cs="Traditional Arabic" w:hint="cs"/>
          <w:sz w:val="30"/>
          <w:szCs w:val="30"/>
        </w:rPr>
        <w:sym w:font="AGA Arabesque" w:char="F065"/>
      </w:r>
      <w:r w:rsidRPr="007A5D7A">
        <w:rPr>
          <w:rFonts w:cs="Traditional Arabic" w:hint="cs"/>
          <w:sz w:val="30"/>
          <w:szCs w:val="30"/>
          <w:rtl/>
        </w:rPr>
        <w:t xml:space="preserve"> </w:t>
      </w:r>
      <w:r w:rsidR="00642EA3" w:rsidRPr="007A5D7A">
        <w:rPr>
          <w:rFonts w:cs="Traditional Arabic" w:hint="cs"/>
          <w:sz w:val="30"/>
          <w:szCs w:val="30"/>
          <w:rtl/>
        </w:rPr>
        <w:t>بأفكار ورقة بن نوفل، ومن ثم بعد الهجرة أخذ ينقل عن اليهودية والنصرانية لصياغة ديانة الإسلام الجديدة</w:t>
      </w:r>
      <w:r w:rsidR="00D96B97" w:rsidRPr="007A5D7A">
        <w:rPr>
          <w:rFonts w:cs="Traditional Arabic"/>
          <w:sz w:val="30"/>
          <w:szCs w:val="30"/>
          <w:vertAlign w:val="superscript"/>
          <w:rtl/>
        </w:rPr>
        <w:t>(</w:t>
      </w:r>
      <w:r w:rsidR="00D96B97" w:rsidRPr="007A5D7A">
        <w:rPr>
          <w:rStyle w:val="a4"/>
          <w:rFonts w:cs="Traditional Arabic"/>
          <w:sz w:val="30"/>
          <w:szCs w:val="30"/>
          <w:rtl/>
        </w:rPr>
        <w:footnoteReference w:id="32"/>
      </w:r>
      <w:r w:rsidR="00D96B97" w:rsidRPr="007A5D7A">
        <w:rPr>
          <w:rFonts w:cs="Traditional Arabic"/>
          <w:sz w:val="30"/>
          <w:szCs w:val="30"/>
          <w:vertAlign w:val="superscript"/>
          <w:rtl/>
        </w:rPr>
        <w:t>)</w:t>
      </w:r>
      <w:r w:rsidR="00642EA3" w:rsidRPr="007A5D7A">
        <w:rPr>
          <w:rFonts w:cs="Traditional Arabic" w:hint="cs"/>
          <w:sz w:val="30"/>
          <w:szCs w:val="30"/>
          <w:rtl/>
        </w:rPr>
        <w:t xml:space="preserve">، وقد اجتهد </w:t>
      </w:r>
      <w:r w:rsidR="008600C2" w:rsidRPr="007A5D7A">
        <w:rPr>
          <w:rFonts w:cs="Traditional Arabic" w:hint="cs"/>
          <w:b/>
          <w:bCs/>
          <w:sz w:val="24"/>
          <w:szCs w:val="24"/>
        </w:rPr>
        <w:t>Watt</w:t>
      </w:r>
      <w:r w:rsidR="00642EA3" w:rsidRPr="007A5D7A">
        <w:rPr>
          <w:rFonts w:cs="Traditional Arabic" w:hint="cs"/>
          <w:sz w:val="30"/>
          <w:szCs w:val="30"/>
          <w:rtl/>
        </w:rPr>
        <w:t xml:space="preserve"> في سرد الأشياء التي وقع فيها </w:t>
      </w:r>
      <w:r w:rsidR="009E30CB" w:rsidRPr="007A5D7A">
        <w:rPr>
          <w:rFonts w:cs="Traditional Arabic" w:hint="cs"/>
          <w:sz w:val="30"/>
          <w:szCs w:val="30"/>
          <w:rtl/>
        </w:rPr>
        <w:t xml:space="preserve">ذلك </w:t>
      </w:r>
      <w:r w:rsidR="00642EA3" w:rsidRPr="007A5D7A">
        <w:rPr>
          <w:rFonts w:cs="Traditional Arabic" w:hint="cs"/>
          <w:sz w:val="30"/>
          <w:szCs w:val="30"/>
          <w:rtl/>
        </w:rPr>
        <w:t>التأثر، فتحدث عن فرض صلاة الظهر، والجمعة والتوجه نحو بيت المقدس في الصلاة، وصيام عاشوراء، وتحليل طعام أهل الكتاب، والزواج بالكتابيات</w:t>
      </w:r>
      <w:r w:rsidR="00A9087E" w:rsidRPr="007A5D7A">
        <w:rPr>
          <w:rFonts w:cs="Traditional Arabic" w:hint="cs"/>
          <w:sz w:val="30"/>
          <w:szCs w:val="30"/>
          <w:rtl/>
        </w:rPr>
        <w:t>، والقصص القرآني وفكرة يوم الحساب</w:t>
      </w:r>
      <w:r w:rsidR="00A07C3A" w:rsidRPr="007A5D7A">
        <w:rPr>
          <w:rFonts w:cs="Traditional Arabic"/>
          <w:sz w:val="30"/>
          <w:szCs w:val="30"/>
          <w:vertAlign w:val="superscript"/>
          <w:rtl/>
        </w:rPr>
        <w:t>(</w:t>
      </w:r>
      <w:r w:rsidR="00A07C3A" w:rsidRPr="007A5D7A">
        <w:rPr>
          <w:rStyle w:val="a4"/>
          <w:rFonts w:cs="Traditional Arabic"/>
          <w:sz w:val="30"/>
          <w:szCs w:val="30"/>
          <w:rtl/>
        </w:rPr>
        <w:footnoteReference w:id="33"/>
      </w:r>
      <w:r w:rsidR="00A07C3A" w:rsidRPr="007A5D7A">
        <w:rPr>
          <w:rFonts w:cs="Traditional Arabic"/>
          <w:sz w:val="30"/>
          <w:szCs w:val="30"/>
          <w:vertAlign w:val="superscript"/>
          <w:rtl/>
        </w:rPr>
        <w:t>)</w:t>
      </w:r>
      <w:r w:rsidR="00642EA3" w:rsidRPr="007A5D7A">
        <w:rPr>
          <w:rFonts w:cs="Traditional Arabic" w:hint="cs"/>
          <w:sz w:val="30"/>
          <w:szCs w:val="30"/>
          <w:rtl/>
        </w:rPr>
        <w:t xml:space="preserve">، وبهذا المنطق نفسه تحدث </w:t>
      </w:r>
      <w:r w:rsidR="00B80818" w:rsidRPr="007A5D7A">
        <w:rPr>
          <w:rFonts w:cs="Traditional Arabic" w:hint="cs"/>
          <w:sz w:val="30"/>
          <w:szCs w:val="30"/>
          <w:rtl/>
        </w:rPr>
        <w:t xml:space="preserve">بروكلمان </w:t>
      </w:r>
      <w:r w:rsidR="00B80818" w:rsidRPr="007A5D7A">
        <w:rPr>
          <w:rFonts w:cs="Traditional Arabic" w:hint="cs"/>
          <w:sz w:val="30"/>
          <w:szCs w:val="30"/>
        </w:rPr>
        <w:t>Brockelman</w:t>
      </w:r>
      <w:r w:rsidR="00D2630A" w:rsidRPr="007A5D7A">
        <w:rPr>
          <w:rFonts w:cs="Traditional Arabic" w:hint="cs"/>
          <w:sz w:val="30"/>
          <w:szCs w:val="30"/>
          <w:rtl/>
        </w:rPr>
        <w:t>(ت1956م)</w:t>
      </w:r>
      <w:r w:rsidR="00D2630A" w:rsidRPr="007A5D7A">
        <w:rPr>
          <w:rFonts w:cs="Traditional Arabic"/>
          <w:sz w:val="30"/>
          <w:szCs w:val="30"/>
          <w:vertAlign w:val="superscript"/>
          <w:rtl/>
        </w:rPr>
        <w:t>(</w:t>
      </w:r>
      <w:r w:rsidR="00D2630A" w:rsidRPr="007A5D7A">
        <w:rPr>
          <w:rStyle w:val="a4"/>
          <w:rFonts w:cs="Traditional Arabic"/>
          <w:sz w:val="30"/>
          <w:szCs w:val="30"/>
          <w:rtl/>
        </w:rPr>
        <w:footnoteReference w:id="34"/>
      </w:r>
      <w:r w:rsidR="00D2630A" w:rsidRPr="007A5D7A">
        <w:rPr>
          <w:rFonts w:cs="Traditional Arabic"/>
          <w:sz w:val="30"/>
          <w:szCs w:val="30"/>
          <w:vertAlign w:val="superscript"/>
          <w:rtl/>
        </w:rPr>
        <w:t>)</w:t>
      </w:r>
      <w:r w:rsidR="00642EA3" w:rsidRPr="007A5D7A">
        <w:rPr>
          <w:rFonts w:cs="Traditional Arabic" w:hint="cs"/>
          <w:sz w:val="30"/>
          <w:szCs w:val="30"/>
          <w:rtl/>
        </w:rPr>
        <w:t>،</w:t>
      </w:r>
      <w:r w:rsidR="000A5BD3" w:rsidRPr="007A5D7A">
        <w:rPr>
          <w:rFonts w:cs="Traditional Arabic" w:hint="cs"/>
          <w:sz w:val="30"/>
          <w:szCs w:val="30"/>
          <w:rtl/>
        </w:rPr>
        <w:t xml:space="preserve"> فالرسول</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456A0A">
        <w:rPr>
          <w:rFonts w:cs="Traditional Arabic" w:hint="cs"/>
          <w:sz w:val="30"/>
          <w:szCs w:val="30"/>
          <w:rtl/>
        </w:rPr>
        <w:t xml:space="preserve">في زعمه </w:t>
      </w:r>
      <w:r w:rsidR="00706DB9" w:rsidRPr="007A5D7A">
        <w:rPr>
          <w:rFonts w:cs="Traditional Arabic" w:hint="cs"/>
          <w:sz w:val="30"/>
          <w:szCs w:val="30"/>
          <w:rtl/>
        </w:rPr>
        <w:t xml:space="preserve">ـ </w:t>
      </w:r>
      <w:r w:rsidR="000A5BD3" w:rsidRPr="007A5D7A">
        <w:rPr>
          <w:rFonts w:cs="Traditional Arabic" w:hint="cs"/>
          <w:sz w:val="30"/>
          <w:szCs w:val="30"/>
          <w:rtl/>
        </w:rPr>
        <w:t xml:space="preserve">منذ طفولته </w:t>
      </w:r>
      <w:r w:rsidR="00706DB9" w:rsidRPr="007A5D7A">
        <w:rPr>
          <w:rFonts w:cs="Traditional Arabic" w:hint="cs"/>
          <w:sz w:val="30"/>
          <w:szCs w:val="30"/>
          <w:rtl/>
        </w:rPr>
        <w:t xml:space="preserve">ـ </w:t>
      </w:r>
      <w:r w:rsidR="000A5BD3" w:rsidRPr="007A5D7A">
        <w:rPr>
          <w:rFonts w:cs="Traditional Arabic" w:hint="cs"/>
          <w:sz w:val="30"/>
          <w:szCs w:val="30"/>
          <w:rtl/>
        </w:rPr>
        <w:t>تلميذ للنصارى، فقد عرفوه بإنجيل الطفولة، وبحديث أهل الكهف</w:t>
      </w:r>
      <w:r w:rsidR="00172E5E" w:rsidRPr="007A5D7A">
        <w:rPr>
          <w:rFonts w:cs="Traditional Arabic" w:hint="cs"/>
          <w:sz w:val="30"/>
          <w:szCs w:val="30"/>
          <w:rtl/>
        </w:rPr>
        <w:t>....إلخ</w:t>
      </w:r>
      <w:r w:rsidR="00172E5E" w:rsidRPr="007A5D7A">
        <w:rPr>
          <w:rFonts w:cs="Traditional Arabic"/>
          <w:sz w:val="30"/>
          <w:szCs w:val="30"/>
          <w:vertAlign w:val="superscript"/>
          <w:rtl/>
        </w:rPr>
        <w:t>(</w:t>
      </w:r>
      <w:r w:rsidR="00172E5E" w:rsidRPr="007A5D7A">
        <w:rPr>
          <w:rStyle w:val="a4"/>
          <w:rFonts w:cs="Traditional Arabic"/>
          <w:sz w:val="30"/>
          <w:szCs w:val="30"/>
          <w:rtl/>
        </w:rPr>
        <w:footnoteReference w:id="35"/>
      </w:r>
      <w:r w:rsidR="00172E5E" w:rsidRPr="007A5D7A">
        <w:rPr>
          <w:rFonts w:cs="Traditional Arabic"/>
          <w:sz w:val="30"/>
          <w:szCs w:val="30"/>
          <w:vertAlign w:val="superscript"/>
          <w:rtl/>
        </w:rPr>
        <w:t>)</w:t>
      </w:r>
      <w:r w:rsidR="00172E5E" w:rsidRPr="007A5D7A">
        <w:rPr>
          <w:rFonts w:cs="Traditional Arabic" w:hint="cs"/>
          <w:sz w:val="30"/>
          <w:szCs w:val="30"/>
          <w:rtl/>
        </w:rPr>
        <w:t>،</w:t>
      </w:r>
      <w:r w:rsidR="00642EA3" w:rsidRPr="007A5D7A">
        <w:rPr>
          <w:rFonts w:cs="Traditional Arabic" w:hint="cs"/>
          <w:sz w:val="30"/>
          <w:szCs w:val="30"/>
          <w:rtl/>
        </w:rPr>
        <w:t xml:space="preserve"> بل غلا كثيراً حتى جعل معظم أفكار النبي</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منبثقة ـ في الدرجة الأولى ـ عن الديانات السابقة ثم وظفها على نحو يخدم حاجات شعبه الدينية، وأن فكرة التوحيد التي تبناها الإسلام، قد انحدرت من أصول </w:t>
      </w:r>
      <w:r w:rsidR="001E5D27" w:rsidRPr="007A5D7A">
        <w:rPr>
          <w:rFonts w:cs="Traditional Arabic" w:hint="cs"/>
          <w:sz w:val="30"/>
          <w:szCs w:val="30"/>
          <w:rtl/>
        </w:rPr>
        <w:t>كتابية</w:t>
      </w:r>
      <w:r w:rsidR="00642EA3" w:rsidRPr="007A5D7A">
        <w:rPr>
          <w:rFonts w:cs="Traditional Arabic" w:hint="cs"/>
          <w:sz w:val="30"/>
          <w:szCs w:val="30"/>
          <w:rtl/>
        </w:rPr>
        <w:t>، ومن كتب الأديان القديمة، وأن التصور الإسلامي عن الملائكة، قد أخذه محمد عن اليهودية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36"/>
      </w:r>
      <w:r w:rsidR="00642EA3" w:rsidRPr="007A5D7A">
        <w:rPr>
          <w:rFonts w:cs="Traditional Arabic"/>
          <w:sz w:val="30"/>
          <w:szCs w:val="30"/>
          <w:vertAlign w:val="superscript"/>
          <w:rtl/>
        </w:rPr>
        <w:t>)</w:t>
      </w:r>
      <w:r w:rsidR="00642EA3" w:rsidRPr="007A5D7A">
        <w:rPr>
          <w:rFonts w:cs="Traditional Arabic" w:hint="cs"/>
          <w:sz w:val="30"/>
          <w:szCs w:val="30"/>
          <w:rtl/>
        </w:rPr>
        <w:t>، كما أن فكر</w:t>
      </w:r>
      <w:r w:rsidR="009E30CB" w:rsidRPr="007A5D7A">
        <w:rPr>
          <w:rFonts w:cs="Traditional Arabic" w:hint="cs"/>
          <w:sz w:val="30"/>
          <w:szCs w:val="30"/>
          <w:rtl/>
        </w:rPr>
        <w:t>ته</w:t>
      </w:r>
      <w:r w:rsidR="00642EA3" w:rsidRPr="007A5D7A">
        <w:rPr>
          <w:rFonts w:cs="Traditional Arabic" w:hint="cs"/>
          <w:sz w:val="30"/>
          <w:szCs w:val="30"/>
          <w:rtl/>
        </w:rPr>
        <w:t xml:space="preserve"> عن الجنة قد أخذها عن معلمين مجهولين</w:t>
      </w:r>
      <w:r w:rsidR="00B344AA" w:rsidRPr="007A5D7A">
        <w:rPr>
          <w:rFonts w:cs="Traditional Arabic" w:hint="cs"/>
          <w:sz w:val="30"/>
          <w:szCs w:val="30"/>
          <w:rtl/>
        </w:rPr>
        <w:t xml:space="preserve">؛ تأثروا ببعض الرسومات </w:t>
      </w:r>
      <w:r w:rsidR="00642EA3" w:rsidRPr="007A5D7A">
        <w:rPr>
          <w:rFonts w:cs="Traditional Arabic" w:hint="cs"/>
          <w:sz w:val="30"/>
          <w:szCs w:val="30"/>
          <w:rtl/>
        </w:rPr>
        <w:t>والفسيفساء المسيحية التي تصور حدائق الفردوس</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37"/>
      </w:r>
      <w:r w:rsidR="00642EA3" w:rsidRPr="007A5D7A">
        <w:rPr>
          <w:rFonts w:cs="Traditional Arabic"/>
          <w:sz w:val="30"/>
          <w:szCs w:val="30"/>
          <w:vertAlign w:val="superscript"/>
          <w:rtl/>
        </w:rPr>
        <w:t>)</w:t>
      </w:r>
      <w:r w:rsidR="00642EA3" w:rsidRPr="007A5D7A">
        <w:rPr>
          <w:rFonts w:cs="Traditional Arabic" w:hint="cs"/>
          <w:sz w:val="30"/>
          <w:szCs w:val="30"/>
          <w:rtl/>
        </w:rPr>
        <w:t xml:space="preserve">، </w:t>
      </w:r>
      <w:r w:rsidR="00D83849" w:rsidRPr="007A5D7A">
        <w:rPr>
          <w:rFonts w:cs="Traditional Arabic" w:hint="cs"/>
          <w:sz w:val="30"/>
          <w:szCs w:val="30"/>
          <w:rtl/>
        </w:rPr>
        <w:t>و</w:t>
      </w:r>
      <w:r w:rsidR="00965CA7" w:rsidRPr="007A5D7A">
        <w:rPr>
          <w:rFonts w:cs="Traditional Arabic" w:hint="cs"/>
          <w:sz w:val="30"/>
          <w:szCs w:val="30"/>
          <w:rtl/>
        </w:rPr>
        <w:t xml:space="preserve">ما </w:t>
      </w:r>
      <w:r w:rsidR="00D83849" w:rsidRPr="007A5D7A">
        <w:rPr>
          <w:rFonts w:cs="Traditional Arabic" w:hint="cs"/>
          <w:sz w:val="30"/>
          <w:szCs w:val="30"/>
          <w:rtl/>
        </w:rPr>
        <w:t xml:space="preserve">الحجر الأسود ـ في نظره ـ </w:t>
      </w:r>
      <w:r w:rsidR="00965CA7" w:rsidRPr="007A5D7A">
        <w:rPr>
          <w:rFonts w:cs="Traditional Arabic" w:hint="cs"/>
          <w:sz w:val="30"/>
          <w:szCs w:val="30"/>
          <w:rtl/>
        </w:rPr>
        <w:t xml:space="preserve">إلا </w:t>
      </w:r>
      <w:r w:rsidR="00D83849" w:rsidRPr="007A5D7A">
        <w:rPr>
          <w:rFonts w:cs="Traditional Arabic" w:hint="cs"/>
          <w:sz w:val="30"/>
          <w:szCs w:val="30"/>
          <w:rtl/>
        </w:rPr>
        <w:t xml:space="preserve">امتداد لبقايا الأحجار </w:t>
      </w:r>
      <w:r w:rsidR="00D83849" w:rsidRPr="007A5D7A">
        <w:rPr>
          <w:rFonts w:cs="Traditional Arabic" w:hint="cs"/>
          <w:sz w:val="30"/>
          <w:szCs w:val="30"/>
          <w:rtl/>
        </w:rPr>
        <w:lastRenderedPageBreak/>
        <w:t>المقدسة في الجاهلية و</w:t>
      </w:r>
      <w:r w:rsidR="009E30CB" w:rsidRPr="007A5D7A">
        <w:rPr>
          <w:rFonts w:cs="Traditional Arabic" w:hint="cs"/>
          <w:sz w:val="30"/>
          <w:szCs w:val="30"/>
          <w:rtl/>
        </w:rPr>
        <w:t xml:space="preserve">هو يعد </w:t>
      </w:r>
      <w:r w:rsidR="00D83849" w:rsidRPr="007A5D7A">
        <w:rPr>
          <w:rFonts w:cs="Traditional Arabic" w:hint="cs"/>
          <w:sz w:val="30"/>
          <w:szCs w:val="30"/>
          <w:rtl/>
        </w:rPr>
        <w:t>وثن</w:t>
      </w:r>
      <w:r w:rsidR="009E30CB" w:rsidRPr="007A5D7A">
        <w:rPr>
          <w:rFonts w:cs="Traditional Arabic" w:hint="cs"/>
          <w:sz w:val="30"/>
          <w:szCs w:val="30"/>
          <w:rtl/>
        </w:rPr>
        <w:t>اً</w:t>
      </w:r>
      <w:r w:rsidR="00D83849" w:rsidRPr="007A5D7A">
        <w:rPr>
          <w:rFonts w:cs="Traditional Arabic" w:hint="cs"/>
          <w:sz w:val="30"/>
          <w:szCs w:val="30"/>
          <w:rtl/>
        </w:rPr>
        <w:t xml:space="preserve"> من أوثانها</w:t>
      </w:r>
      <w:r w:rsidR="00D83849" w:rsidRPr="007A5D7A">
        <w:rPr>
          <w:rFonts w:cs="Traditional Arabic"/>
          <w:sz w:val="30"/>
          <w:szCs w:val="30"/>
          <w:vertAlign w:val="superscript"/>
          <w:rtl/>
        </w:rPr>
        <w:t>(</w:t>
      </w:r>
      <w:r w:rsidR="00D83849" w:rsidRPr="007A5D7A">
        <w:rPr>
          <w:rStyle w:val="a4"/>
          <w:rFonts w:cs="Traditional Arabic"/>
          <w:sz w:val="30"/>
          <w:szCs w:val="30"/>
          <w:rtl/>
        </w:rPr>
        <w:footnoteReference w:id="38"/>
      </w:r>
      <w:r w:rsidR="00D83849" w:rsidRPr="007A5D7A">
        <w:rPr>
          <w:rFonts w:cs="Traditional Arabic"/>
          <w:sz w:val="30"/>
          <w:szCs w:val="30"/>
          <w:vertAlign w:val="superscript"/>
          <w:rtl/>
        </w:rPr>
        <w:t>)</w:t>
      </w:r>
      <w:r w:rsidR="00D83849" w:rsidRPr="007A5D7A">
        <w:rPr>
          <w:rFonts w:cs="Traditional Arabic" w:hint="cs"/>
          <w:sz w:val="30"/>
          <w:szCs w:val="30"/>
          <w:rtl/>
        </w:rPr>
        <w:t xml:space="preserve">، </w:t>
      </w:r>
      <w:r w:rsidR="00C20F86" w:rsidRPr="007A5D7A">
        <w:rPr>
          <w:rFonts w:cs="Traditional Arabic" w:hint="cs"/>
          <w:sz w:val="30"/>
          <w:szCs w:val="30"/>
          <w:rtl/>
        </w:rPr>
        <w:t xml:space="preserve">إن المرء </w:t>
      </w:r>
      <w:r w:rsidR="00965CA7" w:rsidRPr="007A5D7A">
        <w:rPr>
          <w:rFonts w:cs="Traditional Arabic" w:hint="cs"/>
          <w:sz w:val="30"/>
          <w:szCs w:val="30"/>
          <w:rtl/>
        </w:rPr>
        <w:t>يعجب حقاً كيف أن النبي</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965CA7" w:rsidRPr="007A5D7A">
        <w:rPr>
          <w:rFonts w:cs="Traditional Arabic" w:hint="cs"/>
          <w:sz w:val="30"/>
          <w:szCs w:val="30"/>
          <w:rtl/>
        </w:rPr>
        <w:t>أزال</w:t>
      </w:r>
      <w:r w:rsidR="00D20C42" w:rsidRPr="007A5D7A">
        <w:rPr>
          <w:rFonts w:cs="Traditional Arabic" w:hint="cs"/>
          <w:sz w:val="30"/>
          <w:szCs w:val="30"/>
          <w:rtl/>
        </w:rPr>
        <w:t xml:space="preserve"> من داخل الكعبة وما</w:t>
      </w:r>
      <w:r w:rsidR="00C20F86" w:rsidRPr="007A5D7A">
        <w:rPr>
          <w:rFonts w:cs="Traditional Arabic" w:hint="cs"/>
          <w:sz w:val="30"/>
          <w:szCs w:val="30"/>
          <w:rtl/>
        </w:rPr>
        <w:t xml:space="preserve"> حولها </w:t>
      </w:r>
      <w:r w:rsidR="00965CA7" w:rsidRPr="007A5D7A">
        <w:rPr>
          <w:rFonts w:cs="Traditional Arabic" w:hint="cs"/>
          <w:sz w:val="30"/>
          <w:szCs w:val="30"/>
          <w:rtl/>
        </w:rPr>
        <w:t xml:space="preserve">الأصنام والرسوم، </w:t>
      </w:r>
      <w:r w:rsidR="00C20F86" w:rsidRPr="007A5D7A">
        <w:rPr>
          <w:rFonts w:cs="Traditional Arabic" w:hint="cs"/>
          <w:sz w:val="30"/>
          <w:szCs w:val="30"/>
          <w:rtl/>
        </w:rPr>
        <w:t>وأبقى على هذا الوثن!!</w:t>
      </w:r>
      <w:r w:rsidR="009E30CB" w:rsidRPr="007A5D7A">
        <w:rPr>
          <w:rFonts w:cs="Traditional Arabic" w:hint="cs"/>
          <w:sz w:val="30"/>
          <w:szCs w:val="30"/>
          <w:rtl/>
        </w:rPr>
        <w:t xml:space="preserve"> </w:t>
      </w:r>
      <w:r w:rsidR="00642EA3" w:rsidRPr="007A5D7A">
        <w:rPr>
          <w:rFonts w:cs="Traditional Arabic" w:hint="cs"/>
          <w:sz w:val="30"/>
          <w:szCs w:val="30"/>
          <w:rtl/>
        </w:rPr>
        <w:t>ويرى بلاشير</w:t>
      </w:r>
      <w:r w:rsidR="00593E8C" w:rsidRPr="00376479">
        <w:rPr>
          <w:rFonts w:cs="Traditional Arabic"/>
          <w:sz w:val="22"/>
          <w:szCs w:val="22"/>
          <w:highlight w:val="yellow"/>
        </w:rPr>
        <w:t>Blachere</w:t>
      </w:r>
      <w:r w:rsidR="00593E8C" w:rsidRPr="007A5D7A">
        <w:rPr>
          <w:rFonts w:cs="Traditional Arabic" w:hint="cs"/>
          <w:sz w:val="30"/>
          <w:szCs w:val="30"/>
          <w:highlight w:val="yellow"/>
          <w:rtl/>
          <w:lang w:bidi="ar-SY"/>
        </w:rPr>
        <w:t>(ت1973م)</w:t>
      </w:r>
      <w:r w:rsidR="00593E8C" w:rsidRPr="007A5D7A">
        <w:rPr>
          <w:rFonts w:cs="Traditional Arabic"/>
          <w:sz w:val="30"/>
          <w:szCs w:val="30"/>
          <w:vertAlign w:val="superscript"/>
          <w:rtl/>
        </w:rPr>
        <w:t>(</w:t>
      </w:r>
      <w:r w:rsidR="00593E8C" w:rsidRPr="007A5D7A">
        <w:rPr>
          <w:rStyle w:val="a4"/>
          <w:rFonts w:cs="Traditional Arabic"/>
          <w:sz w:val="30"/>
          <w:szCs w:val="30"/>
          <w:rtl/>
        </w:rPr>
        <w:footnoteReference w:id="39"/>
      </w:r>
      <w:r w:rsidR="00593E8C" w:rsidRPr="007A5D7A">
        <w:rPr>
          <w:rFonts w:cs="Traditional Arabic"/>
          <w:sz w:val="30"/>
          <w:szCs w:val="30"/>
          <w:vertAlign w:val="superscript"/>
          <w:rtl/>
        </w:rPr>
        <w:t>)</w:t>
      </w:r>
      <w:r w:rsidR="00642EA3" w:rsidRPr="007A5D7A">
        <w:rPr>
          <w:rFonts w:cs="Traditional Arabic" w:hint="cs"/>
          <w:sz w:val="30"/>
          <w:szCs w:val="30"/>
          <w:rtl/>
        </w:rPr>
        <w:t>ـ على اعتداله في أحكامه أحياناً ـ أن القصص القرآني ترجع إلى مصدر يهودي مسيحي، معتمداً في حكمه ذلك على ما زعم من وجود علاقات مستمرة، كانت تربط مؤسس الإسلام! بالفقراء المسيحيين في مكة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40"/>
      </w:r>
      <w:r w:rsidR="00642EA3" w:rsidRPr="007A5D7A">
        <w:rPr>
          <w:rFonts w:cs="Traditional Arabic"/>
          <w:sz w:val="30"/>
          <w:szCs w:val="30"/>
          <w:vertAlign w:val="superscript"/>
          <w:rtl/>
        </w:rPr>
        <w:t>)</w:t>
      </w:r>
      <w:r w:rsidR="00642EA3" w:rsidRPr="007A5D7A">
        <w:rPr>
          <w:rFonts w:cs="Traditional Arabic" w:hint="cs"/>
          <w:sz w:val="30"/>
          <w:szCs w:val="30"/>
          <w:rtl/>
        </w:rPr>
        <w:t xml:space="preserve">، وقد أغرب </w:t>
      </w:r>
      <w:r w:rsidR="00897131" w:rsidRPr="007A5D7A">
        <w:rPr>
          <w:rFonts w:cs="Traditional Arabic" w:hint="cs"/>
          <w:sz w:val="30"/>
          <w:szCs w:val="30"/>
          <w:rtl/>
        </w:rPr>
        <w:t xml:space="preserve">بعضهم </w:t>
      </w:r>
      <w:r w:rsidR="00642EA3" w:rsidRPr="007A5D7A">
        <w:rPr>
          <w:rFonts w:cs="Traditional Arabic" w:hint="cs"/>
          <w:sz w:val="30"/>
          <w:szCs w:val="30"/>
          <w:rtl/>
        </w:rPr>
        <w:t>عندما زعم أنه اكتشف مصدراً جديداً للقرآن، هو شعر أمية بن أبي الصلت</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41"/>
      </w:r>
      <w:r w:rsidR="00642EA3" w:rsidRPr="007A5D7A">
        <w:rPr>
          <w:rFonts w:cs="Traditional Arabic"/>
          <w:sz w:val="30"/>
          <w:szCs w:val="30"/>
          <w:vertAlign w:val="superscript"/>
          <w:rtl/>
        </w:rPr>
        <w:t>)</w:t>
      </w:r>
      <w:r w:rsidR="00642EA3" w:rsidRPr="007A5D7A">
        <w:rPr>
          <w:rFonts w:cs="Traditional Arabic" w:hint="cs"/>
          <w:sz w:val="30"/>
          <w:szCs w:val="30"/>
          <w:rtl/>
        </w:rPr>
        <w:t xml:space="preserve"> لورود بعض أسماء الأقوام السابقة في القرآن والشعر، ولاستخدام بعض المصطلحات، وأن استعانة النبي</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642EA3" w:rsidRPr="007A5D7A">
        <w:rPr>
          <w:rFonts w:cs="Traditional Arabic" w:hint="cs"/>
          <w:sz w:val="30"/>
          <w:szCs w:val="30"/>
          <w:rtl/>
        </w:rPr>
        <w:t>بذلك الشعر في نظم القرآن، حملت المسلمين على مقاومته ومحوه؛ ليستأثر القرآن بالجدة، ولتصح دعوى انفراد النبي</w:t>
      </w:r>
      <w:r w:rsidR="002229BF" w:rsidRPr="007A5D7A">
        <w:rPr>
          <w:rFonts w:cs="Traditional Arabic" w:hint="cs"/>
          <w:sz w:val="30"/>
          <w:szCs w:val="30"/>
        </w:rPr>
        <w:sym w:font="AGA Arabesque" w:char="F065"/>
      </w:r>
      <w:r w:rsidR="00642EA3" w:rsidRPr="007A5D7A">
        <w:rPr>
          <w:rFonts w:cs="Traditional Arabic" w:hint="cs"/>
          <w:sz w:val="30"/>
          <w:szCs w:val="30"/>
          <w:rtl/>
        </w:rPr>
        <w:t xml:space="preserve">بوحي السماء، </w:t>
      </w:r>
      <w:r w:rsidR="00C74C1E" w:rsidRPr="007A5D7A">
        <w:rPr>
          <w:rFonts w:cs="Traditional Arabic" w:hint="cs"/>
          <w:sz w:val="30"/>
          <w:szCs w:val="30"/>
          <w:rtl/>
        </w:rPr>
        <w:t>ولم يجهد</w:t>
      </w:r>
      <w:r w:rsidRPr="007A5D7A">
        <w:rPr>
          <w:rFonts w:cs="Traditional Arabic" w:hint="cs"/>
          <w:sz w:val="30"/>
          <w:szCs w:val="30"/>
          <w:rtl/>
        </w:rPr>
        <w:t xml:space="preserve"> </w:t>
      </w:r>
      <w:r w:rsidR="00F954B1" w:rsidRPr="007A5D7A">
        <w:rPr>
          <w:rFonts w:cs="Traditional Arabic" w:hint="cs"/>
          <w:sz w:val="24"/>
          <w:szCs w:val="24"/>
        </w:rPr>
        <w:t>Goldziher</w:t>
      </w:r>
      <w:r w:rsidR="00C74C1E" w:rsidRPr="007A5D7A">
        <w:rPr>
          <w:rFonts w:cs="Traditional Arabic" w:hint="cs"/>
          <w:sz w:val="30"/>
          <w:szCs w:val="30"/>
          <w:rtl/>
        </w:rPr>
        <w:t xml:space="preserve"> نفسه كثيراً عندما سل</w:t>
      </w:r>
      <w:r w:rsidR="001E5D27" w:rsidRPr="007A5D7A">
        <w:rPr>
          <w:rFonts w:cs="Traditional Arabic" w:hint="cs"/>
          <w:sz w:val="30"/>
          <w:szCs w:val="30"/>
          <w:rtl/>
        </w:rPr>
        <w:t>َّ</w:t>
      </w:r>
      <w:r w:rsidR="00C74C1E" w:rsidRPr="007A5D7A">
        <w:rPr>
          <w:rFonts w:cs="Traditional Arabic" w:hint="cs"/>
          <w:sz w:val="30"/>
          <w:szCs w:val="30"/>
          <w:rtl/>
        </w:rPr>
        <w:t>م بإمكان وجود عناصر أفلاطونية محدثة وغنوصية في مادة الحديث النبوي</w:t>
      </w:r>
      <w:r w:rsidR="00305FEA" w:rsidRPr="007A5D7A">
        <w:rPr>
          <w:rFonts w:cs="Traditional Arabic"/>
          <w:sz w:val="30"/>
          <w:szCs w:val="30"/>
          <w:vertAlign w:val="superscript"/>
          <w:rtl/>
        </w:rPr>
        <w:t>(</w:t>
      </w:r>
      <w:r w:rsidR="00305FEA" w:rsidRPr="007A5D7A">
        <w:rPr>
          <w:rStyle w:val="a4"/>
          <w:rFonts w:cs="Traditional Arabic"/>
          <w:sz w:val="30"/>
          <w:szCs w:val="30"/>
          <w:rtl/>
        </w:rPr>
        <w:footnoteReference w:id="42"/>
      </w:r>
      <w:r w:rsidR="00305FEA" w:rsidRPr="007A5D7A">
        <w:rPr>
          <w:rFonts w:cs="Traditional Arabic"/>
          <w:sz w:val="30"/>
          <w:szCs w:val="30"/>
          <w:vertAlign w:val="superscript"/>
          <w:rtl/>
        </w:rPr>
        <w:t>)</w:t>
      </w:r>
      <w:r w:rsidR="00C74C1E" w:rsidRPr="007A5D7A">
        <w:rPr>
          <w:rFonts w:cs="Traditional Arabic" w:hint="cs"/>
          <w:sz w:val="30"/>
          <w:szCs w:val="30"/>
          <w:rtl/>
        </w:rPr>
        <w:t>،</w:t>
      </w:r>
      <w:r w:rsidR="00305FEA" w:rsidRPr="007A5D7A">
        <w:rPr>
          <w:rFonts w:cs="Traditional Arabic" w:hint="cs"/>
          <w:sz w:val="30"/>
          <w:szCs w:val="30"/>
          <w:rtl/>
        </w:rPr>
        <w:t xml:space="preserve"> </w:t>
      </w:r>
      <w:r w:rsidR="006A1D8C" w:rsidRPr="007A5D7A">
        <w:rPr>
          <w:rFonts w:cs="Traditional Arabic" w:hint="cs"/>
          <w:sz w:val="30"/>
          <w:szCs w:val="30"/>
          <w:rtl/>
        </w:rPr>
        <w:t>وأ</w:t>
      </w:r>
      <w:r w:rsidR="00642EA3" w:rsidRPr="007A5D7A">
        <w:rPr>
          <w:rFonts w:cs="Traditional Arabic" w:hint="cs"/>
          <w:sz w:val="30"/>
          <w:szCs w:val="30"/>
          <w:rtl/>
        </w:rPr>
        <w:t>ن المعتزلة ـ كما يرى هورتن</w:t>
      </w:r>
      <w:r w:rsidR="0041092D" w:rsidRPr="007A5D7A">
        <w:rPr>
          <w:rFonts w:cs="Traditional Arabic"/>
          <w:sz w:val="24"/>
          <w:szCs w:val="24"/>
        </w:rPr>
        <w:t>Max Horten</w:t>
      </w:r>
      <w:r w:rsidR="0041092D" w:rsidRPr="007A5D7A">
        <w:rPr>
          <w:rFonts w:cs="Traditional Arabic" w:hint="cs"/>
          <w:sz w:val="30"/>
          <w:szCs w:val="30"/>
          <w:rtl/>
        </w:rPr>
        <w:t>(ت1874م)</w:t>
      </w:r>
      <w:r w:rsidR="00897131" w:rsidRPr="007A5D7A">
        <w:rPr>
          <w:rFonts w:cs="Traditional Arabic"/>
          <w:sz w:val="30"/>
          <w:szCs w:val="30"/>
          <w:vertAlign w:val="superscript"/>
          <w:rtl/>
        </w:rPr>
        <w:t xml:space="preserve"> (</w:t>
      </w:r>
      <w:r w:rsidR="00897131" w:rsidRPr="007A5D7A">
        <w:rPr>
          <w:rStyle w:val="a4"/>
          <w:rFonts w:cs="Traditional Arabic"/>
          <w:sz w:val="30"/>
          <w:szCs w:val="30"/>
          <w:rtl/>
        </w:rPr>
        <w:footnoteReference w:id="43"/>
      </w:r>
      <w:r w:rsidR="00897131" w:rsidRPr="007A5D7A">
        <w:rPr>
          <w:rFonts w:cs="Traditional Arabic"/>
          <w:sz w:val="30"/>
          <w:szCs w:val="30"/>
          <w:vertAlign w:val="superscript"/>
          <w:rtl/>
        </w:rPr>
        <w:t>)</w:t>
      </w:r>
      <w:r w:rsidR="00642EA3" w:rsidRPr="007A5D7A">
        <w:rPr>
          <w:rFonts w:cs="Traditional Arabic" w:hint="cs"/>
          <w:sz w:val="30"/>
          <w:szCs w:val="30"/>
          <w:rtl/>
        </w:rPr>
        <w:t>ـ صورة مماثلة لليبراليي الفكر الغربي؛ لأنه وقف على بعض التشابه بين فكريهما</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44"/>
      </w:r>
      <w:r w:rsidR="00642EA3" w:rsidRPr="007A5D7A">
        <w:rPr>
          <w:rFonts w:cs="Traditional Arabic"/>
          <w:sz w:val="30"/>
          <w:szCs w:val="30"/>
          <w:vertAlign w:val="superscript"/>
          <w:rtl/>
        </w:rPr>
        <w:t>)</w:t>
      </w:r>
      <w:r w:rsidR="00642EA3" w:rsidRPr="007A5D7A">
        <w:rPr>
          <w:rFonts w:cs="Traditional Arabic" w:hint="cs"/>
          <w:sz w:val="30"/>
          <w:szCs w:val="30"/>
          <w:rtl/>
        </w:rPr>
        <w:t>، ولم يتنبه ـ هو ومن شايعه</w:t>
      </w:r>
      <w:r w:rsidR="009E30CB" w:rsidRPr="007A5D7A">
        <w:rPr>
          <w:rFonts w:cs="Traditional Arabic" w:hint="cs"/>
          <w:sz w:val="30"/>
          <w:szCs w:val="30"/>
          <w:rtl/>
        </w:rPr>
        <w:t xml:space="preserve"> ـ أن المعتزلة لم يكونوا أبداً </w:t>
      </w:r>
      <w:r w:rsidR="00642EA3" w:rsidRPr="007A5D7A">
        <w:rPr>
          <w:rFonts w:cs="Traditional Arabic" w:hint="cs"/>
          <w:sz w:val="30"/>
          <w:szCs w:val="30"/>
          <w:rtl/>
        </w:rPr>
        <w:t xml:space="preserve">كحال الليبراليين </w:t>
      </w:r>
      <w:r w:rsidR="009E2B0D" w:rsidRPr="007A5D7A">
        <w:rPr>
          <w:rFonts w:cs="Traditional Arabic" w:hint="cs"/>
          <w:sz w:val="30"/>
          <w:szCs w:val="30"/>
          <w:rtl/>
        </w:rPr>
        <w:t>خصوماً للدين، أو دعاة خروج عليه، ودفع الحماس بعض المستشرقين لإثبات تأثر علم الكلام الإسلامي باللاهوت المسيحي في مسائل كالجبر والاختيار ونفي الصفات الإلهية، والاعتقاد بقدم القرآن، ولم يبينوا متى حصل التأثير وكيف</w:t>
      </w:r>
      <w:r w:rsidR="009E2B0D" w:rsidRPr="007A5D7A">
        <w:rPr>
          <w:rFonts w:cs="Traditional Arabic"/>
          <w:sz w:val="30"/>
          <w:szCs w:val="30"/>
          <w:vertAlign w:val="superscript"/>
          <w:rtl/>
        </w:rPr>
        <w:t>(</w:t>
      </w:r>
      <w:r w:rsidR="009E2B0D" w:rsidRPr="007A5D7A">
        <w:rPr>
          <w:rStyle w:val="a4"/>
          <w:rFonts w:cs="Traditional Arabic"/>
          <w:sz w:val="30"/>
          <w:szCs w:val="30"/>
          <w:rtl/>
        </w:rPr>
        <w:footnoteReference w:id="45"/>
      </w:r>
      <w:r w:rsidR="009E2B0D" w:rsidRPr="007A5D7A">
        <w:rPr>
          <w:rFonts w:cs="Traditional Arabic"/>
          <w:sz w:val="30"/>
          <w:szCs w:val="30"/>
          <w:vertAlign w:val="superscript"/>
          <w:rtl/>
        </w:rPr>
        <w:t>)</w:t>
      </w:r>
      <w:r w:rsidR="009E2B0D" w:rsidRPr="007A5D7A">
        <w:rPr>
          <w:rFonts w:cs="Traditional Arabic" w:hint="cs"/>
          <w:sz w:val="30"/>
          <w:szCs w:val="30"/>
          <w:rtl/>
        </w:rPr>
        <w:t xml:space="preserve">؟ </w:t>
      </w:r>
    </w:p>
    <w:p w:rsidR="00D00D5F" w:rsidRPr="007A5D7A" w:rsidRDefault="00583FFB" w:rsidP="00456A0A">
      <w:pPr>
        <w:jc w:val="both"/>
        <w:rPr>
          <w:rFonts w:cs="Traditional Arabic"/>
          <w:sz w:val="30"/>
          <w:szCs w:val="30"/>
          <w:rtl/>
        </w:rPr>
      </w:pPr>
      <w:r w:rsidRPr="007A5D7A">
        <w:rPr>
          <w:rFonts w:cs="Traditional Arabic" w:hint="cs"/>
          <w:sz w:val="30"/>
          <w:szCs w:val="30"/>
          <w:rtl/>
        </w:rPr>
        <w:t xml:space="preserve"> </w:t>
      </w:r>
      <w:r w:rsidR="00A60990" w:rsidRPr="007A5D7A">
        <w:rPr>
          <w:rFonts w:cs="Traditional Arabic" w:hint="cs"/>
          <w:sz w:val="30"/>
          <w:szCs w:val="30"/>
          <w:rtl/>
        </w:rPr>
        <w:tab/>
      </w:r>
      <w:r w:rsidR="00712729" w:rsidRPr="007A5D7A">
        <w:rPr>
          <w:rFonts w:cs="Traditional Arabic" w:hint="cs"/>
          <w:sz w:val="30"/>
          <w:szCs w:val="30"/>
          <w:rtl/>
        </w:rPr>
        <w:t xml:space="preserve">وهكذا الحال بالنسبة للفلسفة الإسلامية، فهي </w:t>
      </w:r>
      <w:r w:rsidR="00456A0A">
        <w:rPr>
          <w:rFonts w:cs="Traditional Arabic" w:hint="cs"/>
          <w:sz w:val="30"/>
          <w:szCs w:val="30"/>
          <w:rtl/>
        </w:rPr>
        <w:t xml:space="preserve">ـ حسب رؤيتهم ـ </w:t>
      </w:r>
      <w:r w:rsidR="00712729" w:rsidRPr="007A5D7A">
        <w:rPr>
          <w:rFonts w:cs="Traditional Arabic" w:hint="cs"/>
          <w:sz w:val="30"/>
          <w:szCs w:val="30"/>
          <w:rtl/>
        </w:rPr>
        <w:t xml:space="preserve">ليست إلا مختصراً مرذولاً قام به مترجمون </w:t>
      </w:r>
      <w:r w:rsidR="009132FB" w:rsidRPr="007A5D7A">
        <w:rPr>
          <w:rFonts w:cs="Traditional Arabic" w:hint="cs"/>
          <w:sz w:val="30"/>
          <w:szCs w:val="30"/>
          <w:rtl/>
        </w:rPr>
        <w:t>غير جيدين للفكر اليوناني القديم</w:t>
      </w:r>
      <w:r w:rsidR="00A647BF" w:rsidRPr="007A5D7A">
        <w:rPr>
          <w:rFonts w:cs="Traditional Arabic" w:hint="cs"/>
          <w:sz w:val="30"/>
          <w:szCs w:val="30"/>
          <w:rtl/>
        </w:rPr>
        <w:t>،</w:t>
      </w:r>
      <w:r w:rsidR="00DA1B22" w:rsidRPr="007A5D7A">
        <w:rPr>
          <w:rFonts w:cs="Traditional Arabic" w:hint="cs"/>
          <w:sz w:val="30"/>
          <w:szCs w:val="30"/>
          <w:rtl/>
        </w:rPr>
        <w:t xml:space="preserve"> فالعرب مجرد نقلة، وفلسفتهم محاكاة للفلسفة اليونانية، </w:t>
      </w:r>
      <w:r w:rsidR="006648F0" w:rsidRPr="007A5D7A">
        <w:rPr>
          <w:rFonts w:cs="Traditional Arabic" w:hint="cs"/>
          <w:sz w:val="30"/>
          <w:szCs w:val="30"/>
          <w:rtl/>
        </w:rPr>
        <w:t xml:space="preserve">فلم تأت بجديد يحسب لها، </w:t>
      </w:r>
      <w:r w:rsidR="00CD592F" w:rsidRPr="007A5D7A">
        <w:rPr>
          <w:rFonts w:cs="Traditional Arabic" w:hint="cs"/>
          <w:sz w:val="30"/>
          <w:szCs w:val="30"/>
          <w:rtl/>
        </w:rPr>
        <w:t xml:space="preserve">سوى المحافظة عليها حتى جاء الوقت الذي تسلمتها أوربة منهم، </w:t>
      </w:r>
      <w:r w:rsidR="00EB1A9D" w:rsidRPr="007A5D7A">
        <w:rPr>
          <w:rFonts w:cs="Traditional Arabic" w:hint="cs"/>
          <w:sz w:val="30"/>
          <w:szCs w:val="30"/>
          <w:rtl/>
        </w:rPr>
        <w:t>فأعادت إحياءها على نحو مكتمل</w:t>
      </w:r>
      <w:r w:rsidR="00491EE6" w:rsidRPr="007A5D7A">
        <w:rPr>
          <w:rFonts w:cs="Traditional Arabic"/>
          <w:sz w:val="30"/>
          <w:szCs w:val="30"/>
          <w:vertAlign w:val="superscript"/>
          <w:rtl/>
        </w:rPr>
        <w:t>(</w:t>
      </w:r>
      <w:r w:rsidR="00491EE6" w:rsidRPr="007A5D7A">
        <w:rPr>
          <w:rStyle w:val="a4"/>
          <w:rFonts w:cs="Traditional Arabic"/>
          <w:sz w:val="30"/>
          <w:szCs w:val="30"/>
          <w:rtl/>
        </w:rPr>
        <w:footnoteReference w:id="46"/>
      </w:r>
      <w:r w:rsidR="00491EE6" w:rsidRPr="007A5D7A">
        <w:rPr>
          <w:rFonts w:cs="Traditional Arabic"/>
          <w:sz w:val="30"/>
          <w:szCs w:val="30"/>
          <w:vertAlign w:val="superscript"/>
          <w:rtl/>
        </w:rPr>
        <w:t>)</w:t>
      </w:r>
      <w:r w:rsidR="00491EE6" w:rsidRPr="007A5D7A">
        <w:rPr>
          <w:rFonts w:cs="Traditional Arabic" w:hint="cs"/>
          <w:sz w:val="30"/>
          <w:szCs w:val="30"/>
          <w:rtl/>
        </w:rPr>
        <w:t>،</w:t>
      </w:r>
      <w:r w:rsidR="00DA1B22" w:rsidRPr="007A5D7A">
        <w:rPr>
          <w:rFonts w:cs="Traditional Arabic" w:hint="cs"/>
          <w:sz w:val="30"/>
          <w:szCs w:val="30"/>
          <w:rtl/>
        </w:rPr>
        <w:t xml:space="preserve"> </w:t>
      </w:r>
      <w:r w:rsidR="0038772F" w:rsidRPr="007A5D7A">
        <w:rPr>
          <w:rFonts w:cs="Traditional Arabic" w:hint="cs"/>
          <w:sz w:val="30"/>
          <w:szCs w:val="30"/>
          <w:rtl/>
        </w:rPr>
        <w:t>إن حكمهم هذا ينطلق من نظرية التمييز بين الجنس السامي الذي ينتمي إليه العرب</w:t>
      </w:r>
      <w:r w:rsidR="009E30CB" w:rsidRPr="007A5D7A">
        <w:rPr>
          <w:rFonts w:cs="Traditional Arabic" w:hint="cs"/>
          <w:sz w:val="30"/>
          <w:szCs w:val="30"/>
          <w:rtl/>
        </w:rPr>
        <w:t>،</w:t>
      </w:r>
      <w:r w:rsidR="0038772F" w:rsidRPr="007A5D7A">
        <w:rPr>
          <w:rFonts w:cs="Traditional Arabic" w:hint="cs"/>
          <w:sz w:val="30"/>
          <w:szCs w:val="30"/>
          <w:rtl/>
        </w:rPr>
        <w:t xml:space="preserve"> وبين جنس آري ينحدر منه الأوربيون،</w:t>
      </w:r>
      <w:r w:rsidR="009A41CF" w:rsidRPr="007A5D7A">
        <w:rPr>
          <w:rFonts w:cs="Traditional Arabic" w:hint="cs"/>
          <w:sz w:val="30"/>
          <w:szCs w:val="30"/>
          <w:rtl/>
        </w:rPr>
        <w:t xml:space="preserve"> فالأول مقلد </w:t>
      </w:r>
      <w:r w:rsidR="00D00D5F" w:rsidRPr="007A5D7A">
        <w:rPr>
          <w:rFonts w:cs="Traditional Arabic" w:hint="cs"/>
          <w:sz w:val="30"/>
          <w:szCs w:val="30"/>
          <w:rtl/>
        </w:rPr>
        <w:t xml:space="preserve">تابع </w:t>
      </w:r>
      <w:r w:rsidR="009A41CF" w:rsidRPr="007A5D7A">
        <w:rPr>
          <w:rFonts w:cs="Traditional Arabic" w:hint="cs"/>
          <w:sz w:val="30"/>
          <w:szCs w:val="30"/>
          <w:rtl/>
        </w:rPr>
        <w:t>والثاني أصيل</w:t>
      </w:r>
      <w:r w:rsidR="00D00D5F" w:rsidRPr="007A5D7A">
        <w:rPr>
          <w:rFonts w:cs="Traditional Arabic" w:hint="cs"/>
          <w:sz w:val="30"/>
          <w:szCs w:val="30"/>
          <w:rtl/>
        </w:rPr>
        <w:t xml:space="preserve"> متبوع.</w:t>
      </w:r>
    </w:p>
    <w:p w:rsidR="004B6879" w:rsidRPr="007A5D7A" w:rsidRDefault="001D1E5C" w:rsidP="009E30CB">
      <w:pPr>
        <w:ind w:left="140" w:hanging="296"/>
        <w:jc w:val="both"/>
        <w:rPr>
          <w:rFonts w:cs="Traditional Arabic"/>
          <w:sz w:val="30"/>
          <w:szCs w:val="30"/>
          <w:rtl/>
        </w:rPr>
      </w:pPr>
      <w:r w:rsidRPr="007A5D7A">
        <w:rPr>
          <w:rFonts w:cs="Traditional Arabic" w:hint="cs"/>
          <w:sz w:val="30"/>
          <w:szCs w:val="30"/>
          <w:rtl/>
        </w:rPr>
        <w:lastRenderedPageBreak/>
        <w:t xml:space="preserve"> </w:t>
      </w:r>
      <w:r w:rsidR="00D76A21" w:rsidRPr="007A5D7A">
        <w:rPr>
          <w:rFonts w:cs="Traditional Arabic" w:hint="cs"/>
          <w:sz w:val="30"/>
          <w:szCs w:val="30"/>
          <w:rtl/>
        </w:rPr>
        <w:tab/>
      </w:r>
      <w:r w:rsidR="00D76A21" w:rsidRPr="007A5D7A">
        <w:rPr>
          <w:rFonts w:cs="Traditional Arabic" w:hint="cs"/>
          <w:sz w:val="30"/>
          <w:szCs w:val="30"/>
          <w:rtl/>
        </w:rPr>
        <w:tab/>
      </w:r>
      <w:r w:rsidRPr="007A5D7A">
        <w:rPr>
          <w:rFonts w:cs="Traditional Arabic" w:hint="cs"/>
          <w:sz w:val="30"/>
          <w:szCs w:val="30"/>
          <w:rtl/>
        </w:rPr>
        <w:t>إن هذه النظرية التي تفرق بن الشعوب على أساس الخصائص البيولوجية تعكس روحاً سياسية استعمارية</w:t>
      </w:r>
      <w:r w:rsidR="006A0018" w:rsidRPr="007A5D7A">
        <w:rPr>
          <w:rFonts w:cs="Traditional Arabic" w:hint="cs"/>
          <w:sz w:val="30"/>
          <w:szCs w:val="30"/>
          <w:rtl/>
        </w:rPr>
        <w:t xml:space="preserve"> اعتنقها الغرب ليواجه الشعوب الأخرى، فهي إذ</w:t>
      </w:r>
      <w:r w:rsidR="009E30CB" w:rsidRPr="007A5D7A">
        <w:rPr>
          <w:rFonts w:cs="Traditional Arabic" w:hint="cs"/>
          <w:sz w:val="30"/>
          <w:szCs w:val="30"/>
          <w:rtl/>
        </w:rPr>
        <w:t>اً</w:t>
      </w:r>
      <w:r w:rsidR="006A0018" w:rsidRPr="007A5D7A">
        <w:rPr>
          <w:rFonts w:cs="Traditional Arabic" w:hint="cs"/>
          <w:sz w:val="30"/>
          <w:szCs w:val="30"/>
          <w:rtl/>
        </w:rPr>
        <w:t xml:space="preserve"> تعبر عن إيديولوجية سياسية لا عن علم منهجي</w:t>
      </w:r>
      <w:r w:rsidR="009E30CB" w:rsidRPr="007A5D7A">
        <w:rPr>
          <w:rFonts w:cs="Traditional Arabic" w:hint="cs"/>
          <w:sz w:val="30"/>
          <w:szCs w:val="30"/>
          <w:rtl/>
        </w:rPr>
        <w:t>،</w:t>
      </w:r>
      <w:r w:rsidR="00D86567" w:rsidRPr="007A5D7A">
        <w:rPr>
          <w:rFonts w:cs="Traditional Arabic" w:hint="cs"/>
          <w:sz w:val="30"/>
          <w:szCs w:val="30"/>
          <w:rtl/>
        </w:rPr>
        <w:t xml:space="preserve"> وإن حاولت أن تلبس ثوباً علمياً، فالعلم الحديث أظهر تهافتها</w:t>
      </w:r>
      <w:r w:rsidR="003C4D7A" w:rsidRPr="007A5D7A">
        <w:rPr>
          <w:rFonts w:cs="Traditional Arabic"/>
          <w:sz w:val="30"/>
          <w:szCs w:val="30"/>
          <w:vertAlign w:val="superscript"/>
          <w:rtl/>
        </w:rPr>
        <w:t>(</w:t>
      </w:r>
      <w:r w:rsidR="003C4D7A" w:rsidRPr="007A5D7A">
        <w:rPr>
          <w:rStyle w:val="a4"/>
          <w:rFonts w:cs="Traditional Arabic"/>
          <w:sz w:val="30"/>
          <w:szCs w:val="30"/>
          <w:rtl/>
        </w:rPr>
        <w:footnoteReference w:id="47"/>
      </w:r>
      <w:r w:rsidR="003C4D7A" w:rsidRPr="007A5D7A">
        <w:rPr>
          <w:rFonts w:cs="Traditional Arabic"/>
          <w:sz w:val="30"/>
          <w:szCs w:val="30"/>
          <w:vertAlign w:val="superscript"/>
          <w:rtl/>
        </w:rPr>
        <w:t>)</w:t>
      </w:r>
      <w:r w:rsidR="00D86567" w:rsidRPr="007A5D7A">
        <w:rPr>
          <w:rFonts w:cs="Traditional Arabic" w:hint="cs"/>
          <w:sz w:val="30"/>
          <w:szCs w:val="30"/>
          <w:rtl/>
        </w:rPr>
        <w:t xml:space="preserve"> </w:t>
      </w:r>
      <w:r w:rsidR="004B6879" w:rsidRPr="007A5D7A">
        <w:rPr>
          <w:rFonts w:cs="Traditional Arabic" w:hint="cs"/>
          <w:sz w:val="30"/>
          <w:szCs w:val="30"/>
          <w:rtl/>
        </w:rPr>
        <w:t>.</w:t>
      </w:r>
    </w:p>
    <w:p w:rsidR="00642EA3" w:rsidRPr="007A5D7A" w:rsidRDefault="00583FFB" w:rsidP="00F201A4">
      <w:pPr>
        <w:jc w:val="both"/>
        <w:rPr>
          <w:rFonts w:cs="Traditional Arabic"/>
          <w:sz w:val="30"/>
          <w:szCs w:val="30"/>
          <w:rtl/>
        </w:rPr>
      </w:pPr>
      <w:r w:rsidRPr="007A5D7A">
        <w:rPr>
          <w:rFonts w:cs="Traditional Arabic" w:hint="cs"/>
          <w:sz w:val="30"/>
          <w:szCs w:val="30"/>
          <w:rtl/>
        </w:rPr>
        <w:t xml:space="preserve"> </w:t>
      </w:r>
      <w:r w:rsidR="009E30CB" w:rsidRPr="007A5D7A">
        <w:rPr>
          <w:rFonts w:cs="Traditional Arabic" w:hint="cs"/>
          <w:sz w:val="30"/>
          <w:szCs w:val="30"/>
          <w:rtl/>
        </w:rPr>
        <w:tab/>
      </w:r>
      <w:r w:rsidR="009A41CF" w:rsidRPr="007A5D7A">
        <w:rPr>
          <w:rFonts w:cs="Traditional Arabic" w:hint="cs"/>
          <w:sz w:val="30"/>
          <w:szCs w:val="30"/>
          <w:rtl/>
        </w:rPr>
        <w:t>ور</w:t>
      </w:r>
      <w:r w:rsidR="00642EA3" w:rsidRPr="007A5D7A">
        <w:rPr>
          <w:rFonts w:cs="Traditional Arabic" w:hint="cs"/>
          <w:sz w:val="30"/>
          <w:szCs w:val="30"/>
          <w:rtl/>
        </w:rPr>
        <w:t xml:space="preserve">د بعض المستشرقين النحو العربي إلى أصول يونانية، أو سريانية، أو هندية، أو لاتينية، معتمدين على فرضيات لا </w:t>
      </w:r>
      <w:r w:rsidR="001E1320" w:rsidRPr="007A5D7A">
        <w:rPr>
          <w:rFonts w:cs="Traditional Arabic" w:hint="cs"/>
          <w:sz w:val="30"/>
          <w:szCs w:val="30"/>
          <w:rtl/>
        </w:rPr>
        <w:t xml:space="preserve">ينهض </w:t>
      </w:r>
      <w:r w:rsidR="00642EA3" w:rsidRPr="007A5D7A">
        <w:rPr>
          <w:rFonts w:cs="Traditional Arabic" w:hint="cs"/>
          <w:sz w:val="30"/>
          <w:szCs w:val="30"/>
          <w:rtl/>
        </w:rPr>
        <w:t>دليل عليها، منها</w:t>
      </w:r>
      <w:r w:rsidR="001E1320" w:rsidRPr="007A5D7A">
        <w:rPr>
          <w:rFonts w:cs="Traditional Arabic" w:hint="cs"/>
          <w:sz w:val="30"/>
          <w:szCs w:val="30"/>
          <w:rtl/>
        </w:rPr>
        <w:t>:</w:t>
      </w:r>
      <w:r w:rsidR="00642EA3" w:rsidRPr="007A5D7A">
        <w:rPr>
          <w:rFonts w:cs="Traditional Arabic" w:hint="cs"/>
          <w:sz w:val="30"/>
          <w:szCs w:val="30"/>
          <w:rtl/>
        </w:rPr>
        <w:t xml:space="preserve"> محاولة إيجاد علاقة تاريخية بين النحاة العرب والنحاة </w:t>
      </w:r>
      <w:r w:rsidR="009E30CB" w:rsidRPr="007A5D7A">
        <w:rPr>
          <w:rFonts w:cs="Traditional Arabic" w:hint="cs"/>
          <w:sz w:val="30"/>
          <w:szCs w:val="30"/>
          <w:rtl/>
        </w:rPr>
        <w:t>(</w:t>
      </w:r>
      <w:r w:rsidR="00642EA3" w:rsidRPr="007A5D7A">
        <w:rPr>
          <w:rFonts w:cs="Traditional Arabic" w:hint="cs"/>
          <w:sz w:val="30"/>
          <w:szCs w:val="30"/>
          <w:rtl/>
        </w:rPr>
        <w:t>السريان</w:t>
      </w:r>
      <w:r w:rsidR="009E30CB" w:rsidRPr="007A5D7A">
        <w:rPr>
          <w:rFonts w:cs="Traditional Arabic" w:hint="cs"/>
          <w:sz w:val="30"/>
          <w:szCs w:val="30"/>
          <w:rtl/>
        </w:rPr>
        <w:t>)</w:t>
      </w:r>
      <w:r w:rsidR="00642EA3" w:rsidRPr="007A5D7A">
        <w:rPr>
          <w:rFonts w:cs="Traditional Arabic" w:hint="cs"/>
          <w:sz w:val="30"/>
          <w:szCs w:val="30"/>
          <w:rtl/>
        </w:rPr>
        <w:t>، كتلك العلاقة التي زعموها بين أبي الأسود الدؤلي وبين يعقوب الرهاوي، وافتراض علاقة موهومة بين حنين بن إسحق و</w:t>
      </w:r>
      <w:r w:rsidR="001E1320" w:rsidRPr="007A5D7A">
        <w:rPr>
          <w:rFonts w:cs="Traditional Arabic" w:hint="cs"/>
          <w:sz w:val="30"/>
          <w:szCs w:val="30"/>
          <w:rtl/>
        </w:rPr>
        <w:t xml:space="preserve">بين </w:t>
      </w:r>
      <w:r w:rsidR="00642EA3" w:rsidRPr="007A5D7A">
        <w:rPr>
          <w:rFonts w:cs="Traditional Arabic" w:hint="cs"/>
          <w:sz w:val="30"/>
          <w:szCs w:val="30"/>
          <w:rtl/>
        </w:rPr>
        <w:t xml:space="preserve">الخليل بن أحمد، فعلوا ذلك لمجرد تشابه لا </w:t>
      </w:r>
      <w:r w:rsidR="00FA2D7E" w:rsidRPr="007A5D7A">
        <w:rPr>
          <w:rFonts w:cs="Traditional Arabic" w:hint="cs"/>
          <w:sz w:val="30"/>
          <w:szCs w:val="30"/>
          <w:rtl/>
        </w:rPr>
        <w:t xml:space="preserve">وزن </w:t>
      </w:r>
      <w:r w:rsidR="00642EA3" w:rsidRPr="007A5D7A">
        <w:rPr>
          <w:rFonts w:cs="Traditional Arabic" w:hint="cs"/>
          <w:sz w:val="30"/>
          <w:szCs w:val="30"/>
          <w:rtl/>
        </w:rPr>
        <w:t>له في منطق العلم، كقولهم</w:t>
      </w:r>
      <w:r w:rsidR="009E30CB" w:rsidRPr="007A5D7A">
        <w:rPr>
          <w:rFonts w:cs="Traditional Arabic" w:hint="cs"/>
          <w:sz w:val="30"/>
          <w:szCs w:val="30"/>
          <w:rtl/>
        </w:rPr>
        <w:t>:</w:t>
      </w:r>
      <w:r w:rsidR="00642EA3" w:rsidRPr="007A5D7A">
        <w:rPr>
          <w:rFonts w:cs="Traditional Arabic" w:hint="cs"/>
          <w:sz w:val="30"/>
          <w:szCs w:val="30"/>
          <w:rtl/>
        </w:rPr>
        <w:t xml:space="preserve"> إن تقسيم الكلام عند سيبويه تقسيم يوناني، وأن مصطلحات الإعراب هي مصطلحات يونانية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48"/>
      </w:r>
      <w:r w:rsidR="00642EA3" w:rsidRPr="007A5D7A">
        <w:rPr>
          <w:rFonts w:cs="Traditional Arabic"/>
          <w:sz w:val="30"/>
          <w:szCs w:val="30"/>
          <w:vertAlign w:val="superscript"/>
          <w:rtl/>
        </w:rPr>
        <w:t>)</w:t>
      </w:r>
      <w:r w:rsidR="00642EA3" w:rsidRPr="007A5D7A">
        <w:rPr>
          <w:rFonts w:cs="Traditional Arabic" w:hint="cs"/>
          <w:sz w:val="30"/>
          <w:szCs w:val="30"/>
          <w:rtl/>
        </w:rPr>
        <w:t>، لكن يبدو أن أصحاب هذا الرأي لم يتنبهوا إلى أن صلة النحو العربي باليوناني والسرياني؛ جاءت متأخرة جداً عن فترة النشوء والتكوين، وأن التأثير اليوناني لا يتعدى استعارة بعض المصطلحات عديمة القيمة، وهذا الرأي يأتي منسجماً تمام الانسجام مع توجه الفكر الاستشراقي نحو التعصب للثقافة اليونانية، برد كل العلوم إليها، وإنكار أي فضل لأي حضارة أخرى شرقية كانت أو إسلامية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49"/>
      </w:r>
      <w:r w:rsidR="00642EA3" w:rsidRPr="007A5D7A">
        <w:rPr>
          <w:rFonts w:cs="Traditional Arabic"/>
          <w:sz w:val="30"/>
          <w:szCs w:val="30"/>
          <w:vertAlign w:val="superscript"/>
          <w:rtl/>
        </w:rPr>
        <w:t>)</w:t>
      </w:r>
      <w:r w:rsidR="00642EA3" w:rsidRPr="007A5D7A">
        <w:rPr>
          <w:rFonts w:cs="Traditional Arabic" w:hint="cs"/>
          <w:sz w:val="30"/>
          <w:szCs w:val="30"/>
          <w:rtl/>
        </w:rPr>
        <w:t>.</w:t>
      </w:r>
      <w:r w:rsidRPr="007A5D7A">
        <w:rPr>
          <w:rFonts w:cs="Traditional Arabic" w:hint="cs"/>
          <w:sz w:val="30"/>
          <w:szCs w:val="30"/>
          <w:rtl/>
        </w:rPr>
        <w:t xml:space="preserve"> </w:t>
      </w:r>
    </w:p>
    <w:p w:rsidR="00642EA3" w:rsidRPr="007A5D7A" w:rsidRDefault="00583FFB" w:rsidP="00BB49D2">
      <w:pPr>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فهذا المنهج الذي طبقه كثير من المستشرقين على الإسلام، بجعل القرآن</w:t>
      </w:r>
      <w:r w:rsidRPr="007A5D7A">
        <w:rPr>
          <w:rFonts w:cs="Traditional Arabic" w:hint="cs"/>
          <w:sz w:val="30"/>
          <w:szCs w:val="30"/>
          <w:rtl/>
        </w:rPr>
        <w:t xml:space="preserve"> </w:t>
      </w:r>
      <w:r w:rsidR="00642EA3" w:rsidRPr="007A5D7A">
        <w:rPr>
          <w:rFonts w:cs="Traditional Arabic" w:hint="cs"/>
          <w:sz w:val="30"/>
          <w:szCs w:val="30"/>
          <w:rtl/>
        </w:rPr>
        <w:t xml:space="preserve">ـ بل الإسلام ـ نسخة مأخوذة عن غيره لا يستقيم، فالقرآن </w:t>
      </w:r>
      <w:r w:rsidR="00073667" w:rsidRPr="007A5D7A">
        <w:rPr>
          <w:rFonts w:cs="Traditional Arabic" w:hint="cs"/>
          <w:sz w:val="30"/>
          <w:szCs w:val="30"/>
          <w:rtl/>
        </w:rPr>
        <w:t xml:space="preserve">الكريم </w:t>
      </w:r>
      <w:r w:rsidR="00642EA3" w:rsidRPr="007A5D7A">
        <w:rPr>
          <w:rFonts w:cs="Traditional Arabic" w:hint="cs"/>
          <w:sz w:val="30"/>
          <w:szCs w:val="30"/>
          <w:rtl/>
        </w:rPr>
        <w:t xml:space="preserve">نفى أن يكون النبي </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 قد تلقى تعليماً من غيره</w:t>
      </w:r>
      <w:r w:rsidR="00A94222" w:rsidRPr="007A5D7A">
        <w:rPr>
          <w:rFonts w:cs="Traditional Arabic" w:hint="cs"/>
          <w:sz w:val="30"/>
          <w:szCs w:val="30"/>
          <w:rtl/>
        </w:rPr>
        <w:t xml:space="preserve">: </w:t>
      </w:r>
      <w:r w:rsidR="00BB49D2" w:rsidRPr="007A5D7A">
        <w:rPr>
          <w:b/>
          <w:bCs/>
          <w:sz w:val="26"/>
          <w:szCs w:val="26"/>
          <w:rtl/>
        </w:rPr>
        <w:t>﴿</w:t>
      </w:r>
      <w:r w:rsidR="00A94222" w:rsidRPr="007A5D7A">
        <w:rPr>
          <w:rFonts w:cs="Traditional Arabic"/>
          <w:sz w:val="30"/>
          <w:szCs w:val="30"/>
          <w:rtl/>
        </w:rPr>
        <w:t>لِسَانُ الَّذِي يُلْحِدُونَ إِلَيْهِ أَعْجَمِيٌّ وَهَذَا لِسَانٌ عَرَبِيٌّ مُبِينٌ</w:t>
      </w:r>
      <w:r w:rsidR="00BB49D2" w:rsidRPr="007A5D7A">
        <w:rPr>
          <w:b/>
          <w:bCs/>
          <w:sz w:val="26"/>
          <w:szCs w:val="26"/>
          <w:rtl/>
        </w:rPr>
        <w:t>﴾</w:t>
      </w:r>
      <w:r w:rsidR="00BB49D2" w:rsidRPr="007A5D7A">
        <w:rPr>
          <w:rFonts w:cs="Traditional Arabic"/>
          <w:sz w:val="30"/>
          <w:szCs w:val="30"/>
          <w:vertAlign w:val="superscript"/>
          <w:rtl/>
        </w:rPr>
        <w:t xml:space="preserve"> </w:t>
      </w:r>
      <w:r w:rsidR="009E30CB" w:rsidRPr="007A5D7A">
        <w:rPr>
          <w:rFonts w:cs="Traditional Arabic"/>
          <w:sz w:val="30"/>
          <w:szCs w:val="30"/>
          <w:vertAlign w:val="superscript"/>
          <w:rtl/>
        </w:rPr>
        <w:t>(</w:t>
      </w:r>
      <w:r w:rsidR="009E30CB" w:rsidRPr="007A5D7A">
        <w:rPr>
          <w:rStyle w:val="a4"/>
          <w:rFonts w:cs="Traditional Arabic"/>
          <w:sz w:val="30"/>
          <w:szCs w:val="30"/>
          <w:rtl/>
        </w:rPr>
        <w:footnoteReference w:id="50"/>
      </w:r>
      <w:r w:rsidR="009E30CB" w:rsidRPr="007A5D7A">
        <w:rPr>
          <w:rFonts w:cs="Traditional Arabic"/>
          <w:sz w:val="30"/>
          <w:szCs w:val="30"/>
          <w:vertAlign w:val="superscript"/>
          <w:rtl/>
        </w:rPr>
        <w:t>)</w:t>
      </w:r>
      <w:r w:rsidR="00642EA3" w:rsidRPr="007A5D7A">
        <w:rPr>
          <w:rFonts w:cs="Traditional Arabic" w:hint="cs"/>
          <w:sz w:val="30"/>
          <w:szCs w:val="30"/>
          <w:rtl/>
        </w:rPr>
        <w:t xml:space="preserve">، </w:t>
      </w:r>
      <w:r w:rsidR="00A94222" w:rsidRPr="007A5D7A">
        <w:rPr>
          <w:rFonts w:cs="Traditional Arabic" w:hint="cs"/>
          <w:sz w:val="30"/>
          <w:szCs w:val="30"/>
          <w:rtl/>
        </w:rPr>
        <w:t>و</w:t>
      </w:r>
      <w:r w:rsidR="00642EA3" w:rsidRPr="007A5D7A">
        <w:rPr>
          <w:rFonts w:cs="Traditional Arabic" w:hint="cs"/>
          <w:sz w:val="30"/>
          <w:szCs w:val="30"/>
          <w:rtl/>
        </w:rPr>
        <w:t xml:space="preserve">القرآن </w:t>
      </w:r>
      <w:r w:rsidR="00A94222" w:rsidRPr="007A5D7A">
        <w:rPr>
          <w:rFonts w:cs="Traditional Arabic" w:hint="cs"/>
          <w:sz w:val="30"/>
          <w:szCs w:val="30"/>
          <w:rtl/>
        </w:rPr>
        <w:t xml:space="preserve">الكريم </w:t>
      </w:r>
      <w:r w:rsidR="00642EA3" w:rsidRPr="007A5D7A">
        <w:rPr>
          <w:rFonts w:cs="Traditional Arabic" w:hint="cs"/>
          <w:sz w:val="30"/>
          <w:szCs w:val="30"/>
          <w:rtl/>
        </w:rPr>
        <w:t>جاء مرمماً ل</w:t>
      </w:r>
      <w:r w:rsidR="00A94222" w:rsidRPr="007A5D7A">
        <w:rPr>
          <w:rFonts w:cs="Traditional Arabic" w:hint="cs"/>
          <w:sz w:val="30"/>
          <w:szCs w:val="30"/>
          <w:rtl/>
        </w:rPr>
        <w:t xml:space="preserve">لكتب السابقة </w:t>
      </w:r>
      <w:r w:rsidR="00642EA3" w:rsidRPr="007A5D7A">
        <w:rPr>
          <w:rFonts w:cs="Traditional Arabic" w:hint="cs"/>
          <w:sz w:val="30"/>
          <w:szCs w:val="30"/>
          <w:rtl/>
        </w:rPr>
        <w:t xml:space="preserve">ومكملاً لبنائها، </w:t>
      </w:r>
      <w:r w:rsidR="00A94222" w:rsidRPr="007A5D7A">
        <w:rPr>
          <w:rFonts w:cs="Traditional Arabic" w:hint="cs"/>
          <w:sz w:val="30"/>
          <w:szCs w:val="30"/>
          <w:rtl/>
        </w:rPr>
        <w:t xml:space="preserve">فضلاً عن أنه </w:t>
      </w:r>
      <w:r w:rsidR="00642EA3" w:rsidRPr="007A5D7A">
        <w:rPr>
          <w:rFonts w:cs="Traditional Arabic" w:hint="cs"/>
          <w:sz w:val="30"/>
          <w:szCs w:val="30"/>
          <w:rtl/>
        </w:rPr>
        <w:t>طافح بعدد وافر من الآيات التي تصحح تحريفات الكتب السابقة، أو تعارضها، أو تفندها، وتطرح أيضاً حقائق جديدة تغاير تماماً ما طرحته تلك الكتب.</w:t>
      </w:r>
      <w:r w:rsidRPr="007A5D7A">
        <w:rPr>
          <w:rFonts w:cs="Traditional Arabic" w:hint="cs"/>
          <w:sz w:val="30"/>
          <w:szCs w:val="30"/>
          <w:rtl/>
        </w:rPr>
        <w:t xml:space="preserve"> </w:t>
      </w:r>
    </w:p>
    <w:p w:rsidR="00642EA3" w:rsidRPr="007A5D7A" w:rsidRDefault="00583FFB" w:rsidP="00456A0A">
      <w:pPr>
        <w:jc w:val="both"/>
        <w:rPr>
          <w:rFonts w:cs="Traditional Arabic"/>
          <w:sz w:val="30"/>
          <w:szCs w:val="30"/>
          <w:rtl/>
        </w:rPr>
      </w:pPr>
      <w:r w:rsidRPr="007A5D7A">
        <w:rPr>
          <w:rFonts w:cs="Traditional Arabic" w:hint="cs"/>
          <w:sz w:val="30"/>
          <w:szCs w:val="30"/>
          <w:rtl/>
        </w:rPr>
        <w:t xml:space="preserve">  </w:t>
      </w:r>
      <w:r w:rsidR="00376479">
        <w:rPr>
          <w:rFonts w:cs="Traditional Arabic" w:hint="cs"/>
          <w:sz w:val="30"/>
          <w:szCs w:val="30"/>
          <w:rtl/>
        </w:rPr>
        <w:t xml:space="preserve">     </w:t>
      </w:r>
      <w:r w:rsidR="00642EA3" w:rsidRPr="007A5D7A">
        <w:rPr>
          <w:rFonts w:cs="Traditional Arabic" w:hint="cs"/>
          <w:sz w:val="30"/>
          <w:szCs w:val="30"/>
          <w:rtl/>
        </w:rPr>
        <w:t>ومن حقنا ـ ههنا ـ أن نتساءل</w:t>
      </w:r>
      <w:r w:rsidR="00073667" w:rsidRPr="007A5D7A">
        <w:rPr>
          <w:rFonts w:cs="Traditional Arabic" w:hint="cs"/>
          <w:sz w:val="30"/>
          <w:szCs w:val="30"/>
          <w:rtl/>
        </w:rPr>
        <w:t>:</w:t>
      </w:r>
      <w:r w:rsidR="00642EA3" w:rsidRPr="007A5D7A">
        <w:rPr>
          <w:rFonts w:cs="Traditional Arabic" w:hint="cs"/>
          <w:sz w:val="30"/>
          <w:szCs w:val="30"/>
          <w:rtl/>
        </w:rPr>
        <w:t xml:space="preserve"> ما مفهوم الإبداع عند أصحاب هذا المنهج؟ هل يطلب من أمة أن تعيش في عزلة مطبقة، ثم تنتج فكراً من لا شيء، وأن تستقل بما عندها فلا تلتفت إلى ثقافة غيرها مهما كانت قيمتها وأهميتها، ومن ثم هل توجد حضارة لم تستفد من سابقتها على نحو ما، بأن تمزج أفكارها بالأفكار الوافدة ثم تعيد فرزها من جديد، وحضارة الإسلام ليس بدعاً من الحضارات، فابتكاراتها لا تخفى إلا على من </w:t>
      </w:r>
      <w:r w:rsidR="00456A0A">
        <w:rPr>
          <w:rFonts w:cs="Traditional Arabic" w:hint="cs"/>
          <w:sz w:val="30"/>
          <w:szCs w:val="30"/>
          <w:rtl/>
        </w:rPr>
        <w:t xml:space="preserve">اعتاد </w:t>
      </w:r>
      <w:r w:rsidR="00642EA3" w:rsidRPr="007A5D7A">
        <w:rPr>
          <w:rFonts w:cs="Traditional Arabic" w:hint="cs"/>
          <w:sz w:val="30"/>
          <w:szCs w:val="30"/>
          <w:rtl/>
        </w:rPr>
        <w:t xml:space="preserve">ألا يرى الحقيقة، مهما كانت ناصعة مشرقة؛ نتيجة عصبية مسرفة أو حقد أخذ بمجامع </w:t>
      </w:r>
      <w:r w:rsidR="00B5561B" w:rsidRPr="007A5D7A">
        <w:rPr>
          <w:rFonts w:cs="Traditional Arabic" w:hint="cs"/>
          <w:sz w:val="30"/>
          <w:szCs w:val="30"/>
          <w:rtl/>
        </w:rPr>
        <w:t>القلب فأفقد</w:t>
      </w:r>
      <w:r w:rsidR="00642EA3" w:rsidRPr="007A5D7A">
        <w:rPr>
          <w:rFonts w:cs="Traditional Arabic" w:hint="cs"/>
          <w:sz w:val="30"/>
          <w:szCs w:val="30"/>
          <w:rtl/>
        </w:rPr>
        <w:t xml:space="preserve"> بصر</w:t>
      </w:r>
      <w:r w:rsidR="00B5561B" w:rsidRPr="007A5D7A">
        <w:rPr>
          <w:rFonts w:cs="Traditional Arabic" w:hint="cs"/>
          <w:sz w:val="30"/>
          <w:szCs w:val="30"/>
          <w:rtl/>
        </w:rPr>
        <w:t xml:space="preserve"> بعضهم</w:t>
      </w:r>
      <w:r w:rsidR="00642EA3" w:rsidRPr="007A5D7A">
        <w:rPr>
          <w:rFonts w:cs="Traditional Arabic" w:hint="cs"/>
          <w:sz w:val="30"/>
          <w:szCs w:val="30"/>
          <w:rtl/>
        </w:rPr>
        <w:t xml:space="preserve"> وبصيرته</w:t>
      </w:r>
      <w:r w:rsidR="00B5561B" w:rsidRPr="007A5D7A">
        <w:rPr>
          <w:rFonts w:cs="Traditional Arabic" w:hint="cs"/>
          <w:sz w:val="30"/>
          <w:szCs w:val="30"/>
          <w:rtl/>
        </w:rPr>
        <w:t>م</w:t>
      </w:r>
      <w:r w:rsidR="00642EA3" w:rsidRPr="007A5D7A">
        <w:rPr>
          <w:rFonts w:cs="Traditional Arabic" w:hint="cs"/>
          <w:sz w:val="30"/>
          <w:szCs w:val="30"/>
          <w:rtl/>
        </w:rPr>
        <w:t>، ومن ناحية أخرى لم تشيد حضارة المسلمين على ما استقلت بإيجاده، بل طعمت أفكارها بأفكار غيرها فأخذت ما صفا وتركت ما كدر، وإذا كان هذا الصنيع لا يسمى ابتكاراً</w:t>
      </w:r>
      <w:r w:rsidR="00B5561B" w:rsidRPr="007A5D7A">
        <w:rPr>
          <w:rFonts w:cs="Traditional Arabic" w:hint="cs"/>
          <w:sz w:val="30"/>
          <w:szCs w:val="30"/>
          <w:rtl/>
        </w:rPr>
        <w:t>، فليس ثمة ابتكارات في العلم إذا</w:t>
      </w:r>
      <w:r w:rsidR="00073667" w:rsidRPr="007A5D7A">
        <w:rPr>
          <w:rFonts w:cs="Traditional Arabic" w:hint="cs"/>
          <w:sz w:val="30"/>
          <w:szCs w:val="30"/>
          <w:rtl/>
        </w:rPr>
        <w:t>ً</w:t>
      </w:r>
      <w:r w:rsidR="00642EA3" w:rsidRPr="007A5D7A">
        <w:rPr>
          <w:rFonts w:cs="Traditional Arabic" w:hint="cs"/>
          <w:sz w:val="30"/>
          <w:szCs w:val="30"/>
          <w:rtl/>
        </w:rPr>
        <w:t>، فما حقيقة الابتكار العلمي إلا نسيج موحد من خيوط متفرقة، ثم ربط عقد جديدة، فليس ثمة اختراعات تظهر من عدم</w:t>
      </w:r>
      <w:r w:rsidR="006E77A1" w:rsidRPr="007A5D7A">
        <w:rPr>
          <w:rFonts w:cs="Traditional Arabic"/>
          <w:sz w:val="30"/>
          <w:szCs w:val="30"/>
          <w:vertAlign w:val="superscript"/>
          <w:rtl/>
        </w:rPr>
        <w:t>(</w:t>
      </w:r>
      <w:r w:rsidR="006E77A1" w:rsidRPr="007A5D7A">
        <w:rPr>
          <w:rStyle w:val="a4"/>
          <w:rFonts w:cs="Traditional Arabic"/>
          <w:sz w:val="30"/>
          <w:szCs w:val="30"/>
          <w:rtl/>
        </w:rPr>
        <w:footnoteReference w:id="51"/>
      </w:r>
      <w:r w:rsidR="006E77A1" w:rsidRPr="007A5D7A">
        <w:rPr>
          <w:rFonts w:cs="Traditional Arabic"/>
          <w:sz w:val="30"/>
          <w:szCs w:val="30"/>
          <w:vertAlign w:val="superscript"/>
          <w:rtl/>
        </w:rPr>
        <w:t>)</w:t>
      </w:r>
      <w:r w:rsidR="00642EA3" w:rsidRPr="007A5D7A">
        <w:rPr>
          <w:rFonts w:cs="Traditional Arabic" w:hint="cs"/>
          <w:sz w:val="30"/>
          <w:szCs w:val="30"/>
          <w:rtl/>
        </w:rPr>
        <w:t>.</w:t>
      </w:r>
      <w:r w:rsidRPr="007A5D7A">
        <w:rPr>
          <w:rFonts w:cs="Traditional Arabic" w:hint="cs"/>
          <w:sz w:val="30"/>
          <w:szCs w:val="30"/>
          <w:rtl/>
        </w:rPr>
        <w:t xml:space="preserve"> </w:t>
      </w:r>
      <w:r w:rsidR="00642EA3" w:rsidRPr="007A5D7A">
        <w:rPr>
          <w:rFonts w:cs="Traditional Arabic" w:hint="cs"/>
          <w:sz w:val="30"/>
          <w:szCs w:val="30"/>
          <w:rtl/>
        </w:rPr>
        <w:t xml:space="preserve"> </w:t>
      </w:r>
    </w:p>
    <w:p w:rsidR="00642EA3" w:rsidRPr="007A5D7A" w:rsidRDefault="00980B7B" w:rsidP="00F201A4">
      <w:pPr>
        <w:pStyle w:val="a3"/>
        <w:jc w:val="both"/>
        <w:rPr>
          <w:rFonts w:cs="Traditional Arabic"/>
          <w:b/>
          <w:bCs/>
          <w:sz w:val="30"/>
          <w:szCs w:val="30"/>
          <w:rtl/>
        </w:rPr>
      </w:pPr>
      <w:r w:rsidRPr="007A5D7A">
        <w:rPr>
          <w:rFonts w:cs="Traditional Arabic" w:hint="cs"/>
          <w:b/>
          <w:bCs/>
          <w:sz w:val="30"/>
          <w:szCs w:val="30"/>
          <w:rtl/>
        </w:rPr>
        <w:t xml:space="preserve">3ً </w:t>
      </w:r>
      <w:r w:rsidR="00642EA3" w:rsidRPr="007A5D7A">
        <w:rPr>
          <w:rFonts w:cs="Traditional Arabic" w:hint="cs"/>
          <w:b/>
          <w:bCs/>
          <w:sz w:val="30"/>
          <w:szCs w:val="30"/>
          <w:rtl/>
        </w:rPr>
        <w:t>ـ المنهج العلماني:</w:t>
      </w:r>
    </w:p>
    <w:p w:rsidR="00B7663A" w:rsidRPr="007A5D7A" w:rsidRDefault="00583FFB" w:rsidP="00B7663A">
      <w:pPr>
        <w:pStyle w:val="a3"/>
        <w:jc w:val="both"/>
        <w:rPr>
          <w:rFonts w:cs="Traditional Arabic"/>
          <w:sz w:val="30"/>
          <w:szCs w:val="30"/>
          <w:rtl/>
        </w:rPr>
      </w:pPr>
      <w:r w:rsidRPr="007A5D7A">
        <w:rPr>
          <w:rFonts w:cs="Traditional Arabic" w:hint="cs"/>
          <w:sz w:val="30"/>
          <w:szCs w:val="30"/>
          <w:rtl/>
        </w:rPr>
        <w:lastRenderedPageBreak/>
        <w:t xml:space="preserve"> </w:t>
      </w:r>
      <w:r w:rsidR="00642EA3" w:rsidRPr="007A5D7A">
        <w:rPr>
          <w:rFonts w:cs="Traditional Arabic" w:hint="cs"/>
          <w:sz w:val="30"/>
          <w:szCs w:val="30"/>
          <w:rtl/>
        </w:rPr>
        <w:t xml:space="preserve"> </w:t>
      </w:r>
      <w:r w:rsidR="00FD2289" w:rsidRPr="007A5D7A">
        <w:rPr>
          <w:rFonts w:cs="Traditional Arabic" w:hint="cs"/>
          <w:sz w:val="30"/>
          <w:szCs w:val="30"/>
          <w:rtl/>
        </w:rPr>
        <w:tab/>
        <w:t xml:space="preserve">     </w:t>
      </w:r>
      <w:r w:rsidR="00642EA3" w:rsidRPr="007A5D7A">
        <w:rPr>
          <w:rFonts w:cs="Traditional Arabic" w:hint="cs"/>
          <w:sz w:val="30"/>
          <w:szCs w:val="30"/>
          <w:rtl/>
        </w:rPr>
        <w:t>وهو منهج يستبعد وقوع ظواهر دينية لا تخضع لقوانين الأجسام المادية المعروفة، وبمعنى آخر: اعتقاده القدرة على إخضاع كل ظاهرة تاريخية أو بشرية، لمقولات التحليل العقلي الخالص حتى لو كانت(غيبية) تند</w:t>
      </w:r>
      <w:r w:rsidR="009E30CB" w:rsidRPr="007A5D7A">
        <w:rPr>
          <w:rFonts w:cs="Traditional Arabic" w:hint="cs"/>
          <w:sz w:val="30"/>
          <w:szCs w:val="30"/>
          <w:rtl/>
        </w:rPr>
        <w:t>ُّ</w:t>
      </w:r>
      <w:r w:rsidR="00642EA3" w:rsidRPr="007A5D7A">
        <w:rPr>
          <w:rFonts w:cs="Traditional Arabic" w:hint="cs"/>
          <w:sz w:val="30"/>
          <w:szCs w:val="30"/>
          <w:rtl/>
        </w:rPr>
        <w:t xml:space="preserve"> عن التعليل والتحليل</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52"/>
      </w:r>
      <w:r w:rsidR="00642EA3" w:rsidRPr="007A5D7A">
        <w:rPr>
          <w:rFonts w:cs="Traditional Arabic"/>
          <w:sz w:val="30"/>
          <w:szCs w:val="30"/>
          <w:vertAlign w:val="superscript"/>
          <w:rtl/>
        </w:rPr>
        <w:t>)</w:t>
      </w:r>
      <w:r w:rsidR="00642EA3" w:rsidRPr="007A5D7A">
        <w:rPr>
          <w:rFonts w:cs="Traditional Arabic" w:hint="cs"/>
          <w:sz w:val="30"/>
          <w:szCs w:val="30"/>
          <w:rtl/>
        </w:rPr>
        <w:t xml:space="preserve">، وعلى أساس هذا فقد شكك </w:t>
      </w:r>
      <w:r w:rsidR="009E30CB" w:rsidRPr="007A5D7A">
        <w:rPr>
          <w:rFonts w:cs="Traditional Arabic"/>
          <w:sz w:val="24"/>
          <w:szCs w:val="24"/>
        </w:rPr>
        <w:t>Watt</w:t>
      </w:r>
      <w:r w:rsidR="00642EA3" w:rsidRPr="007A5D7A">
        <w:rPr>
          <w:rFonts w:cs="Traditional Arabic" w:hint="cs"/>
          <w:sz w:val="30"/>
          <w:szCs w:val="30"/>
          <w:rtl/>
        </w:rPr>
        <w:t xml:space="preserve"> بحادثة شق الصدر ورؤية النبي </w:t>
      </w:r>
      <w:r w:rsidR="009118CA" w:rsidRPr="007A5D7A">
        <w:rPr>
          <w:rFonts w:cs="Traditional Arabic" w:hint="cs"/>
          <w:sz w:val="30"/>
          <w:szCs w:val="30"/>
          <w:rtl/>
        </w:rPr>
        <w:t xml:space="preserve"> </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642EA3" w:rsidRPr="007A5D7A">
        <w:rPr>
          <w:rFonts w:cs="Traditional Arabic" w:hint="cs"/>
          <w:sz w:val="30"/>
          <w:szCs w:val="30"/>
          <w:rtl/>
        </w:rPr>
        <w:t>لجبريل</w:t>
      </w:r>
      <w:r w:rsidR="00B5561B" w:rsidRPr="007A5D7A">
        <w:rPr>
          <w:rFonts w:cs="Traditional Arabic" w:hint="cs"/>
          <w:sz w:val="30"/>
          <w:szCs w:val="30"/>
          <w:rtl/>
        </w:rPr>
        <w:t xml:space="preserve"> عليه السلام</w:t>
      </w:r>
      <w:r w:rsidR="00505351" w:rsidRPr="007A5D7A">
        <w:rPr>
          <w:rFonts w:cs="Traditional Arabic"/>
          <w:sz w:val="30"/>
          <w:szCs w:val="30"/>
          <w:vertAlign w:val="superscript"/>
          <w:rtl/>
        </w:rPr>
        <w:t>(</w:t>
      </w:r>
      <w:r w:rsidR="00505351" w:rsidRPr="007A5D7A">
        <w:rPr>
          <w:rStyle w:val="a4"/>
          <w:rFonts w:cs="Traditional Arabic"/>
          <w:sz w:val="30"/>
          <w:szCs w:val="30"/>
          <w:rtl/>
        </w:rPr>
        <w:footnoteReference w:id="53"/>
      </w:r>
      <w:r w:rsidR="00505351" w:rsidRPr="007A5D7A">
        <w:rPr>
          <w:rFonts w:cs="Traditional Arabic"/>
          <w:sz w:val="30"/>
          <w:szCs w:val="30"/>
          <w:vertAlign w:val="superscript"/>
          <w:rtl/>
        </w:rPr>
        <w:t>)</w:t>
      </w:r>
      <w:r w:rsidR="00642EA3" w:rsidRPr="007A5D7A">
        <w:rPr>
          <w:rFonts w:cs="Traditional Arabic" w:hint="cs"/>
          <w:sz w:val="30"/>
          <w:szCs w:val="30"/>
          <w:rtl/>
        </w:rPr>
        <w:t>، بل إنه فس</w:t>
      </w:r>
      <w:r w:rsidR="00A60990" w:rsidRPr="007A5D7A">
        <w:rPr>
          <w:rFonts w:cs="Traditional Arabic" w:hint="cs"/>
          <w:sz w:val="30"/>
          <w:szCs w:val="30"/>
          <w:rtl/>
        </w:rPr>
        <w:t>َّ</w:t>
      </w:r>
      <w:r w:rsidR="00642EA3" w:rsidRPr="007A5D7A">
        <w:rPr>
          <w:rFonts w:cs="Traditional Arabic" w:hint="cs"/>
          <w:sz w:val="30"/>
          <w:szCs w:val="30"/>
          <w:rtl/>
        </w:rPr>
        <w:t xml:space="preserve">ر </w:t>
      </w:r>
      <w:r w:rsidR="00A60990" w:rsidRPr="007A5D7A">
        <w:rPr>
          <w:rFonts w:cs="Traditional Arabic" w:hint="cs"/>
          <w:sz w:val="30"/>
          <w:szCs w:val="30"/>
          <w:rtl/>
        </w:rPr>
        <w:t>النبوَّة</w:t>
      </w:r>
      <w:r w:rsidR="00642EA3" w:rsidRPr="007A5D7A">
        <w:rPr>
          <w:rFonts w:cs="Traditional Arabic" w:hint="cs"/>
          <w:sz w:val="30"/>
          <w:szCs w:val="30"/>
          <w:rtl/>
        </w:rPr>
        <w:t xml:space="preserve"> ضرباً من التخيل الخلاق، وليست اصطفاء إلهياً، وإلى نحو هذا ذهب </w:t>
      </w:r>
      <w:r w:rsidR="00B80818" w:rsidRPr="007A5D7A">
        <w:rPr>
          <w:rFonts w:cs="Traditional Arabic" w:hint="cs"/>
          <w:sz w:val="24"/>
          <w:szCs w:val="24"/>
        </w:rPr>
        <w:t>Brockelman</w:t>
      </w:r>
      <w:r w:rsidR="00642EA3" w:rsidRPr="007A5D7A">
        <w:rPr>
          <w:rFonts w:cs="Traditional Arabic" w:hint="cs"/>
          <w:sz w:val="30"/>
          <w:szCs w:val="30"/>
          <w:rtl/>
        </w:rPr>
        <w:t xml:space="preserve"> حيث جرد </w:t>
      </w:r>
      <w:r w:rsidR="00A60990" w:rsidRPr="007A5D7A">
        <w:rPr>
          <w:rFonts w:cs="Traditional Arabic" w:hint="cs"/>
          <w:sz w:val="30"/>
          <w:szCs w:val="30"/>
          <w:rtl/>
        </w:rPr>
        <w:t>النبوَّة</w:t>
      </w:r>
      <w:r w:rsidR="00642EA3" w:rsidRPr="007A5D7A">
        <w:rPr>
          <w:rFonts w:cs="Traditional Arabic" w:hint="cs"/>
          <w:sz w:val="30"/>
          <w:szCs w:val="30"/>
          <w:rtl/>
        </w:rPr>
        <w:t xml:space="preserve"> من بعدها الديني </w:t>
      </w:r>
      <w:r w:rsidR="00B5561B" w:rsidRPr="007A5D7A">
        <w:rPr>
          <w:rFonts w:cs="Traditional Arabic" w:hint="cs"/>
          <w:sz w:val="30"/>
          <w:szCs w:val="30"/>
          <w:rtl/>
        </w:rPr>
        <w:t xml:space="preserve">عندما </w:t>
      </w:r>
      <w:r w:rsidR="00642EA3" w:rsidRPr="007A5D7A">
        <w:rPr>
          <w:rFonts w:cs="Traditional Arabic" w:hint="cs"/>
          <w:sz w:val="30"/>
          <w:szCs w:val="30"/>
          <w:rtl/>
        </w:rPr>
        <w:t xml:space="preserve">زعم أنه قد نضجت في نفس محمد </w:t>
      </w:r>
      <w:r w:rsidR="009118CA" w:rsidRPr="007A5D7A">
        <w:rPr>
          <w:rFonts w:cs="Traditional Arabic" w:hint="cs"/>
          <w:sz w:val="30"/>
          <w:szCs w:val="30"/>
          <w:rtl/>
        </w:rPr>
        <w:t xml:space="preserve"> </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642EA3" w:rsidRPr="007A5D7A">
        <w:rPr>
          <w:rFonts w:cs="Traditional Arabic" w:hint="cs"/>
          <w:sz w:val="30"/>
          <w:szCs w:val="30"/>
          <w:rtl/>
        </w:rPr>
        <w:t>فكرة أنه مدعو لأداء رسالة، ثم أعلن ما ظنه وحياً، وهذا لم يثر اهتمام أتباعه الذين اعتادوا على وجود كاهن في كل قبيلة، يعزو الأحكام والمشكلات الغامضة إلى صاحب له غيبي، ثم يذيعها في الناس نثراً مسجوعاً، أما حادثة الإسراء والمعراج فهي ضرب من الرؤى المنامية التي تحصل للعر</w:t>
      </w:r>
      <w:r w:rsidR="009E30CB" w:rsidRPr="007A5D7A">
        <w:rPr>
          <w:rFonts w:cs="Traditional Arabic" w:hint="cs"/>
          <w:sz w:val="30"/>
          <w:szCs w:val="30"/>
          <w:rtl/>
        </w:rPr>
        <w:t>َّ</w:t>
      </w:r>
      <w:r w:rsidR="00642EA3" w:rsidRPr="007A5D7A">
        <w:rPr>
          <w:rFonts w:cs="Traditional Arabic" w:hint="cs"/>
          <w:sz w:val="30"/>
          <w:szCs w:val="30"/>
          <w:rtl/>
        </w:rPr>
        <w:t>اف أثناء تهجده، كما هو حال بعض الشعوب البدائية</w:t>
      </w:r>
      <w:r w:rsidR="00B5561B" w:rsidRPr="007A5D7A">
        <w:rPr>
          <w:rFonts w:cs="Traditional Arabic"/>
          <w:sz w:val="30"/>
          <w:szCs w:val="30"/>
          <w:vertAlign w:val="superscript"/>
          <w:rtl/>
        </w:rPr>
        <w:t>(</w:t>
      </w:r>
      <w:r w:rsidR="00B5561B" w:rsidRPr="007A5D7A">
        <w:rPr>
          <w:rStyle w:val="a4"/>
          <w:rFonts w:cs="Traditional Arabic"/>
          <w:sz w:val="30"/>
          <w:szCs w:val="30"/>
          <w:rtl/>
        </w:rPr>
        <w:footnoteReference w:id="54"/>
      </w:r>
      <w:r w:rsidR="00B5561B" w:rsidRPr="007A5D7A">
        <w:rPr>
          <w:rFonts w:cs="Traditional Arabic"/>
          <w:sz w:val="30"/>
          <w:szCs w:val="30"/>
          <w:vertAlign w:val="superscript"/>
          <w:rtl/>
        </w:rPr>
        <w:t>)</w:t>
      </w:r>
      <w:r w:rsidR="00B7663A" w:rsidRPr="007A5D7A">
        <w:rPr>
          <w:rFonts w:cs="Traditional Arabic" w:hint="cs"/>
          <w:sz w:val="30"/>
          <w:szCs w:val="30"/>
          <w:rtl/>
        </w:rPr>
        <w:t>.</w:t>
      </w:r>
    </w:p>
    <w:p w:rsidR="00642EA3" w:rsidRPr="007A5D7A" w:rsidRDefault="00B7663A" w:rsidP="00B85DEB">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أما فلهاوزن</w:t>
      </w:r>
      <w:r w:rsidR="00C067DA" w:rsidRPr="007A5D7A">
        <w:rPr>
          <w:rFonts w:cs="Traditional Arabic"/>
          <w:sz w:val="24"/>
          <w:szCs w:val="24"/>
        </w:rPr>
        <w:t>Wellhausen</w:t>
      </w:r>
      <w:r w:rsidR="00C067DA" w:rsidRPr="007A5D7A">
        <w:rPr>
          <w:rFonts w:cs="Traditional Arabic" w:hint="cs"/>
          <w:sz w:val="30"/>
          <w:szCs w:val="30"/>
          <w:rtl/>
        </w:rPr>
        <w:t>(</w:t>
      </w:r>
      <w:r w:rsidR="009E30CB" w:rsidRPr="007A5D7A">
        <w:rPr>
          <w:rFonts w:cs="Traditional Arabic" w:hint="cs"/>
          <w:sz w:val="30"/>
          <w:szCs w:val="30"/>
          <w:rtl/>
        </w:rPr>
        <w:t>ت</w:t>
      </w:r>
      <w:r w:rsidR="00C067DA" w:rsidRPr="007A5D7A">
        <w:rPr>
          <w:rFonts w:cs="Traditional Arabic" w:hint="cs"/>
          <w:sz w:val="30"/>
          <w:szCs w:val="30"/>
          <w:rtl/>
        </w:rPr>
        <w:t>1918م)</w:t>
      </w:r>
      <w:r w:rsidR="00C067DA" w:rsidRPr="007A5D7A">
        <w:rPr>
          <w:rFonts w:cs="Traditional Arabic"/>
          <w:sz w:val="30"/>
          <w:szCs w:val="30"/>
          <w:vertAlign w:val="superscript"/>
          <w:rtl/>
        </w:rPr>
        <w:t xml:space="preserve"> (</w:t>
      </w:r>
      <w:r w:rsidR="00C067DA" w:rsidRPr="007A5D7A">
        <w:rPr>
          <w:rStyle w:val="a4"/>
          <w:rFonts w:cs="Traditional Arabic"/>
          <w:sz w:val="30"/>
          <w:szCs w:val="30"/>
          <w:rtl/>
        </w:rPr>
        <w:footnoteReference w:id="55"/>
      </w:r>
      <w:r w:rsidR="00C067DA" w:rsidRPr="007A5D7A">
        <w:rPr>
          <w:rFonts w:cs="Traditional Arabic"/>
          <w:sz w:val="30"/>
          <w:szCs w:val="30"/>
          <w:vertAlign w:val="superscript"/>
          <w:rtl/>
        </w:rPr>
        <w:t>)</w:t>
      </w:r>
      <w:r w:rsidR="00642EA3" w:rsidRPr="007A5D7A">
        <w:rPr>
          <w:rFonts w:cs="Traditional Arabic" w:hint="cs"/>
          <w:sz w:val="30"/>
          <w:szCs w:val="30"/>
          <w:rtl/>
        </w:rPr>
        <w:t xml:space="preserve"> فيرى في النبي </w:t>
      </w:r>
      <w:r w:rsidR="002A1A44" w:rsidRPr="007A5D7A">
        <w:rPr>
          <w:rFonts w:cs="Traditional Arabic" w:hint="cs"/>
          <w:sz w:val="30"/>
          <w:szCs w:val="30"/>
        </w:rPr>
        <w:sym w:font="AGA Arabesque" w:char="F065"/>
      </w:r>
      <w:r w:rsidR="00FD3882" w:rsidRPr="007A5D7A">
        <w:rPr>
          <w:rFonts w:cs="Traditional Arabic" w:hint="cs"/>
          <w:sz w:val="30"/>
          <w:szCs w:val="30"/>
          <w:rtl/>
        </w:rPr>
        <w:t xml:space="preserve"> </w:t>
      </w:r>
      <w:r w:rsidR="00642EA3" w:rsidRPr="007A5D7A">
        <w:rPr>
          <w:rFonts w:cs="Traditional Arabic" w:hint="cs"/>
          <w:sz w:val="30"/>
          <w:szCs w:val="30"/>
          <w:rtl/>
        </w:rPr>
        <w:t>رجل سياسة، هدفه الاستيلاء على الحكم، وبعد أن حقق غايته" صار الطابع السياسي يزداد بروزاً، والطابع الديني يزداد تراجعاً</w:t>
      </w:r>
      <w:r w:rsidRPr="007A5D7A">
        <w:rPr>
          <w:rFonts w:cs="Traditional Arabic" w:hint="cs"/>
          <w:sz w:val="30"/>
          <w:szCs w:val="30"/>
          <w:rtl/>
        </w:rPr>
        <w:t xml:space="preserve">. </w:t>
      </w:r>
      <w:r w:rsidR="00642EA3" w:rsidRPr="007A5D7A">
        <w:rPr>
          <w:rFonts w:cs="Traditional Arabic" w:hint="cs"/>
          <w:sz w:val="30"/>
          <w:szCs w:val="30"/>
          <w:rtl/>
        </w:rPr>
        <w:t xml:space="preserve">إن الذي أوصل </w:t>
      </w:r>
      <w:r w:rsidR="00BF3762" w:rsidRPr="007A5D7A">
        <w:rPr>
          <w:rFonts w:cs="Traditional Arabic"/>
          <w:sz w:val="24"/>
          <w:szCs w:val="24"/>
        </w:rPr>
        <w:t>Wellhausen</w:t>
      </w:r>
      <w:r w:rsidR="00642EA3" w:rsidRPr="007A5D7A">
        <w:rPr>
          <w:rFonts w:cs="Traditional Arabic" w:hint="cs"/>
          <w:sz w:val="30"/>
          <w:szCs w:val="30"/>
          <w:rtl/>
        </w:rPr>
        <w:t xml:space="preserve"> إلى هذه النتيجة المتعجلة القاسية ـ إذا سلمنا بحسن نيته ـ أنه وقف على التطور الذي حدث في الجانب السياسي، ولو نظر لذلك على أساس </w:t>
      </w:r>
      <w:r w:rsidR="00A60990" w:rsidRPr="007A5D7A">
        <w:rPr>
          <w:rFonts w:cs="Traditional Arabic" w:hint="cs"/>
          <w:sz w:val="30"/>
          <w:szCs w:val="30"/>
          <w:rtl/>
        </w:rPr>
        <w:t>النبوَّة</w:t>
      </w:r>
      <w:r w:rsidR="00642EA3" w:rsidRPr="007A5D7A">
        <w:rPr>
          <w:rFonts w:cs="Traditional Arabic" w:hint="cs"/>
          <w:sz w:val="30"/>
          <w:szCs w:val="30"/>
          <w:rtl/>
        </w:rPr>
        <w:t xml:space="preserve">؛ لأدرك أن هذا التطور لا بد منه، ليس في جانب الحكم والسياسة فقط، بل في جوانب الحياة كافة. </w:t>
      </w:r>
    </w:p>
    <w:p w:rsidR="00642EA3" w:rsidRPr="007A5D7A" w:rsidRDefault="00980B7B" w:rsidP="00F201A4">
      <w:pPr>
        <w:pStyle w:val="a3"/>
        <w:jc w:val="both"/>
        <w:rPr>
          <w:rFonts w:cs="Traditional Arabic"/>
          <w:b/>
          <w:bCs/>
          <w:sz w:val="30"/>
          <w:szCs w:val="30"/>
          <w:rtl/>
        </w:rPr>
      </w:pPr>
      <w:r w:rsidRPr="007A5D7A">
        <w:rPr>
          <w:rFonts w:cs="Traditional Arabic" w:hint="cs"/>
          <w:b/>
          <w:bCs/>
          <w:sz w:val="30"/>
          <w:szCs w:val="30"/>
          <w:rtl/>
        </w:rPr>
        <w:t xml:space="preserve">4ً </w:t>
      </w:r>
      <w:r w:rsidR="00642EA3" w:rsidRPr="007A5D7A">
        <w:rPr>
          <w:rFonts w:cs="Traditional Arabic" w:hint="cs"/>
          <w:b/>
          <w:bCs/>
          <w:sz w:val="30"/>
          <w:szCs w:val="30"/>
          <w:rtl/>
        </w:rPr>
        <w:t>ـ المنهج المادي:</w:t>
      </w:r>
    </w:p>
    <w:p w:rsidR="00642EA3" w:rsidRPr="007A5D7A" w:rsidRDefault="00583FFB" w:rsidP="00BB49D2">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ظهر هذا المنهج </w:t>
      </w:r>
      <w:r w:rsidR="00F63323" w:rsidRPr="007A5D7A">
        <w:rPr>
          <w:rFonts w:cs="Traditional Arabic" w:hint="cs"/>
          <w:sz w:val="30"/>
          <w:szCs w:val="30"/>
          <w:rtl/>
        </w:rPr>
        <w:t xml:space="preserve">بوضوح </w:t>
      </w:r>
      <w:r w:rsidR="00642EA3" w:rsidRPr="007A5D7A">
        <w:rPr>
          <w:rFonts w:cs="Traditional Arabic" w:hint="cs"/>
          <w:sz w:val="30"/>
          <w:szCs w:val="30"/>
          <w:rtl/>
        </w:rPr>
        <w:t xml:space="preserve">بعد نجاح الثورة الشيوعية في روسيا عام </w:t>
      </w:r>
      <w:r w:rsidR="00073667" w:rsidRPr="007A5D7A">
        <w:rPr>
          <w:rFonts w:cs="Traditional Arabic" w:hint="cs"/>
          <w:sz w:val="30"/>
          <w:szCs w:val="30"/>
          <w:rtl/>
        </w:rPr>
        <w:t>(</w:t>
      </w:r>
      <w:r w:rsidR="00642EA3" w:rsidRPr="007A5D7A">
        <w:rPr>
          <w:rFonts w:cs="Traditional Arabic" w:hint="cs"/>
          <w:sz w:val="30"/>
          <w:szCs w:val="30"/>
          <w:rtl/>
        </w:rPr>
        <w:t>1917م</w:t>
      </w:r>
      <w:r w:rsidR="00073667" w:rsidRPr="007A5D7A">
        <w:rPr>
          <w:rFonts w:cs="Traditional Arabic" w:hint="cs"/>
          <w:sz w:val="30"/>
          <w:szCs w:val="30"/>
          <w:rtl/>
        </w:rPr>
        <w:t>)</w:t>
      </w:r>
      <w:r w:rsidR="00642EA3" w:rsidRPr="007A5D7A">
        <w:rPr>
          <w:rFonts w:cs="Traditional Arabic" w:hint="cs"/>
          <w:sz w:val="30"/>
          <w:szCs w:val="30"/>
          <w:rtl/>
        </w:rPr>
        <w:t xml:space="preserve">، </w:t>
      </w:r>
      <w:r w:rsidR="00AB3A04" w:rsidRPr="007A5D7A">
        <w:rPr>
          <w:rFonts w:cs="Traditional Arabic" w:hint="cs"/>
          <w:sz w:val="30"/>
          <w:szCs w:val="30"/>
          <w:rtl/>
        </w:rPr>
        <w:t>و</w:t>
      </w:r>
      <w:r w:rsidR="00127F35" w:rsidRPr="007A5D7A">
        <w:rPr>
          <w:rFonts w:cs="Traditional Arabic" w:hint="cs"/>
          <w:sz w:val="30"/>
          <w:szCs w:val="30"/>
          <w:rtl/>
        </w:rPr>
        <w:t xml:space="preserve">لكن ـ فيما يبدو ـ أن أبوته الشرعية </w:t>
      </w:r>
      <w:r w:rsidR="00534502" w:rsidRPr="007A5D7A">
        <w:rPr>
          <w:rFonts w:cs="Traditional Arabic" w:hint="cs"/>
          <w:sz w:val="30"/>
          <w:szCs w:val="30"/>
          <w:rtl/>
        </w:rPr>
        <w:t>تمتد لأبعد من ذلك حيث تأثر المستشرقون بال</w:t>
      </w:r>
      <w:r w:rsidR="00DB50D7" w:rsidRPr="007A5D7A">
        <w:rPr>
          <w:rFonts w:cs="Traditional Arabic" w:hint="cs"/>
          <w:sz w:val="30"/>
          <w:szCs w:val="30"/>
          <w:rtl/>
        </w:rPr>
        <w:t>فلسفة ال</w:t>
      </w:r>
      <w:r w:rsidR="00534502" w:rsidRPr="007A5D7A">
        <w:rPr>
          <w:rFonts w:cs="Traditional Arabic" w:hint="cs"/>
          <w:sz w:val="30"/>
          <w:szCs w:val="30"/>
          <w:rtl/>
        </w:rPr>
        <w:t>وضعية والمنهج التجريبي الذي ساد في القرن الثامن عشر</w:t>
      </w:r>
      <w:r w:rsidR="00DB50D7" w:rsidRPr="007A5D7A">
        <w:rPr>
          <w:rFonts w:cs="Traditional Arabic"/>
          <w:sz w:val="30"/>
          <w:szCs w:val="30"/>
          <w:vertAlign w:val="superscript"/>
          <w:rtl/>
        </w:rPr>
        <w:t>(</w:t>
      </w:r>
      <w:r w:rsidR="00DB50D7" w:rsidRPr="007A5D7A">
        <w:rPr>
          <w:rStyle w:val="a4"/>
          <w:rFonts w:cs="Traditional Arabic"/>
          <w:sz w:val="30"/>
          <w:szCs w:val="30"/>
          <w:rtl/>
        </w:rPr>
        <w:footnoteReference w:id="56"/>
      </w:r>
      <w:r w:rsidR="00DB50D7" w:rsidRPr="007A5D7A">
        <w:rPr>
          <w:rFonts w:cs="Traditional Arabic"/>
          <w:sz w:val="30"/>
          <w:szCs w:val="30"/>
          <w:vertAlign w:val="superscript"/>
          <w:rtl/>
        </w:rPr>
        <w:t>)</w:t>
      </w:r>
      <w:r w:rsidR="00DB50D7" w:rsidRPr="007A5D7A">
        <w:rPr>
          <w:rFonts w:cs="Traditional Arabic" w:hint="cs"/>
          <w:sz w:val="30"/>
          <w:szCs w:val="30"/>
          <w:rtl/>
        </w:rPr>
        <w:t xml:space="preserve">، </w:t>
      </w:r>
      <w:r w:rsidR="00642EA3" w:rsidRPr="007A5D7A">
        <w:rPr>
          <w:rFonts w:cs="Traditional Arabic" w:hint="cs"/>
          <w:sz w:val="30"/>
          <w:szCs w:val="30"/>
          <w:rtl/>
        </w:rPr>
        <w:t xml:space="preserve">وهو يمنح العامل المادي أهمية قصوى في تفسير الواقعة التاريخية، </w:t>
      </w:r>
      <w:r w:rsidR="00B5561B" w:rsidRPr="007A5D7A">
        <w:rPr>
          <w:rFonts w:cs="Traditional Arabic" w:hint="cs"/>
          <w:sz w:val="30"/>
          <w:szCs w:val="30"/>
          <w:rtl/>
        </w:rPr>
        <w:t xml:space="preserve">فقد </w:t>
      </w:r>
      <w:r w:rsidR="00642EA3" w:rsidRPr="007A5D7A">
        <w:rPr>
          <w:rFonts w:cs="Traditional Arabic" w:hint="cs"/>
          <w:sz w:val="30"/>
          <w:szCs w:val="30"/>
          <w:rtl/>
        </w:rPr>
        <w:t xml:space="preserve">فسروا من خلاله التوسع المبكر والسريع للإسلام نفسه، </w:t>
      </w:r>
      <w:r w:rsidR="002953D5" w:rsidRPr="007A5D7A">
        <w:rPr>
          <w:rFonts w:cs="Traditional Arabic" w:hint="cs"/>
          <w:sz w:val="30"/>
          <w:szCs w:val="30"/>
          <w:rtl/>
        </w:rPr>
        <w:t xml:space="preserve">"فالجفاف المتزايد في البادية العربية </w:t>
      </w:r>
      <w:r w:rsidR="00B5561B" w:rsidRPr="007A5D7A">
        <w:rPr>
          <w:rFonts w:cs="Traditional Arabic" w:hint="cs"/>
          <w:sz w:val="30"/>
          <w:szCs w:val="30"/>
          <w:rtl/>
        </w:rPr>
        <w:t xml:space="preserve">ـ </w:t>
      </w:r>
      <w:r w:rsidR="002953D5" w:rsidRPr="007A5D7A">
        <w:rPr>
          <w:rFonts w:cs="Traditional Arabic" w:hint="cs"/>
          <w:sz w:val="30"/>
          <w:szCs w:val="30"/>
          <w:rtl/>
        </w:rPr>
        <w:t xml:space="preserve">وما أدى إليه من جوع </w:t>
      </w:r>
      <w:r w:rsidR="00B5561B" w:rsidRPr="007A5D7A">
        <w:rPr>
          <w:rFonts w:cs="Traditional Arabic" w:hint="cs"/>
          <w:sz w:val="30"/>
          <w:szCs w:val="30"/>
          <w:rtl/>
        </w:rPr>
        <w:t xml:space="preserve">ـ </w:t>
      </w:r>
      <w:r w:rsidR="002953D5" w:rsidRPr="007A5D7A">
        <w:rPr>
          <w:rFonts w:cs="Traditional Arabic" w:hint="cs"/>
          <w:sz w:val="30"/>
          <w:szCs w:val="30"/>
          <w:rtl/>
        </w:rPr>
        <w:t>كان العامل الذي دفع العرب في طريق الغزو"</w:t>
      </w:r>
      <w:r w:rsidR="002953D5" w:rsidRPr="007A5D7A">
        <w:rPr>
          <w:rFonts w:cs="Traditional Arabic"/>
          <w:sz w:val="30"/>
          <w:szCs w:val="30"/>
          <w:vertAlign w:val="superscript"/>
          <w:rtl/>
        </w:rPr>
        <w:t>(</w:t>
      </w:r>
      <w:r w:rsidR="002953D5" w:rsidRPr="007A5D7A">
        <w:rPr>
          <w:rStyle w:val="a4"/>
          <w:rFonts w:cs="Traditional Arabic"/>
          <w:sz w:val="30"/>
          <w:szCs w:val="30"/>
          <w:rtl/>
        </w:rPr>
        <w:footnoteReference w:id="57"/>
      </w:r>
      <w:r w:rsidR="002953D5" w:rsidRPr="007A5D7A">
        <w:rPr>
          <w:rFonts w:cs="Traditional Arabic"/>
          <w:sz w:val="30"/>
          <w:szCs w:val="30"/>
          <w:vertAlign w:val="superscript"/>
          <w:rtl/>
        </w:rPr>
        <w:t>)</w:t>
      </w:r>
      <w:r w:rsidR="00B5561B" w:rsidRPr="007A5D7A">
        <w:rPr>
          <w:rFonts w:cs="Traditional Arabic" w:hint="cs"/>
          <w:sz w:val="30"/>
          <w:szCs w:val="30"/>
          <w:rtl/>
        </w:rPr>
        <w:t xml:space="preserve">، </w:t>
      </w:r>
      <w:r w:rsidR="00642EA3" w:rsidRPr="007A5D7A">
        <w:rPr>
          <w:rFonts w:cs="Traditional Arabic" w:hint="cs"/>
          <w:sz w:val="30"/>
          <w:szCs w:val="30"/>
          <w:rtl/>
        </w:rPr>
        <w:t>ومن ذلك روح الاعتداء التي اتصف بها البدو من الأعراب، والانحلال الاجتماعي الذي كانت تعاني منه المجتمعات التي دخلت الإسلام، والانفجار السكاني(الديمغرافي) في شبه الجزيرة العربية، وتفوق الأسلحة التي كانت العرب تستخدمها، والصفات النادرة التي كان يتسم بها القادة المسلمون"</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58"/>
      </w:r>
      <w:r w:rsidR="00642EA3" w:rsidRPr="007A5D7A">
        <w:rPr>
          <w:rFonts w:cs="Traditional Arabic"/>
          <w:sz w:val="30"/>
          <w:szCs w:val="30"/>
          <w:vertAlign w:val="superscript"/>
          <w:rtl/>
        </w:rPr>
        <w:t>)</w:t>
      </w:r>
      <w:r w:rsidR="00642EA3" w:rsidRPr="007A5D7A">
        <w:rPr>
          <w:rFonts w:cs="Traditional Arabic" w:hint="cs"/>
          <w:sz w:val="30"/>
          <w:szCs w:val="30"/>
          <w:rtl/>
        </w:rPr>
        <w:t>، وأن الإسلام كان رداً على مرض العصر الذي حدث نتيجة انتقال العرب من حياة البداوة إلى اقتصاد حضري</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59"/>
      </w:r>
      <w:r w:rsidR="00642EA3" w:rsidRPr="007A5D7A">
        <w:rPr>
          <w:rFonts w:cs="Traditional Arabic"/>
          <w:sz w:val="30"/>
          <w:szCs w:val="30"/>
          <w:vertAlign w:val="superscript"/>
          <w:rtl/>
        </w:rPr>
        <w:t>)</w:t>
      </w:r>
      <w:r w:rsidR="00642EA3" w:rsidRPr="007A5D7A">
        <w:rPr>
          <w:rFonts w:cs="Traditional Arabic" w:hint="cs"/>
          <w:sz w:val="30"/>
          <w:szCs w:val="30"/>
          <w:rtl/>
        </w:rPr>
        <w:t>، ومن ثم فالتوسع الذي تم عن طريق الغزوات لا يمكن فهمه إلا على أساس العامل الاقتصادي، ذلك أن زيادة السكان</w:t>
      </w:r>
      <w:r w:rsidR="00073667" w:rsidRPr="007A5D7A">
        <w:rPr>
          <w:rFonts w:cs="Traditional Arabic" w:hint="cs"/>
          <w:sz w:val="30"/>
          <w:szCs w:val="30"/>
          <w:rtl/>
        </w:rPr>
        <w:t>،</w:t>
      </w:r>
      <w:r w:rsidR="00642EA3" w:rsidRPr="007A5D7A">
        <w:rPr>
          <w:rFonts w:cs="Traditional Arabic" w:hint="cs"/>
          <w:sz w:val="30"/>
          <w:szCs w:val="30"/>
          <w:rtl/>
        </w:rPr>
        <w:t xml:space="preserve"> والمحافظة على مستوى المعيشة، والبحث عن مصدر جديد للرزق، والطمع بالغنائم لا يتحقق إلا بذلك، ف</w:t>
      </w:r>
      <w:r w:rsidR="00642EA3" w:rsidRPr="007A5D7A">
        <w:rPr>
          <w:rFonts w:cs="Traditional Arabic" w:hint="cs"/>
          <w:sz w:val="30"/>
          <w:szCs w:val="30"/>
          <w:highlight w:val="yellow"/>
          <w:rtl/>
        </w:rPr>
        <w:t>ش</w:t>
      </w:r>
      <w:r w:rsidR="009E30CB" w:rsidRPr="007A5D7A">
        <w:rPr>
          <w:rFonts w:cs="Traditional Arabic" w:hint="cs"/>
          <w:sz w:val="30"/>
          <w:szCs w:val="30"/>
          <w:highlight w:val="yellow"/>
          <w:rtl/>
        </w:rPr>
        <w:t>َّ</w:t>
      </w:r>
      <w:r w:rsidR="00642EA3" w:rsidRPr="007A5D7A">
        <w:rPr>
          <w:rFonts w:cs="Traditional Arabic" w:hint="cs"/>
          <w:sz w:val="30"/>
          <w:szCs w:val="30"/>
          <w:highlight w:val="yellow"/>
          <w:rtl/>
        </w:rPr>
        <w:t>ر</w:t>
      </w:r>
      <w:r w:rsidR="00642EA3" w:rsidRPr="007A5D7A">
        <w:rPr>
          <w:rFonts w:cs="Traditional Arabic" w:hint="cs"/>
          <w:sz w:val="30"/>
          <w:szCs w:val="30"/>
          <w:rtl/>
        </w:rPr>
        <w:t xml:space="preserve">ع </w:t>
      </w:r>
      <w:r w:rsidR="00642EA3" w:rsidRPr="007A5D7A">
        <w:rPr>
          <w:rFonts w:cs="Traditional Arabic" w:hint="cs"/>
          <w:sz w:val="30"/>
          <w:szCs w:val="30"/>
          <w:rtl/>
        </w:rPr>
        <w:lastRenderedPageBreak/>
        <w:t>النبي</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642EA3" w:rsidRPr="007A5D7A">
        <w:rPr>
          <w:rFonts w:cs="Traditional Arabic" w:hint="cs"/>
          <w:sz w:val="30"/>
          <w:szCs w:val="30"/>
          <w:rtl/>
        </w:rPr>
        <w:t xml:space="preserve">القتال وشجع أصحابه عليه، وعندما فشل في الحديبية، قاد حملة على مستعمرة (خيبر)، وضم (فدك) إلى ملكه الخاص، ويرى </w:t>
      </w:r>
      <w:r w:rsidR="00F83D83" w:rsidRPr="007A5D7A">
        <w:rPr>
          <w:rFonts w:cs="Traditional Arabic" w:hint="cs"/>
          <w:sz w:val="30"/>
          <w:szCs w:val="30"/>
          <w:rtl/>
        </w:rPr>
        <w:t>(</w:t>
      </w:r>
      <w:r w:rsidR="00642EA3" w:rsidRPr="000848E8">
        <w:rPr>
          <w:rFonts w:cs="Traditional Arabic" w:hint="cs"/>
          <w:sz w:val="30"/>
          <w:szCs w:val="30"/>
          <w:highlight w:val="yellow"/>
          <w:rtl/>
        </w:rPr>
        <w:t>مرغليوث</w:t>
      </w:r>
      <w:r w:rsidR="00F83D83" w:rsidRPr="007A5D7A">
        <w:rPr>
          <w:rFonts w:cs="Traditional Arabic" w:hint="cs"/>
          <w:sz w:val="30"/>
          <w:szCs w:val="30"/>
          <w:rtl/>
        </w:rPr>
        <w:t>)</w:t>
      </w:r>
      <w:r w:rsidR="00642EA3" w:rsidRPr="007A5D7A">
        <w:rPr>
          <w:rFonts w:cs="Traditional Arabic" w:hint="cs"/>
          <w:sz w:val="30"/>
          <w:szCs w:val="30"/>
          <w:rtl/>
        </w:rPr>
        <w:t xml:space="preserve"> أن حياة محمد </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w:t>
      </w:r>
      <w:r w:rsidR="003C4579" w:rsidRPr="007A5D7A">
        <w:rPr>
          <w:rFonts w:cs="Traditional Arabic" w:hint="cs"/>
          <w:sz w:val="30"/>
          <w:szCs w:val="30"/>
          <w:rtl/>
        </w:rPr>
        <w:t xml:space="preserve">ـ </w:t>
      </w:r>
      <w:r w:rsidR="00642EA3" w:rsidRPr="007A5D7A">
        <w:rPr>
          <w:rFonts w:cs="Traditional Arabic" w:hint="cs"/>
          <w:sz w:val="30"/>
          <w:szCs w:val="30"/>
          <w:rtl/>
        </w:rPr>
        <w:t xml:space="preserve">بعد الهجرة </w:t>
      </w:r>
      <w:r w:rsidR="003C4579" w:rsidRPr="007A5D7A">
        <w:rPr>
          <w:rFonts w:cs="Traditional Arabic" w:hint="cs"/>
          <w:sz w:val="30"/>
          <w:szCs w:val="30"/>
          <w:rtl/>
        </w:rPr>
        <w:t xml:space="preserve">ـ </w:t>
      </w:r>
      <w:r w:rsidR="00642EA3" w:rsidRPr="007A5D7A">
        <w:rPr>
          <w:rFonts w:cs="Traditional Arabic" w:hint="cs"/>
          <w:sz w:val="30"/>
          <w:szCs w:val="30"/>
          <w:rtl/>
        </w:rPr>
        <w:t>قائمة على السلب والنهب، وأن استيلاءه على خيبر قد بي</w:t>
      </w:r>
      <w:r w:rsidR="009E30CB" w:rsidRPr="007A5D7A">
        <w:rPr>
          <w:rFonts w:cs="Traditional Arabic" w:hint="cs"/>
          <w:sz w:val="30"/>
          <w:szCs w:val="30"/>
          <w:rtl/>
        </w:rPr>
        <w:t>َّ</w:t>
      </w:r>
      <w:r w:rsidR="00642EA3" w:rsidRPr="007A5D7A">
        <w:rPr>
          <w:rFonts w:cs="Traditional Arabic" w:hint="cs"/>
          <w:sz w:val="30"/>
          <w:szCs w:val="30"/>
          <w:rtl/>
        </w:rPr>
        <w:t xml:space="preserve">ن إلى أي </w:t>
      </w:r>
      <w:r w:rsidR="003C4579" w:rsidRPr="007A5D7A">
        <w:rPr>
          <w:rFonts w:cs="Traditional Arabic" w:hint="cs"/>
          <w:sz w:val="30"/>
          <w:szCs w:val="30"/>
          <w:rtl/>
        </w:rPr>
        <w:t>مدى</w:t>
      </w:r>
      <w:r w:rsidR="009118CA" w:rsidRPr="007A5D7A">
        <w:rPr>
          <w:rFonts w:cs="Traditional Arabic" w:hint="cs"/>
          <w:sz w:val="30"/>
          <w:szCs w:val="30"/>
          <w:rtl/>
        </w:rPr>
        <w:t xml:space="preserve"> أصبح الإسلام خطراً على العالم؛</w:t>
      </w:r>
      <w:r w:rsidR="00D467DE" w:rsidRPr="007A5D7A">
        <w:rPr>
          <w:rFonts w:cs="Traditional Arabic" w:hint="cs"/>
          <w:sz w:val="30"/>
          <w:szCs w:val="30"/>
          <w:rtl/>
        </w:rPr>
        <w:t xml:space="preserve"> بل إن الصحابة </w:t>
      </w:r>
      <w:r w:rsidR="009118CA" w:rsidRPr="007A5D7A">
        <w:rPr>
          <w:rFonts w:cs="Traditional Arabic" w:hint="cs"/>
          <w:sz w:val="30"/>
          <w:szCs w:val="30"/>
          <w:rtl/>
        </w:rPr>
        <w:t xml:space="preserve">ـ </w:t>
      </w:r>
      <w:r w:rsidR="00D467DE" w:rsidRPr="007A5D7A">
        <w:rPr>
          <w:rFonts w:cs="Traditional Arabic" w:hint="cs"/>
          <w:sz w:val="30"/>
          <w:szCs w:val="30"/>
          <w:rtl/>
        </w:rPr>
        <w:t>بعد وفاة النبي</w:t>
      </w:r>
      <w:r w:rsidR="009118CA" w:rsidRPr="007A5D7A">
        <w:rPr>
          <w:rFonts w:cs="Traditional Arabic" w:hint="cs"/>
          <w:sz w:val="30"/>
          <w:szCs w:val="30"/>
          <w:rtl/>
        </w:rPr>
        <w:t xml:space="preserve"> </w:t>
      </w:r>
      <w:r w:rsidR="009118CA" w:rsidRPr="007A5D7A">
        <w:rPr>
          <w:rFonts w:cs="Traditional Arabic" w:hint="cs"/>
          <w:sz w:val="30"/>
          <w:szCs w:val="30"/>
        </w:rPr>
        <w:sym w:font="AGA Arabesque" w:char="F065"/>
      </w:r>
      <w:r w:rsidR="009118CA" w:rsidRPr="007A5D7A">
        <w:rPr>
          <w:rFonts w:cs="Traditional Arabic" w:hint="cs"/>
          <w:sz w:val="30"/>
          <w:szCs w:val="30"/>
          <w:rtl/>
        </w:rPr>
        <w:t xml:space="preserve"> ـ</w:t>
      </w:r>
      <w:r w:rsidR="00D467DE" w:rsidRPr="007A5D7A">
        <w:rPr>
          <w:rFonts w:cs="Traditional Arabic" w:hint="cs"/>
          <w:sz w:val="30"/>
          <w:szCs w:val="30"/>
          <w:rtl/>
        </w:rPr>
        <w:t xml:space="preserve"> شجعوا الكفار للبقاء على كفرهم حتى تستمر جباية الضرائب منهم</w:t>
      </w:r>
      <w:r w:rsidR="00D467DE" w:rsidRPr="007A5D7A">
        <w:rPr>
          <w:rFonts w:cs="Traditional Arabic"/>
          <w:sz w:val="30"/>
          <w:szCs w:val="30"/>
          <w:vertAlign w:val="superscript"/>
          <w:rtl/>
        </w:rPr>
        <w:t>(</w:t>
      </w:r>
      <w:r w:rsidR="00D467DE" w:rsidRPr="007A5D7A">
        <w:rPr>
          <w:rStyle w:val="a4"/>
          <w:rFonts w:cs="Traditional Arabic"/>
          <w:sz w:val="30"/>
          <w:szCs w:val="30"/>
          <w:rtl/>
        </w:rPr>
        <w:footnoteReference w:id="60"/>
      </w:r>
      <w:r w:rsidR="00D467DE" w:rsidRPr="007A5D7A">
        <w:rPr>
          <w:rFonts w:cs="Traditional Arabic"/>
          <w:sz w:val="30"/>
          <w:szCs w:val="30"/>
          <w:vertAlign w:val="superscript"/>
          <w:rtl/>
        </w:rPr>
        <w:t>)</w:t>
      </w:r>
      <w:r w:rsidR="00DA7851" w:rsidRPr="007A5D7A">
        <w:rPr>
          <w:rFonts w:cs="Traditional Arabic" w:hint="cs"/>
          <w:sz w:val="30"/>
          <w:szCs w:val="30"/>
          <w:rtl/>
        </w:rPr>
        <w:t>.</w:t>
      </w:r>
    </w:p>
    <w:p w:rsidR="00642EA3" w:rsidRPr="007A5D7A" w:rsidRDefault="00583FFB" w:rsidP="00F36BE0">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فمحمد </w:t>
      </w:r>
      <w:r w:rsidR="002A1A44" w:rsidRPr="007A5D7A">
        <w:rPr>
          <w:rFonts w:cs="Traditional Arabic" w:hint="cs"/>
          <w:sz w:val="30"/>
          <w:szCs w:val="30"/>
        </w:rPr>
        <w:sym w:font="AGA Arabesque" w:char="F065"/>
      </w:r>
      <w:r w:rsidR="007B6C4C" w:rsidRPr="007A5D7A">
        <w:rPr>
          <w:rFonts w:cs="Traditional Arabic" w:hint="cs"/>
          <w:sz w:val="30"/>
          <w:szCs w:val="30"/>
          <w:rtl/>
        </w:rPr>
        <w:t xml:space="preserve"> </w:t>
      </w:r>
      <w:r w:rsidR="00642EA3" w:rsidRPr="007A5D7A">
        <w:rPr>
          <w:rFonts w:cs="Traditional Arabic" w:hint="cs"/>
          <w:sz w:val="30"/>
          <w:szCs w:val="30"/>
          <w:rtl/>
        </w:rPr>
        <w:t xml:space="preserve">لم يكن عند بعضهم يبشر في بادئ الأمر بدين جديد، بل دعا إلى نوع من الاشتراكية، فالإسلام في صورته الأولى </w:t>
      </w:r>
      <w:r w:rsidR="009E30CB" w:rsidRPr="007A5D7A">
        <w:rPr>
          <w:rFonts w:cs="Traditional Arabic" w:hint="cs"/>
          <w:sz w:val="30"/>
          <w:szCs w:val="30"/>
          <w:rtl/>
        </w:rPr>
        <w:t>ل</w:t>
      </w:r>
      <w:r w:rsidR="00642EA3" w:rsidRPr="007A5D7A">
        <w:rPr>
          <w:rFonts w:cs="Traditional Arabic" w:hint="cs"/>
          <w:sz w:val="30"/>
          <w:szCs w:val="30"/>
          <w:rtl/>
        </w:rPr>
        <w:t>م يكن في حاجة لنرجعه إلى ديانة سابقة تفسر لنا تعاليمه، فهو لم يظهر إلى الوجود كعقيدة دينية، بل محاولة إصلاح اجتماعي تهدف إلى تغيير الأوضاع الفاسدة، وخصوصا</w:t>
      </w:r>
      <w:r w:rsidR="00F83D83" w:rsidRPr="007A5D7A">
        <w:rPr>
          <w:rFonts w:cs="Traditional Arabic" w:hint="cs"/>
          <w:sz w:val="30"/>
          <w:szCs w:val="30"/>
          <w:rtl/>
        </w:rPr>
        <w:t>ً</w:t>
      </w:r>
      <w:r w:rsidR="00642EA3" w:rsidRPr="007A5D7A">
        <w:rPr>
          <w:rFonts w:cs="Traditional Arabic" w:hint="cs"/>
          <w:sz w:val="30"/>
          <w:szCs w:val="30"/>
          <w:rtl/>
        </w:rPr>
        <w:t xml:space="preserve"> إزالة الفوارق الصارخة بين الأغنياء الجشعين والفقراء المضطهدين، لذا نراه يفرض ضريبة معينة لمساعدة المحتاجين، وهو يستخدم فكرة الحساب في اليوم الآخر كوسيلة للضغط المعنوي</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61"/>
      </w:r>
      <w:r w:rsidR="00642EA3" w:rsidRPr="007A5D7A">
        <w:rPr>
          <w:rFonts w:cs="Traditional Arabic"/>
          <w:sz w:val="30"/>
          <w:szCs w:val="30"/>
          <w:vertAlign w:val="superscript"/>
          <w:rtl/>
        </w:rPr>
        <w:t>)</w:t>
      </w:r>
      <w:r w:rsidR="00642EA3" w:rsidRPr="007A5D7A">
        <w:rPr>
          <w:rFonts w:cs="Traditional Arabic" w:hint="cs"/>
          <w:sz w:val="30"/>
          <w:szCs w:val="30"/>
          <w:rtl/>
        </w:rPr>
        <w:t xml:space="preserve">، وأن معارضة المكيين[المشركين] للنبي </w:t>
      </w:r>
      <w:r w:rsidR="002A1A44" w:rsidRPr="007A5D7A">
        <w:rPr>
          <w:rFonts w:cs="Traditional Arabic" w:hint="cs"/>
          <w:sz w:val="30"/>
          <w:szCs w:val="30"/>
        </w:rPr>
        <w:sym w:font="AGA Arabesque" w:char="F065"/>
      </w:r>
      <w:r w:rsidR="00FD3882" w:rsidRPr="007A5D7A">
        <w:rPr>
          <w:rFonts w:cs="Traditional Arabic" w:hint="cs"/>
          <w:sz w:val="30"/>
          <w:szCs w:val="30"/>
          <w:rtl/>
        </w:rPr>
        <w:t xml:space="preserve"> </w:t>
      </w:r>
      <w:r w:rsidR="00642EA3" w:rsidRPr="007A5D7A">
        <w:rPr>
          <w:rFonts w:cs="Traditional Arabic" w:hint="cs"/>
          <w:sz w:val="30"/>
          <w:szCs w:val="30"/>
          <w:rtl/>
        </w:rPr>
        <w:t xml:space="preserve">كما يرى </w:t>
      </w:r>
      <w:r w:rsidR="0095211C" w:rsidRPr="007A5D7A">
        <w:rPr>
          <w:rFonts w:cs="Traditional Arabic"/>
          <w:sz w:val="24"/>
          <w:szCs w:val="24"/>
        </w:rPr>
        <w:t>Gibb</w:t>
      </w:r>
      <w:r w:rsidR="0095211C" w:rsidRPr="007A5D7A">
        <w:rPr>
          <w:rFonts w:cs="Traditional Arabic" w:hint="cs"/>
          <w:sz w:val="30"/>
          <w:szCs w:val="30"/>
          <w:rtl/>
        </w:rPr>
        <w:t>(</w:t>
      </w:r>
      <w:r w:rsidR="009E30CB" w:rsidRPr="007A5D7A">
        <w:rPr>
          <w:rFonts w:cs="Traditional Arabic" w:hint="cs"/>
          <w:sz w:val="30"/>
          <w:szCs w:val="30"/>
          <w:rtl/>
        </w:rPr>
        <w:t>ت</w:t>
      </w:r>
      <w:r w:rsidR="0095211C" w:rsidRPr="007A5D7A">
        <w:rPr>
          <w:rFonts w:cs="Traditional Arabic" w:hint="cs"/>
          <w:sz w:val="30"/>
          <w:szCs w:val="30"/>
          <w:rtl/>
        </w:rPr>
        <w:t>1971م)</w:t>
      </w:r>
      <w:r w:rsidR="0095211C" w:rsidRPr="007A5D7A">
        <w:rPr>
          <w:rFonts w:cs="Traditional Arabic"/>
          <w:sz w:val="30"/>
          <w:szCs w:val="30"/>
          <w:vertAlign w:val="superscript"/>
          <w:rtl/>
        </w:rPr>
        <w:t>(</w:t>
      </w:r>
      <w:r w:rsidR="0095211C" w:rsidRPr="007A5D7A">
        <w:rPr>
          <w:rStyle w:val="a4"/>
          <w:rFonts w:cs="Traditional Arabic"/>
          <w:sz w:val="30"/>
          <w:szCs w:val="30"/>
          <w:rtl/>
        </w:rPr>
        <w:footnoteReference w:id="62"/>
      </w:r>
      <w:r w:rsidR="0095211C" w:rsidRPr="007A5D7A">
        <w:rPr>
          <w:rFonts w:cs="Traditional Arabic"/>
          <w:sz w:val="30"/>
          <w:szCs w:val="30"/>
          <w:vertAlign w:val="superscript"/>
          <w:rtl/>
        </w:rPr>
        <w:t>)</w:t>
      </w:r>
      <w:r w:rsidR="00642EA3" w:rsidRPr="007A5D7A">
        <w:rPr>
          <w:rFonts w:cs="Traditional Arabic" w:hint="cs"/>
          <w:sz w:val="30"/>
          <w:szCs w:val="30"/>
          <w:rtl/>
        </w:rPr>
        <w:t xml:space="preserve"> ـ لم تكن بسبب تمسكهم بالقديم، أو عدم رغبتهم في الإيمان، بل ترجع إلى أسباب اقتصادية وسياسية، ومن الأمانة أن نذكر أنه مع اتساع إمكانات البحث، وتكشف المزيد من الحقائق المضادة عجز هذا الدافع ـ أعني المادي ـ أن يكون وراء كل ظاهرة، أو أن يفسر كل حدث، مفسحين المجال لفاعلية العوامل الأخرى، ولا ريب أن اعتماد المقاييس المادية لفحص الدوافع التي قادت الناس للانتماء إلى الدين الجديد، أمر يرفضه واقع التجربة، فلم يكن البحث عن الحق، ثم التشبث به أمر م</w:t>
      </w:r>
      <w:r w:rsidR="009118CA" w:rsidRPr="007A5D7A">
        <w:rPr>
          <w:rFonts w:cs="Traditional Arabic" w:hint="cs"/>
          <w:sz w:val="30"/>
          <w:szCs w:val="30"/>
          <w:rtl/>
        </w:rPr>
        <w:t>َ</w:t>
      </w:r>
      <w:r w:rsidR="00642EA3" w:rsidRPr="007A5D7A">
        <w:rPr>
          <w:rFonts w:cs="Traditional Arabic" w:hint="cs"/>
          <w:sz w:val="30"/>
          <w:szCs w:val="30"/>
          <w:rtl/>
        </w:rPr>
        <w:t>عِدة خاوية تبحث عن طعامها، ولا جسد يرنو إلى إشباع لذته، بقدر ما هي مسألة نفسية معقدة يلعب فيها الظمأ الروحي والقناعة الفكرية الذاتية دورها الحاسم، بينما تظل الأمور الأخرى الحسية والجسدية ثانوية جداً، هذا على المستوى الذاتي، أما على المستوى التاريخي فالمقياس متهافت أصلاً، ذلك أن المسلمين الأ</w:t>
      </w:r>
      <w:r w:rsidR="009E30CB" w:rsidRPr="007A5D7A">
        <w:rPr>
          <w:rFonts w:cs="Traditional Arabic" w:hint="cs"/>
          <w:sz w:val="30"/>
          <w:szCs w:val="30"/>
          <w:rtl/>
        </w:rPr>
        <w:t>ُ</w:t>
      </w:r>
      <w:r w:rsidR="00642EA3" w:rsidRPr="007A5D7A">
        <w:rPr>
          <w:rFonts w:cs="Traditional Arabic" w:hint="cs"/>
          <w:sz w:val="30"/>
          <w:szCs w:val="30"/>
          <w:rtl/>
        </w:rPr>
        <w:t xml:space="preserve">ول كانوا يمثلون كل طبقات المجتمع آنذاك، بل إن كثيراً منهم يعمل بالتجارة، وممن له عشائر تحميه وتدافع عنه، فهل تمردُ عثمان على جاهليته ـ وهو في قمة قريش مالاً وجاهاً ـ من أجل لعاعة من الدنيا، وما الذي دفع </w:t>
      </w:r>
      <w:r w:rsidR="00606DB9" w:rsidRPr="007A5D7A">
        <w:rPr>
          <w:rFonts w:cs="Traditional Arabic" w:hint="cs"/>
          <w:sz w:val="30"/>
          <w:szCs w:val="30"/>
          <w:rtl/>
        </w:rPr>
        <w:t xml:space="preserve">بأبي </w:t>
      </w:r>
      <w:r w:rsidR="00642EA3" w:rsidRPr="007A5D7A">
        <w:rPr>
          <w:rFonts w:cs="Traditional Arabic" w:hint="cs"/>
          <w:sz w:val="30"/>
          <w:szCs w:val="30"/>
          <w:rtl/>
        </w:rPr>
        <w:t xml:space="preserve">بكر ـ وعشرات الصحابة ـ أن يضحوا بالغالي والنفس، ولماذا رفض سعد ـ وهو الغني المدلل ـ توسلات أمه، وقد أوثقته رباطاً كي يرتد عن دينه، فما زاد في جوابه عن قوله: " لو </w:t>
      </w:r>
      <w:r w:rsidR="00DB741B" w:rsidRPr="007A5D7A">
        <w:rPr>
          <w:rFonts w:cs="Traditional Arabic" w:hint="cs"/>
          <w:sz w:val="30"/>
          <w:szCs w:val="30"/>
          <w:rtl/>
        </w:rPr>
        <w:t>كان لك مئة نفس؛ فخرجت نفْساً نفْساً ما تركت ديني"</w:t>
      </w:r>
      <w:r w:rsidR="00DB741B" w:rsidRPr="007A5D7A">
        <w:rPr>
          <w:rFonts w:cs="Traditional Arabic"/>
          <w:sz w:val="30"/>
          <w:szCs w:val="30"/>
          <w:vertAlign w:val="superscript"/>
          <w:rtl/>
        </w:rPr>
        <w:t>(</w:t>
      </w:r>
      <w:r w:rsidR="00DB741B" w:rsidRPr="007A5D7A">
        <w:rPr>
          <w:rStyle w:val="a4"/>
          <w:rFonts w:cs="Traditional Arabic"/>
          <w:sz w:val="30"/>
          <w:szCs w:val="30"/>
          <w:rtl/>
        </w:rPr>
        <w:footnoteReference w:id="63"/>
      </w:r>
      <w:r w:rsidR="00DB741B" w:rsidRPr="007A5D7A">
        <w:rPr>
          <w:rFonts w:cs="Traditional Arabic"/>
          <w:sz w:val="30"/>
          <w:szCs w:val="30"/>
          <w:vertAlign w:val="superscript"/>
          <w:rtl/>
        </w:rPr>
        <w:t>)</w:t>
      </w:r>
      <w:r w:rsidR="00642EA3" w:rsidRPr="007A5D7A">
        <w:rPr>
          <w:rFonts w:cs="Traditional Arabic" w:hint="cs"/>
          <w:sz w:val="30"/>
          <w:szCs w:val="30"/>
          <w:rtl/>
        </w:rPr>
        <w:t>، أهي الدنيا أم حرارة الإيمان التي أخذت بلباب العقول والقلوب، بل إن وجود المستضعفين والعبيد لا ينهض دليلاً على صحة هذا الرأي، فقد تعرضوا للتعذيب والاضطهاد بسبب عقائدهم، ووعدوا بكثير من الآمال إذا تركوا الإسلام فرفضوا</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64"/>
      </w:r>
      <w:r w:rsidR="00642EA3" w:rsidRPr="007A5D7A">
        <w:rPr>
          <w:rFonts w:cs="Traditional Arabic"/>
          <w:sz w:val="30"/>
          <w:szCs w:val="30"/>
          <w:vertAlign w:val="superscript"/>
          <w:rtl/>
        </w:rPr>
        <w:t>)</w:t>
      </w:r>
      <w:r w:rsidR="00642EA3" w:rsidRPr="007A5D7A">
        <w:rPr>
          <w:rFonts w:cs="Traditional Arabic" w:hint="cs"/>
          <w:sz w:val="30"/>
          <w:szCs w:val="30"/>
          <w:rtl/>
        </w:rPr>
        <w:t xml:space="preserve">، ووجد في المعارك أبناء وآباء وإخوة قاتلوا في صفوف كلا الفريقين، فالدافع </w:t>
      </w:r>
      <w:r w:rsidR="009E30CB" w:rsidRPr="007A5D7A">
        <w:rPr>
          <w:rFonts w:cs="Traditional Arabic" w:hint="cs"/>
          <w:sz w:val="30"/>
          <w:szCs w:val="30"/>
          <w:rtl/>
        </w:rPr>
        <w:t xml:space="preserve">الصحيح </w:t>
      </w:r>
      <w:r w:rsidR="00642EA3" w:rsidRPr="007A5D7A">
        <w:rPr>
          <w:rFonts w:cs="Traditional Arabic" w:hint="cs"/>
          <w:sz w:val="30"/>
          <w:szCs w:val="30"/>
          <w:rtl/>
        </w:rPr>
        <w:t xml:space="preserve">يتجاوز البعد المادي والصراع الطبقي، ولو وقف المرء على حال أولئك الذين اعتنقوا الدين وسبب ذلك، لن يقف على سبب نفعي مهما اجتهد إلى ذلك </w:t>
      </w:r>
      <w:r w:rsidR="00642EA3" w:rsidRPr="007A5D7A">
        <w:rPr>
          <w:rFonts w:cs="Traditional Arabic" w:hint="cs"/>
          <w:sz w:val="30"/>
          <w:szCs w:val="30"/>
          <w:rtl/>
        </w:rPr>
        <w:lastRenderedPageBreak/>
        <w:t>سبيلا</w:t>
      </w:r>
      <w:r w:rsidR="009E30CB" w:rsidRPr="007A5D7A">
        <w:rPr>
          <w:rFonts w:cs="Traditional Arabic" w:hint="cs"/>
          <w:sz w:val="30"/>
          <w:szCs w:val="30"/>
          <w:rtl/>
        </w:rPr>
        <w:t>ً</w:t>
      </w:r>
      <w:r w:rsidR="00642EA3" w:rsidRPr="007A5D7A">
        <w:rPr>
          <w:rFonts w:cs="Traditional Arabic" w:hint="cs"/>
          <w:sz w:val="30"/>
          <w:szCs w:val="30"/>
          <w:rtl/>
        </w:rPr>
        <w:t xml:space="preserve">، وإنما مرد ذلك إلى عظمة عقيدة انسجمت مع الفطرة، وسحر القرآن الذي ما إن سمعوا به حتى انغسلت ضمائرهم وتزيل الزيغ عن قلوبهم، </w:t>
      </w:r>
      <w:r w:rsidR="003729F9" w:rsidRPr="007A5D7A">
        <w:rPr>
          <w:rFonts w:cs="Traditional Arabic" w:hint="cs"/>
          <w:sz w:val="30"/>
          <w:szCs w:val="30"/>
          <w:rtl/>
        </w:rPr>
        <w:t>ونو</w:t>
      </w:r>
      <w:r w:rsidR="00B7663A" w:rsidRPr="007A5D7A">
        <w:rPr>
          <w:rFonts w:cs="Traditional Arabic" w:hint="cs"/>
          <w:sz w:val="30"/>
          <w:szCs w:val="30"/>
          <w:rtl/>
        </w:rPr>
        <w:t>َّ</w:t>
      </w:r>
      <w:r w:rsidR="003729F9" w:rsidRPr="007A5D7A">
        <w:rPr>
          <w:rFonts w:cs="Traditional Arabic" w:hint="cs"/>
          <w:sz w:val="30"/>
          <w:szCs w:val="30"/>
          <w:rtl/>
        </w:rPr>
        <w:t>ر اليقين بصائرهم.</w:t>
      </w:r>
      <w:r w:rsidRPr="007A5D7A">
        <w:rPr>
          <w:rFonts w:cs="Traditional Arabic" w:hint="cs"/>
          <w:sz w:val="30"/>
          <w:szCs w:val="30"/>
          <w:rtl/>
        </w:rPr>
        <w:t xml:space="preserve">      </w:t>
      </w:r>
    </w:p>
    <w:p w:rsidR="00642EA3" w:rsidRPr="007A5D7A" w:rsidRDefault="00980B7B" w:rsidP="00F201A4">
      <w:pPr>
        <w:pStyle w:val="a3"/>
        <w:jc w:val="both"/>
        <w:rPr>
          <w:rFonts w:cs="Traditional Arabic"/>
          <w:b/>
          <w:bCs/>
          <w:sz w:val="30"/>
          <w:szCs w:val="30"/>
          <w:rtl/>
        </w:rPr>
      </w:pPr>
      <w:r w:rsidRPr="007A5D7A">
        <w:rPr>
          <w:rFonts w:cs="Traditional Arabic" w:hint="cs"/>
          <w:b/>
          <w:bCs/>
          <w:sz w:val="30"/>
          <w:szCs w:val="30"/>
          <w:rtl/>
        </w:rPr>
        <w:t xml:space="preserve">5ً </w:t>
      </w:r>
      <w:r w:rsidR="00642EA3" w:rsidRPr="007A5D7A">
        <w:rPr>
          <w:rFonts w:cs="Traditional Arabic" w:hint="cs"/>
          <w:b/>
          <w:bCs/>
          <w:sz w:val="30"/>
          <w:szCs w:val="30"/>
          <w:rtl/>
        </w:rPr>
        <w:t xml:space="preserve">ـ المنهج الإسقاطي: </w:t>
      </w:r>
    </w:p>
    <w:p w:rsidR="00C221EB" w:rsidRPr="007A5D7A" w:rsidRDefault="00583FFB" w:rsidP="009E30CB">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w:t>
      </w:r>
      <w:r w:rsidR="009E30CB" w:rsidRPr="007A5D7A">
        <w:rPr>
          <w:rFonts w:cs="Traditional Arabic" w:hint="cs"/>
          <w:sz w:val="30"/>
          <w:szCs w:val="30"/>
          <w:rtl/>
        </w:rPr>
        <w:tab/>
        <w:t xml:space="preserve">    </w:t>
      </w:r>
      <w:r w:rsidR="00642EA3" w:rsidRPr="007A5D7A">
        <w:rPr>
          <w:rFonts w:cs="Traditional Arabic" w:hint="cs"/>
          <w:sz w:val="30"/>
          <w:szCs w:val="30"/>
          <w:rtl/>
        </w:rPr>
        <w:t xml:space="preserve">يقوم </w:t>
      </w:r>
      <w:r w:rsidR="008B14E0" w:rsidRPr="007A5D7A">
        <w:rPr>
          <w:rFonts w:cs="Traditional Arabic" w:hint="cs"/>
          <w:sz w:val="30"/>
          <w:szCs w:val="30"/>
          <w:rtl/>
        </w:rPr>
        <w:t>هذا المنهج ب</w:t>
      </w:r>
      <w:r w:rsidR="00642EA3" w:rsidRPr="007A5D7A">
        <w:rPr>
          <w:rFonts w:cs="Traditional Arabic" w:hint="cs"/>
          <w:sz w:val="30"/>
          <w:szCs w:val="30"/>
          <w:rtl/>
        </w:rPr>
        <w:t>إسقاط الواقع المعاصر، على الوقائع التاريخية القديمة، فتفسر اعتماداً على خبرة المستشرق ومشاعره الخاصة، وما يعرفه من واقع حياته ومجتمعه،</w:t>
      </w:r>
      <w:r w:rsidR="003A77A7" w:rsidRPr="007A5D7A">
        <w:rPr>
          <w:rFonts w:cs="Traditional Arabic" w:hint="cs"/>
          <w:sz w:val="30"/>
          <w:szCs w:val="30"/>
          <w:rtl/>
        </w:rPr>
        <w:t xml:space="preserve"> وهكذا لا يرى الباحث إلا صورته الذهنية دون غيرها من الصور الفكرية التي ربما تخالف ما يذهب إليه</w:t>
      </w:r>
      <w:r w:rsidR="00C221EB" w:rsidRPr="007A5D7A">
        <w:rPr>
          <w:rFonts w:cs="Traditional Arabic" w:hint="cs"/>
          <w:sz w:val="30"/>
          <w:szCs w:val="30"/>
          <w:rtl/>
        </w:rPr>
        <w:t>،</w:t>
      </w:r>
      <w:r w:rsidR="003A77A7" w:rsidRPr="007A5D7A">
        <w:rPr>
          <w:rFonts w:cs="Traditional Arabic" w:hint="cs"/>
          <w:sz w:val="30"/>
          <w:szCs w:val="30"/>
          <w:rtl/>
        </w:rPr>
        <w:t xml:space="preserve"> وهنا يحاول جاهدا</w:t>
      </w:r>
      <w:r w:rsidR="009E30CB" w:rsidRPr="007A5D7A">
        <w:rPr>
          <w:rFonts w:cs="Traditional Arabic" w:hint="cs"/>
          <w:sz w:val="30"/>
          <w:szCs w:val="30"/>
          <w:rtl/>
        </w:rPr>
        <w:t>ً</w:t>
      </w:r>
      <w:r w:rsidR="003A77A7" w:rsidRPr="007A5D7A">
        <w:rPr>
          <w:rFonts w:cs="Traditional Arabic" w:hint="cs"/>
          <w:sz w:val="30"/>
          <w:szCs w:val="30"/>
          <w:rtl/>
        </w:rPr>
        <w:t xml:space="preserve"> إخضاع جميع الصور إلى ما ارتضاه لنفسه ولو جان</w:t>
      </w:r>
      <w:r w:rsidR="009E30CB" w:rsidRPr="007A5D7A">
        <w:rPr>
          <w:rFonts w:cs="Traditional Arabic" w:hint="cs"/>
          <w:sz w:val="30"/>
          <w:szCs w:val="30"/>
          <w:rtl/>
        </w:rPr>
        <w:t>َ</w:t>
      </w:r>
      <w:r w:rsidR="003A77A7" w:rsidRPr="007A5D7A">
        <w:rPr>
          <w:rFonts w:cs="Traditional Arabic" w:hint="cs"/>
          <w:sz w:val="30"/>
          <w:szCs w:val="30"/>
          <w:rtl/>
        </w:rPr>
        <w:t>ب</w:t>
      </w:r>
      <w:r w:rsidR="009E30CB" w:rsidRPr="007A5D7A">
        <w:rPr>
          <w:rFonts w:cs="Traditional Arabic" w:hint="cs"/>
          <w:sz w:val="30"/>
          <w:szCs w:val="30"/>
          <w:rtl/>
        </w:rPr>
        <w:t>َ</w:t>
      </w:r>
      <w:r w:rsidR="003A77A7" w:rsidRPr="007A5D7A">
        <w:rPr>
          <w:rFonts w:cs="Traditional Arabic" w:hint="cs"/>
          <w:sz w:val="30"/>
          <w:szCs w:val="30"/>
          <w:rtl/>
        </w:rPr>
        <w:t xml:space="preserve"> الموضوعية</w:t>
      </w:r>
      <w:r w:rsidR="003A77A7" w:rsidRPr="007A5D7A">
        <w:rPr>
          <w:rFonts w:cs="Traditional Arabic"/>
          <w:sz w:val="30"/>
          <w:szCs w:val="30"/>
          <w:vertAlign w:val="superscript"/>
          <w:rtl/>
        </w:rPr>
        <w:t>(</w:t>
      </w:r>
      <w:r w:rsidR="003A77A7" w:rsidRPr="007A5D7A">
        <w:rPr>
          <w:rStyle w:val="a4"/>
          <w:rFonts w:cs="Traditional Arabic"/>
          <w:sz w:val="30"/>
          <w:szCs w:val="30"/>
          <w:rtl/>
        </w:rPr>
        <w:footnoteReference w:id="65"/>
      </w:r>
      <w:r w:rsidR="003A77A7" w:rsidRPr="007A5D7A">
        <w:rPr>
          <w:rFonts w:cs="Traditional Arabic"/>
          <w:sz w:val="30"/>
          <w:szCs w:val="30"/>
          <w:vertAlign w:val="superscript"/>
          <w:rtl/>
        </w:rPr>
        <w:t>)</w:t>
      </w:r>
      <w:r w:rsidR="003A77A7" w:rsidRPr="007A5D7A">
        <w:rPr>
          <w:rFonts w:cs="Traditional Arabic" w:hint="cs"/>
          <w:sz w:val="30"/>
          <w:szCs w:val="30"/>
          <w:rtl/>
        </w:rPr>
        <w:t>،</w:t>
      </w:r>
      <w:r w:rsidR="00642EA3" w:rsidRPr="007A5D7A">
        <w:rPr>
          <w:rFonts w:cs="Traditional Arabic" w:hint="cs"/>
          <w:sz w:val="30"/>
          <w:szCs w:val="30"/>
          <w:rtl/>
        </w:rPr>
        <w:t xml:space="preserve"> أو يسقط قضية (ما) شاعت عند الأديان ال</w:t>
      </w:r>
      <w:r w:rsidR="003729F9" w:rsidRPr="007A5D7A">
        <w:rPr>
          <w:rFonts w:cs="Traditional Arabic" w:hint="cs"/>
          <w:sz w:val="30"/>
          <w:szCs w:val="30"/>
          <w:rtl/>
        </w:rPr>
        <w:t xml:space="preserve">أخرى على الدين الإسلامي، فـ </w:t>
      </w:r>
      <w:r w:rsidR="003729F9" w:rsidRPr="007A5D7A">
        <w:rPr>
          <w:rFonts w:cs="Traditional Arabic"/>
          <w:sz w:val="24"/>
          <w:szCs w:val="24"/>
        </w:rPr>
        <w:t>Watt</w:t>
      </w:r>
      <w:r w:rsidR="00642EA3" w:rsidRPr="007A5D7A">
        <w:rPr>
          <w:rFonts w:cs="Traditional Arabic" w:hint="cs"/>
          <w:sz w:val="30"/>
          <w:szCs w:val="30"/>
          <w:rtl/>
        </w:rPr>
        <w:t xml:space="preserve"> ـ مثلاً ـ أسقط الرؤية العقلية المعاصرة حول تدرج الأديان، فتحدث عن تدرج الدين الإسلامي، فأقدم الآيات القرآنية ـ في نظره ـ لا تحتوي على أي هجوم على الوثنية، بل كانت تؤكد على وجود توحيد غامض، ثم أخذ الإلحاح يشتد على وجود إله واحد مع شدة النقد لعبادة الأصنام، وأما عن تحنث النبي </w:t>
      </w:r>
      <w:r w:rsidR="002A1A44" w:rsidRPr="007A5D7A">
        <w:rPr>
          <w:rFonts w:cs="Traditional Arabic" w:hint="cs"/>
          <w:sz w:val="30"/>
          <w:szCs w:val="30"/>
        </w:rPr>
        <w:sym w:font="AGA Arabesque" w:char="F065"/>
      </w:r>
      <w:r w:rsidR="009E30CB" w:rsidRPr="007A5D7A">
        <w:rPr>
          <w:rFonts w:cs="Traditional Arabic" w:hint="cs"/>
          <w:sz w:val="30"/>
          <w:szCs w:val="30"/>
          <w:rtl/>
        </w:rPr>
        <w:t xml:space="preserve"> </w:t>
      </w:r>
      <w:r w:rsidR="00642EA3" w:rsidRPr="007A5D7A">
        <w:rPr>
          <w:rFonts w:cs="Traditional Arabic" w:hint="cs"/>
          <w:sz w:val="30"/>
          <w:szCs w:val="30"/>
          <w:rtl/>
        </w:rPr>
        <w:t xml:space="preserve">في غار حراء، فيفسر من قبل </w:t>
      </w:r>
      <w:r w:rsidR="003729F9" w:rsidRPr="007A5D7A">
        <w:rPr>
          <w:rFonts w:cs="Traditional Arabic"/>
          <w:sz w:val="24"/>
          <w:szCs w:val="24"/>
        </w:rPr>
        <w:t>Watt</w:t>
      </w:r>
      <w:r w:rsidR="00642EA3" w:rsidRPr="007A5D7A">
        <w:rPr>
          <w:rFonts w:cs="Traditional Arabic" w:hint="cs"/>
          <w:sz w:val="30"/>
          <w:szCs w:val="30"/>
          <w:rtl/>
        </w:rPr>
        <w:t xml:space="preserve"> على أنه ليس إلا فراراً من حر الصيف، وأن محمداً كان يعرف القراءة والكتابة؛ لأنه عمل بالتجارة، والتاجر لا بد أن يدقق حساباته ويراجعها، وذلك لا يكون إلا بمعرفتهما</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66"/>
      </w:r>
      <w:r w:rsidR="00642EA3" w:rsidRPr="007A5D7A">
        <w:rPr>
          <w:rFonts w:cs="Traditional Arabic"/>
          <w:sz w:val="30"/>
          <w:szCs w:val="30"/>
          <w:vertAlign w:val="superscript"/>
          <w:rtl/>
        </w:rPr>
        <w:t>)</w:t>
      </w:r>
      <w:r w:rsidR="00642EA3" w:rsidRPr="007A5D7A">
        <w:rPr>
          <w:rFonts w:cs="Traditional Arabic" w:hint="cs"/>
          <w:sz w:val="30"/>
          <w:szCs w:val="30"/>
          <w:rtl/>
        </w:rPr>
        <w:t>،</w:t>
      </w:r>
      <w:r w:rsidR="00C221EB" w:rsidRPr="007A5D7A">
        <w:rPr>
          <w:rFonts w:cs="Traditional Arabic" w:hint="cs"/>
          <w:sz w:val="30"/>
          <w:szCs w:val="30"/>
          <w:rtl/>
        </w:rPr>
        <w:t xml:space="preserve"> </w:t>
      </w:r>
      <w:r w:rsidR="00C221EB" w:rsidRPr="007A5D7A">
        <w:rPr>
          <w:rFonts w:cs="Traditional Arabic" w:hint="cs"/>
          <w:sz w:val="30"/>
          <w:szCs w:val="30"/>
          <w:highlight w:val="yellow"/>
          <w:rtl/>
        </w:rPr>
        <w:t xml:space="preserve">وتخيل بلاشير أن الصحابة بتنافسهم ـ في زعمه ـ على الخلافة </w:t>
      </w:r>
      <w:r w:rsidR="00503190" w:rsidRPr="007A5D7A">
        <w:rPr>
          <w:rFonts w:cs="Traditional Arabic" w:hint="cs"/>
          <w:sz w:val="30"/>
          <w:szCs w:val="30"/>
          <w:highlight w:val="yellow"/>
          <w:rtl/>
        </w:rPr>
        <w:t>في مرض النبي الكريم</w:t>
      </w:r>
      <w:r w:rsidR="00E74228" w:rsidRPr="007A5D7A">
        <w:rPr>
          <w:rFonts w:cs="Traditional Arabic" w:hint="cs"/>
          <w:sz w:val="30"/>
          <w:szCs w:val="30"/>
          <w:highlight w:val="yellow"/>
          <w:rtl/>
        </w:rPr>
        <w:t>؛</w:t>
      </w:r>
      <w:r w:rsidR="00503190" w:rsidRPr="007A5D7A">
        <w:rPr>
          <w:rFonts w:cs="Traditional Arabic" w:hint="cs"/>
          <w:sz w:val="30"/>
          <w:szCs w:val="30"/>
          <w:highlight w:val="yellow"/>
          <w:rtl/>
        </w:rPr>
        <w:t xml:space="preserve"> كانوا شيعا</w:t>
      </w:r>
      <w:r w:rsidR="00E74228" w:rsidRPr="007A5D7A">
        <w:rPr>
          <w:rFonts w:cs="Traditional Arabic" w:hint="cs"/>
          <w:sz w:val="30"/>
          <w:szCs w:val="30"/>
          <w:highlight w:val="yellow"/>
          <w:rtl/>
        </w:rPr>
        <w:t>ً</w:t>
      </w:r>
      <w:r w:rsidR="00503190" w:rsidRPr="007A5D7A">
        <w:rPr>
          <w:rFonts w:cs="Traditional Arabic" w:hint="cs"/>
          <w:sz w:val="30"/>
          <w:szCs w:val="30"/>
          <w:highlight w:val="yellow"/>
          <w:rtl/>
        </w:rPr>
        <w:t xml:space="preserve"> وفرقا</w:t>
      </w:r>
      <w:r w:rsidR="00E74228" w:rsidRPr="007A5D7A">
        <w:rPr>
          <w:rFonts w:cs="Traditional Arabic" w:hint="cs"/>
          <w:sz w:val="30"/>
          <w:szCs w:val="30"/>
          <w:highlight w:val="yellow"/>
          <w:rtl/>
        </w:rPr>
        <w:t>ً</w:t>
      </w:r>
      <w:r w:rsidR="00503190" w:rsidRPr="007A5D7A">
        <w:rPr>
          <w:rFonts w:cs="Traditional Arabic" w:hint="cs"/>
          <w:sz w:val="30"/>
          <w:szCs w:val="30"/>
          <w:highlight w:val="yellow"/>
          <w:rtl/>
        </w:rPr>
        <w:t xml:space="preserve"> مثل الأحزاب السياسية المعاصرة في تنافسها على الحكم وشماتة الأغلبية بالأقلية، حيث اختلق حزبين متصارعين هما</w:t>
      </w:r>
      <w:r w:rsidR="00A4409C" w:rsidRPr="007A5D7A">
        <w:rPr>
          <w:rFonts w:cs="Traditional Arabic" w:hint="cs"/>
          <w:sz w:val="30"/>
          <w:szCs w:val="30"/>
          <w:highlight w:val="yellow"/>
          <w:rtl/>
        </w:rPr>
        <w:t>:</w:t>
      </w:r>
      <w:r w:rsidR="00503190" w:rsidRPr="007A5D7A">
        <w:rPr>
          <w:rFonts w:cs="Traditional Arabic" w:hint="cs"/>
          <w:sz w:val="30"/>
          <w:szCs w:val="30"/>
          <w:highlight w:val="yellow"/>
          <w:rtl/>
        </w:rPr>
        <w:t xml:space="preserve"> حزب علي وفاطمة من جهة، وحزب أبي بكر وعمر وعائشة من جهة أخرى</w:t>
      </w:r>
      <w:r w:rsidR="00503190" w:rsidRPr="007A5D7A">
        <w:rPr>
          <w:rFonts w:cs="Traditional Arabic"/>
          <w:sz w:val="30"/>
          <w:szCs w:val="30"/>
          <w:vertAlign w:val="superscript"/>
          <w:rtl/>
        </w:rPr>
        <w:t>(</w:t>
      </w:r>
      <w:r w:rsidR="00503190" w:rsidRPr="007A5D7A">
        <w:rPr>
          <w:rStyle w:val="a4"/>
          <w:rFonts w:cs="Traditional Arabic"/>
          <w:sz w:val="30"/>
          <w:szCs w:val="30"/>
          <w:rtl/>
        </w:rPr>
        <w:footnoteReference w:id="67"/>
      </w:r>
      <w:r w:rsidR="00503190" w:rsidRPr="007A5D7A">
        <w:rPr>
          <w:rFonts w:cs="Traditional Arabic"/>
          <w:sz w:val="30"/>
          <w:szCs w:val="30"/>
          <w:vertAlign w:val="superscript"/>
          <w:rtl/>
        </w:rPr>
        <w:t>)</w:t>
      </w:r>
      <w:r w:rsidR="00503190" w:rsidRPr="007A5D7A">
        <w:rPr>
          <w:rFonts w:cs="Traditional Arabic" w:hint="cs"/>
          <w:sz w:val="30"/>
          <w:szCs w:val="30"/>
          <w:highlight w:val="yellow"/>
          <w:rtl/>
        </w:rPr>
        <w:t>.</w:t>
      </w:r>
      <w:r w:rsidR="00642EA3" w:rsidRPr="007A5D7A">
        <w:rPr>
          <w:rFonts w:cs="Traditional Arabic" w:hint="cs"/>
          <w:sz w:val="30"/>
          <w:szCs w:val="30"/>
          <w:rtl/>
        </w:rPr>
        <w:t xml:space="preserve"> </w:t>
      </w:r>
    </w:p>
    <w:p w:rsidR="001A1A92" w:rsidRPr="007A5D7A" w:rsidRDefault="00E74228" w:rsidP="009E30CB">
      <w:pPr>
        <w:pStyle w:val="a3"/>
        <w:jc w:val="both"/>
        <w:rPr>
          <w:rFonts w:cs="Traditional Arabic"/>
          <w:sz w:val="30"/>
          <w:szCs w:val="30"/>
          <w:rtl/>
        </w:rPr>
      </w:pPr>
      <w:r w:rsidRPr="007A5D7A">
        <w:rPr>
          <w:rFonts w:cs="Traditional Arabic" w:hint="cs"/>
          <w:sz w:val="30"/>
          <w:szCs w:val="30"/>
          <w:rtl/>
        </w:rPr>
        <w:t xml:space="preserve">      </w:t>
      </w:r>
      <w:r w:rsidR="00E14447" w:rsidRPr="007A5D7A">
        <w:rPr>
          <w:rFonts w:cs="Traditional Arabic" w:hint="cs"/>
          <w:sz w:val="30"/>
          <w:szCs w:val="30"/>
          <w:rtl/>
        </w:rPr>
        <w:t xml:space="preserve">وقد أظهرت بعض الدراسات الغربية الرسول في صورة رجل القرن الثامن عشر </w:t>
      </w:r>
      <w:r w:rsidR="00CA4D6F" w:rsidRPr="007A5D7A">
        <w:rPr>
          <w:rFonts w:cs="Traditional Arabic" w:hint="cs"/>
          <w:sz w:val="30"/>
          <w:szCs w:val="30"/>
          <w:rtl/>
        </w:rPr>
        <w:t xml:space="preserve">مصلحاً غير </w:t>
      </w:r>
      <w:r w:rsidR="00E14447" w:rsidRPr="007A5D7A">
        <w:rPr>
          <w:rFonts w:cs="Traditional Arabic" w:hint="cs"/>
          <w:sz w:val="30"/>
          <w:szCs w:val="30"/>
          <w:rtl/>
        </w:rPr>
        <w:t xml:space="preserve">مسيحي، </w:t>
      </w:r>
      <w:r w:rsidR="00582B6B" w:rsidRPr="007A5D7A">
        <w:rPr>
          <w:rFonts w:cs="Traditional Arabic" w:hint="cs"/>
          <w:sz w:val="30"/>
          <w:szCs w:val="30"/>
          <w:rtl/>
        </w:rPr>
        <w:t>أو كما صوره فولتير(</w:t>
      </w:r>
      <w:r w:rsidR="009E30CB" w:rsidRPr="007A5D7A">
        <w:rPr>
          <w:rFonts w:cs="Traditional Arabic" w:hint="cs"/>
          <w:sz w:val="30"/>
          <w:szCs w:val="30"/>
          <w:rtl/>
        </w:rPr>
        <w:t>ت</w:t>
      </w:r>
      <w:r w:rsidR="00582B6B" w:rsidRPr="007A5D7A">
        <w:rPr>
          <w:rFonts w:cs="Traditional Arabic" w:hint="cs"/>
          <w:sz w:val="30"/>
          <w:szCs w:val="30"/>
          <w:rtl/>
        </w:rPr>
        <w:t>1778م)</w:t>
      </w:r>
      <w:r w:rsidR="00D53F26" w:rsidRPr="007A5D7A">
        <w:rPr>
          <w:rFonts w:cs="Traditional Arabic" w:hint="cs"/>
          <w:sz w:val="30"/>
          <w:szCs w:val="30"/>
          <w:rtl/>
        </w:rPr>
        <w:t xml:space="preserve"> رجل سياسة، الغاية عنده تبرر الوسيلة</w:t>
      </w:r>
      <w:r w:rsidR="00D53F26" w:rsidRPr="007A5D7A">
        <w:rPr>
          <w:rFonts w:cs="Traditional Arabic"/>
          <w:sz w:val="30"/>
          <w:szCs w:val="30"/>
          <w:vertAlign w:val="superscript"/>
          <w:rtl/>
        </w:rPr>
        <w:t>(</w:t>
      </w:r>
      <w:r w:rsidR="00D53F26" w:rsidRPr="007A5D7A">
        <w:rPr>
          <w:rStyle w:val="a4"/>
          <w:rFonts w:cs="Traditional Arabic"/>
          <w:sz w:val="30"/>
          <w:szCs w:val="30"/>
          <w:rtl/>
        </w:rPr>
        <w:footnoteReference w:id="68"/>
      </w:r>
      <w:r w:rsidR="00D53F26" w:rsidRPr="007A5D7A">
        <w:rPr>
          <w:rFonts w:cs="Traditional Arabic"/>
          <w:sz w:val="30"/>
          <w:szCs w:val="30"/>
          <w:vertAlign w:val="superscript"/>
          <w:rtl/>
        </w:rPr>
        <w:t>)</w:t>
      </w:r>
      <w:r w:rsidR="00D53F26" w:rsidRPr="007A5D7A">
        <w:rPr>
          <w:rFonts w:cs="Traditional Arabic" w:hint="cs"/>
          <w:sz w:val="30"/>
          <w:szCs w:val="30"/>
          <w:rtl/>
        </w:rPr>
        <w:t xml:space="preserve">، </w:t>
      </w:r>
      <w:r w:rsidR="00E14447" w:rsidRPr="007A5D7A">
        <w:rPr>
          <w:rFonts w:cs="Traditional Arabic" w:hint="cs"/>
          <w:sz w:val="30"/>
          <w:szCs w:val="30"/>
          <w:rtl/>
        </w:rPr>
        <w:t xml:space="preserve">ولما </w:t>
      </w:r>
      <w:r w:rsidR="00642EA3" w:rsidRPr="007A5D7A">
        <w:rPr>
          <w:rFonts w:cs="Traditional Arabic" w:hint="cs"/>
          <w:sz w:val="30"/>
          <w:szCs w:val="30"/>
          <w:rtl/>
        </w:rPr>
        <w:t>وقف بعض المستشرقين على كتب الأديان السابقة وتبين لهم أن</w:t>
      </w:r>
      <w:r w:rsidR="009E30CB" w:rsidRPr="007A5D7A">
        <w:rPr>
          <w:rFonts w:cs="Traditional Arabic" w:hint="cs"/>
          <w:sz w:val="30"/>
          <w:szCs w:val="30"/>
          <w:rtl/>
        </w:rPr>
        <w:t>َّ</w:t>
      </w:r>
      <w:r w:rsidR="00642EA3" w:rsidRPr="007A5D7A">
        <w:rPr>
          <w:rFonts w:cs="Traditional Arabic" w:hint="cs"/>
          <w:sz w:val="30"/>
          <w:szCs w:val="30"/>
          <w:rtl/>
        </w:rPr>
        <w:t xml:space="preserve"> بعضها أل</w:t>
      </w:r>
      <w:r w:rsidR="009E30CB" w:rsidRPr="007A5D7A">
        <w:rPr>
          <w:rFonts w:cs="Traditional Arabic" w:hint="cs"/>
          <w:sz w:val="30"/>
          <w:szCs w:val="30"/>
          <w:rtl/>
        </w:rPr>
        <w:t>ِّ</w:t>
      </w:r>
      <w:r w:rsidR="00642EA3" w:rsidRPr="007A5D7A">
        <w:rPr>
          <w:rFonts w:cs="Traditional Arabic" w:hint="cs"/>
          <w:sz w:val="30"/>
          <w:szCs w:val="30"/>
          <w:rtl/>
        </w:rPr>
        <w:t>ف من قبل أشخاص لتحقيق غاية عندهم، أسق</w:t>
      </w:r>
      <w:r w:rsidR="004C150B">
        <w:rPr>
          <w:rFonts w:cs="Traditional Arabic" w:hint="cs"/>
          <w:sz w:val="30"/>
          <w:szCs w:val="30"/>
          <w:rtl/>
        </w:rPr>
        <w:t>طوا ذلك على القرآن نفسه، فمنهم من</w:t>
      </w:r>
      <w:r w:rsidR="009E30CB" w:rsidRPr="007A5D7A">
        <w:rPr>
          <w:rFonts w:cs="Traditional Arabic" w:hint="cs"/>
          <w:sz w:val="30"/>
          <w:szCs w:val="30"/>
          <w:rtl/>
        </w:rPr>
        <w:t xml:space="preserve"> </w:t>
      </w:r>
      <w:r w:rsidR="00642EA3" w:rsidRPr="007A5D7A">
        <w:rPr>
          <w:rFonts w:cs="Traditional Arabic" w:hint="cs"/>
          <w:sz w:val="30"/>
          <w:szCs w:val="30"/>
          <w:rtl/>
        </w:rPr>
        <w:t>يتخيل محمداً</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 رجلاً دفعته طموحاته ووساوسه في سن الكهولة إلى تأسيس دين؛ ليعد في زمرة القديسين، فألف مجموعة من عقائد خرافية وآداب سطحية، وقام بنشرها في قومه، فاتبعها رجال منهم</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69"/>
      </w:r>
      <w:r w:rsidR="00642EA3" w:rsidRPr="007A5D7A">
        <w:rPr>
          <w:rFonts w:cs="Traditional Arabic"/>
          <w:sz w:val="30"/>
          <w:szCs w:val="30"/>
          <w:vertAlign w:val="superscript"/>
          <w:rtl/>
        </w:rPr>
        <w:t>)</w:t>
      </w:r>
      <w:r w:rsidR="00642EA3" w:rsidRPr="007A5D7A">
        <w:rPr>
          <w:rFonts w:cs="Traditional Arabic" w:hint="cs"/>
          <w:sz w:val="30"/>
          <w:szCs w:val="30"/>
          <w:rtl/>
        </w:rPr>
        <w:t>، ولا يزال الحجر الأسود موضوع جدل بين المستشرقين، حيث أخذ حيزاً واسعاً في دراساتهم، واعتبر رمزاً على وثنية الإسلام انطلاقاً من أن العرب في جاهليتهم عبدوا الأصنام، فلا بد أن تكون هذه القضية الوثنية قد وج</w:t>
      </w:r>
      <w:r w:rsidR="009E30CB" w:rsidRPr="007A5D7A">
        <w:rPr>
          <w:rFonts w:cs="Traditional Arabic" w:hint="cs"/>
          <w:sz w:val="30"/>
          <w:szCs w:val="30"/>
          <w:rtl/>
        </w:rPr>
        <w:t>د</w:t>
      </w:r>
      <w:r w:rsidR="00642EA3" w:rsidRPr="007A5D7A">
        <w:rPr>
          <w:rFonts w:cs="Traditional Arabic" w:hint="cs"/>
          <w:sz w:val="30"/>
          <w:szCs w:val="30"/>
          <w:rtl/>
        </w:rPr>
        <w:t>ت طريقها إلى الإسلام أيضاً</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70"/>
      </w:r>
      <w:r w:rsidR="00642EA3" w:rsidRPr="007A5D7A">
        <w:rPr>
          <w:rFonts w:cs="Traditional Arabic"/>
          <w:sz w:val="30"/>
          <w:szCs w:val="30"/>
          <w:vertAlign w:val="superscript"/>
          <w:rtl/>
        </w:rPr>
        <w:t>)</w:t>
      </w:r>
      <w:r w:rsidR="001A1A92" w:rsidRPr="007A5D7A">
        <w:rPr>
          <w:rFonts w:cs="Traditional Arabic" w:hint="cs"/>
          <w:sz w:val="30"/>
          <w:szCs w:val="30"/>
          <w:rtl/>
        </w:rPr>
        <w:t>.</w:t>
      </w:r>
    </w:p>
    <w:p w:rsidR="00642EA3" w:rsidRPr="007A5D7A" w:rsidRDefault="001A1A92" w:rsidP="002709BD">
      <w:pPr>
        <w:pStyle w:val="a3"/>
        <w:jc w:val="both"/>
        <w:rPr>
          <w:rFonts w:cs="Traditional Arabic"/>
          <w:sz w:val="30"/>
          <w:szCs w:val="30"/>
          <w:rtl/>
        </w:rPr>
      </w:pPr>
      <w:r w:rsidRPr="007A5D7A">
        <w:rPr>
          <w:rFonts w:cs="Traditional Arabic" w:hint="cs"/>
          <w:sz w:val="30"/>
          <w:szCs w:val="30"/>
          <w:rtl/>
        </w:rPr>
        <w:lastRenderedPageBreak/>
        <w:tab/>
      </w:r>
      <w:r w:rsidR="00583FFB" w:rsidRPr="007A5D7A">
        <w:rPr>
          <w:rFonts w:cs="Traditional Arabic" w:hint="cs"/>
          <w:sz w:val="30"/>
          <w:szCs w:val="30"/>
          <w:rtl/>
        </w:rPr>
        <w:t xml:space="preserve">   </w:t>
      </w:r>
      <w:r w:rsidR="00642EA3" w:rsidRPr="007A5D7A">
        <w:rPr>
          <w:rFonts w:cs="Traditional Arabic" w:hint="cs"/>
          <w:sz w:val="30"/>
          <w:szCs w:val="30"/>
          <w:rtl/>
        </w:rPr>
        <w:t xml:space="preserve"> وهذا الإسقاط لا يستقيم فهو ليس صنما</w:t>
      </w:r>
      <w:r w:rsidR="002709BD" w:rsidRPr="007A5D7A">
        <w:rPr>
          <w:rFonts w:cs="Traditional Arabic" w:hint="cs"/>
          <w:sz w:val="30"/>
          <w:szCs w:val="30"/>
          <w:rtl/>
        </w:rPr>
        <w:t>ً</w:t>
      </w:r>
      <w:r w:rsidR="003729F9" w:rsidRPr="007A5D7A">
        <w:rPr>
          <w:rFonts w:cs="Traditional Arabic" w:hint="cs"/>
          <w:sz w:val="30"/>
          <w:szCs w:val="30"/>
          <w:rtl/>
        </w:rPr>
        <w:t>؛</w:t>
      </w:r>
      <w:r w:rsidR="00642EA3" w:rsidRPr="007A5D7A">
        <w:rPr>
          <w:rFonts w:cs="Traditional Arabic" w:hint="cs"/>
          <w:sz w:val="30"/>
          <w:szCs w:val="30"/>
          <w:rtl/>
        </w:rPr>
        <w:t xml:space="preserve"> إذ لم يعرف عن قريش ولا غيرها من قبائل العرب تقديسه، ولم يرد له ذكر بين نصبها وأوثانها، فهو أمر رمزي لا يهدف إلى أي قداسة في ذاته، وقد هاجم القرآن </w:t>
      </w:r>
      <w:r w:rsidR="009E30CB" w:rsidRPr="007A5D7A">
        <w:rPr>
          <w:rFonts w:cs="Traditional Arabic" w:hint="cs"/>
          <w:sz w:val="30"/>
          <w:szCs w:val="30"/>
          <w:rtl/>
        </w:rPr>
        <w:t xml:space="preserve">الكريم </w:t>
      </w:r>
      <w:r w:rsidR="00642EA3" w:rsidRPr="007A5D7A">
        <w:rPr>
          <w:rFonts w:cs="Traditional Arabic" w:hint="cs"/>
          <w:sz w:val="30"/>
          <w:szCs w:val="30"/>
          <w:rtl/>
        </w:rPr>
        <w:t xml:space="preserve">الأوثان، ولو كان الحجر منها لهدمه رسول الله </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 أثناء فتح مكة، كما هدم الأصنام التي </w:t>
      </w:r>
      <w:r w:rsidR="009E30CB" w:rsidRPr="007A5D7A">
        <w:rPr>
          <w:rFonts w:cs="Traditional Arabic" w:hint="cs"/>
          <w:sz w:val="30"/>
          <w:szCs w:val="30"/>
          <w:rtl/>
        </w:rPr>
        <w:t>أحاطت</w:t>
      </w:r>
      <w:r w:rsidR="00642EA3" w:rsidRPr="007A5D7A">
        <w:rPr>
          <w:rFonts w:cs="Traditional Arabic" w:hint="cs"/>
          <w:sz w:val="30"/>
          <w:szCs w:val="30"/>
          <w:rtl/>
        </w:rPr>
        <w:t xml:space="preserve"> بكعبتها</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71"/>
      </w:r>
      <w:r w:rsidR="00642EA3" w:rsidRPr="007A5D7A">
        <w:rPr>
          <w:rFonts w:cs="Traditional Arabic"/>
          <w:sz w:val="30"/>
          <w:szCs w:val="30"/>
          <w:vertAlign w:val="superscript"/>
          <w:rtl/>
        </w:rPr>
        <w:t>)</w:t>
      </w:r>
      <w:r w:rsidR="00642EA3" w:rsidRPr="007A5D7A">
        <w:rPr>
          <w:rFonts w:cs="Traditional Arabic" w:hint="cs"/>
          <w:sz w:val="30"/>
          <w:szCs w:val="30"/>
          <w:rtl/>
        </w:rPr>
        <w:t xml:space="preserve">، ومقولة عمر رضي الله عنه </w:t>
      </w:r>
      <w:r w:rsidR="00C66E78" w:rsidRPr="007A5D7A">
        <w:rPr>
          <w:rFonts w:cs="Traditional Arabic" w:hint="cs"/>
          <w:sz w:val="30"/>
          <w:szCs w:val="30"/>
          <w:rtl/>
        </w:rPr>
        <w:t>الشهيرة تجلي</w:t>
      </w:r>
      <w:r w:rsidR="00642EA3" w:rsidRPr="007A5D7A">
        <w:rPr>
          <w:rFonts w:cs="Traditional Arabic" w:hint="cs"/>
          <w:sz w:val="30"/>
          <w:szCs w:val="30"/>
          <w:rtl/>
        </w:rPr>
        <w:t xml:space="preserve"> حقيقته: "إنك حجر لا تضر ولا تنفع، ولولا أني رأيت رسول الله يقبلك ما قبلتك"</w:t>
      </w:r>
      <w:r w:rsidR="008643DB" w:rsidRPr="007A5D7A">
        <w:rPr>
          <w:rFonts w:cs="Traditional Arabic"/>
          <w:sz w:val="30"/>
          <w:szCs w:val="30"/>
          <w:vertAlign w:val="superscript"/>
          <w:rtl/>
        </w:rPr>
        <w:t>(</w:t>
      </w:r>
      <w:r w:rsidR="008643DB" w:rsidRPr="007A5D7A">
        <w:rPr>
          <w:rStyle w:val="a4"/>
          <w:rFonts w:cs="Traditional Arabic"/>
          <w:sz w:val="30"/>
          <w:szCs w:val="30"/>
          <w:rtl/>
        </w:rPr>
        <w:footnoteReference w:id="72"/>
      </w:r>
      <w:r w:rsidR="008643DB" w:rsidRPr="007A5D7A">
        <w:rPr>
          <w:rFonts w:cs="Traditional Arabic"/>
          <w:sz w:val="30"/>
          <w:szCs w:val="30"/>
          <w:vertAlign w:val="superscript"/>
          <w:rtl/>
        </w:rPr>
        <w:t>)</w:t>
      </w:r>
      <w:r w:rsidR="00642EA3" w:rsidRPr="007A5D7A">
        <w:rPr>
          <w:rFonts w:cs="Traditional Arabic" w:hint="cs"/>
          <w:sz w:val="30"/>
          <w:szCs w:val="30"/>
          <w:rtl/>
        </w:rPr>
        <w:t xml:space="preserve">، وهذا الأمر ينطبق إلى حد بعيد على </w:t>
      </w:r>
      <w:r w:rsidR="00212E3C" w:rsidRPr="007A5D7A">
        <w:rPr>
          <w:rFonts w:cs="Traditional Arabic"/>
          <w:sz w:val="24"/>
          <w:szCs w:val="24"/>
        </w:rPr>
        <w:t>Corbin</w:t>
      </w:r>
      <w:r w:rsidR="00642EA3" w:rsidRPr="007A5D7A">
        <w:rPr>
          <w:rFonts w:cs="Traditional Arabic" w:hint="cs"/>
          <w:sz w:val="30"/>
          <w:szCs w:val="30"/>
          <w:rtl/>
        </w:rPr>
        <w:t>كوربان</w:t>
      </w:r>
      <w:r w:rsidR="00212E3C" w:rsidRPr="007A5D7A">
        <w:rPr>
          <w:rFonts w:cs="Traditional Arabic" w:hint="cs"/>
          <w:sz w:val="30"/>
          <w:szCs w:val="30"/>
          <w:rtl/>
        </w:rPr>
        <w:t>(</w:t>
      </w:r>
      <w:r w:rsidR="009E30CB" w:rsidRPr="007A5D7A">
        <w:rPr>
          <w:rFonts w:cs="Traditional Arabic" w:hint="cs"/>
          <w:sz w:val="30"/>
          <w:szCs w:val="30"/>
          <w:rtl/>
        </w:rPr>
        <w:t>ت</w:t>
      </w:r>
      <w:r w:rsidR="00212E3C" w:rsidRPr="007A5D7A">
        <w:rPr>
          <w:rFonts w:cs="Traditional Arabic" w:hint="cs"/>
          <w:sz w:val="30"/>
          <w:szCs w:val="30"/>
          <w:rtl/>
        </w:rPr>
        <w:t>1903م)</w:t>
      </w:r>
      <w:r w:rsidR="00897131" w:rsidRPr="007A5D7A">
        <w:rPr>
          <w:rFonts w:cs="Traditional Arabic"/>
          <w:sz w:val="30"/>
          <w:szCs w:val="30"/>
          <w:vertAlign w:val="superscript"/>
          <w:rtl/>
        </w:rPr>
        <w:t>(</w:t>
      </w:r>
      <w:r w:rsidR="00897131" w:rsidRPr="007A5D7A">
        <w:rPr>
          <w:rStyle w:val="a4"/>
          <w:rFonts w:cs="Traditional Arabic"/>
          <w:sz w:val="30"/>
          <w:szCs w:val="30"/>
          <w:rtl/>
        </w:rPr>
        <w:footnoteReference w:id="73"/>
      </w:r>
      <w:r w:rsidR="00897131" w:rsidRPr="007A5D7A">
        <w:rPr>
          <w:rFonts w:cs="Traditional Arabic"/>
          <w:sz w:val="30"/>
          <w:szCs w:val="30"/>
          <w:vertAlign w:val="superscript"/>
          <w:rtl/>
        </w:rPr>
        <w:t>)</w:t>
      </w:r>
      <w:r w:rsidR="00642EA3" w:rsidRPr="007A5D7A">
        <w:rPr>
          <w:rFonts w:cs="Traditional Arabic" w:hint="cs"/>
          <w:sz w:val="30"/>
          <w:szCs w:val="30"/>
          <w:rtl/>
        </w:rPr>
        <w:t xml:space="preserve"> الذي </w:t>
      </w:r>
      <w:r w:rsidR="009E30CB" w:rsidRPr="007A5D7A">
        <w:rPr>
          <w:rFonts w:cs="Traditional Arabic" w:hint="cs"/>
          <w:sz w:val="30"/>
          <w:szCs w:val="30"/>
          <w:rtl/>
        </w:rPr>
        <w:t xml:space="preserve">ـ </w:t>
      </w:r>
      <w:r w:rsidR="00642EA3" w:rsidRPr="007A5D7A">
        <w:rPr>
          <w:rFonts w:cs="Traditional Arabic" w:hint="cs"/>
          <w:sz w:val="30"/>
          <w:szCs w:val="30"/>
          <w:rtl/>
        </w:rPr>
        <w:t>بضغط من أزمة الغرب الروحية في</w:t>
      </w:r>
      <w:r w:rsidR="009E30CB" w:rsidRPr="007A5D7A">
        <w:rPr>
          <w:rFonts w:cs="Traditional Arabic" w:hint="cs"/>
          <w:sz w:val="30"/>
          <w:szCs w:val="30"/>
          <w:rtl/>
        </w:rPr>
        <w:t xml:space="preserve"> فترة ما بين الحربين العالميتين ـ</w:t>
      </w:r>
      <w:r w:rsidR="00642EA3" w:rsidRPr="007A5D7A">
        <w:rPr>
          <w:rFonts w:cs="Traditional Arabic" w:hint="cs"/>
          <w:sz w:val="30"/>
          <w:szCs w:val="30"/>
          <w:rtl/>
        </w:rPr>
        <w:t xml:space="preserve"> انصرف يبحث في الفلسفة الإسلامية عن حلول لانعكاس تلك الأزمة على نفسه، فذهب إلى الشرق يحمل معه أزمة الغرب الروحية وصراعاته الفكرية، فوجد في الفكر الإشراقي عزاء يقاوم به خصومه في الغرب، ولا سيما العقلانية الهيجيلية التي وحدت ما بين الفكر </w:t>
      </w:r>
      <w:r w:rsidR="00C66E78" w:rsidRPr="007A5D7A">
        <w:rPr>
          <w:rFonts w:cs="Traditional Arabic" w:hint="cs"/>
          <w:sz w:val="30"/>
          <w:szCs w:val="30"/>
          <w:rtl/>
        </w:rPr>
        <w:t>والتاريخ، ونظرت</w:t>
      </w:r>
      <w:r w:rsidR="00642EA3" w:rsidRPr="007A5D7A">
        <w:rPr>
          <w:rFonts w:cs="Traditional Arabic" w:hint="cs"/>
          <w:sz w:val="30"/>
          <w:szCs w:val="30"/>
          <w:rtl/>
        </w:rPr>
        <w:t xml:space="preserve"> إليهما ـ في صيرورتهما ـ على أنهما تجسيد للمطلق، فوجد في فلسفة الإشراق عند السهروردي</w:t>
      </w:r>
      <w:r w:rsidR="004C150B" w:rsidRPr="004C150B">
        <w:rPr>
          <w:rFonts w:cs="Traditional Arabic"/>
          <w:sz w:val="30"/>
          <w:szCs w:val="30"/>
          <w:highlight w:val="yellow"/>
          <w:vertAlign w:val="superscript"/>
          <w:rtl/>
        </w:rPr>
        <w:t>(</w:t>
      </w:r>
      <w:r w:rsidR="004C150B" w:rsidRPr="004C150B">
        <w:rPr>
          <w:rStyle w:val="a4"/>
          <w:rFonts w:cs="Traditional Arabic"/>
          <w:sz w:val="30"/>
          <w:szCs w:val="30"/>
          <w:rtl/>
        </w:rPr>
        <w:footnoteReference w:id="74"/>
      </w:r>
      <w:r w:rsidR="004C150B" w:rsidRPr="004C150B">
        <w:rPr>
          <w:rFonts w:cs="Traditional Arabic"/>
          <w:sz w:val="30"/>
          <w:szCs w:val="30"/>
          <w:highlight w:val="yellow"/>
          <w:vertAlign w:val="superscript"/>
          <w:rtl/>
        </w:rPr>
        <w:t>)</w:t>
      </w:r>
      <w:r w:rsidR="00642EA3" w:rsidRPr="007A5D7A">
        <w:rPr>
          <w:rFonts w:cs="Traditional Arabic" w:hint="cs"/>
          <w:sz w:val="30"/>
          <w:szCs w:val="30"/>
          <w:rtl/>
        </w:rPr>
        <w:t xml:space="preserve"> نقيض فكر هيجل، فتمسك بها وانغمس في خيالاتها وشطحاتها، ولو وقف عند هذا الحد، لكان المصاب هيناً، لكنه تخطى ذلك وانطلق يؤرخ للفكر الإسلامي من منظور غنوصي</w:t>
      </w:r>
      <w:r w:rsidR="004C150B" w:rsidRPr="007A5D7A">
        <w:rPr>
          <w:rFonts w:cs="Traditional Arabic"/>
          <w:sz w:val="30"/>
          <w:szCs w:val="30"/>
          <w:vertAlign w:val="superscript"/>
          <w:rtl/>
        </w:rPr>
        <w:t>(</w:t>
      </w:r>
      <w:r w:rsidR="004C150B" w:rsidRPr="007A5D7A">
        <w:rPr>
          <w:rStyle w:val="a4"/>
          <w:rFonts w:cs="Traditional Arabic"/>
          <w:sz w:val="30"/>
          <w:szCs w:val="30"/>
          <w:rtl/>
        </w:rPr>
        <w:footnoteReference w:id="75"/>
      </w:r>
      <w:r w:rsidR="004C150B" w:rsidRPr="007A5D7A">
        <w:rPr>
          <w:rFonts w:cs="Traditional Arabic"/>
          <w:sz w:val="30"/>
          <w:szCs w:val="30"/>
          <w:vertAlign w:val="superscript"/>
          <w:rtl/>
        </w:rPr>
        <w:t>)</w:t>
      </w:r>
      <w:r w:rsidR="00642EA3" w:rsidRPr="007A5D7A">
        <w:rPr>
          <w:rFonts w:cs="Traditional Arabic" w:hint="cs"/>
          <w:sz w:val="30"/>
          <w:szCs w:val="30"/>
          <w:rtl/>
        </w:rPr>
        <w:t xml:space="preserve"> إشراقي؛ على نحو </w:t>
      </w:r>
      <w:r w:rsidR="003729F9" w:rsidRPr="007A5D7A">
        <w:rPr>
          <w:rFonts w:cs="Traditional Arabic" w:hint="cs"/>
          <w:sz w:val="30"/>
          <w:szCs w:val="30"/>
          <w:rtl/>
        </w:rPr>
        <w:t>ي</w:t>
      </w:r>
      <w:r w:rsidR="00642EA3" w:rsidRPr="007A5D7A">
        <w:rPr>
          <w:rFonts w:cs="Traditional Arabic" w:hint="cs"/>
          <w:sz w:val="30"/>
          <w:szCs w:val="30"/>
          <w:rtl/>
        </w:rPr>
        <w:t xml:space="preserve">جعل نظرية الإشراق هي التجلي الأمثل لحقائق </w:t>
      </w:r>
      <w:r w:rsidR="00A60990" w:rsidRPr="007A5D7A">
        <w:rPr>
          <w:rFonts w:cs="Traditional Arabic" w:hint="cs"/>
          <w:sz w:val="30"/>
          <w:szCs w:val="30"/>
          <w:rtl/>
        </w:rPr>
        <w:t>النبوَّة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76"/>
      </w:r>
      <w:r w:rsidR="00642EA3" w:rsidRPr="007A5D7A">
        <w:rPr>
          <w:rFonts w:cs="Traditional Arabic"/>
          <w:sz w:val="30"/>
          <w:szCs w:val="30"/>
          <w:vertAlign w:val="superscript"/>
          <w:rtl/>
        </w:rPr>
        <w:t>)</w:t>
      </w:r>
      <w:r w:rsidR="009E30CB" w:rsidRPr="007A5D7A">
        <w:rPr>
          <w:rFonts w:cs="Traditional Arabic" w:hint="cs"/>
          <w:sz w:val="30"/>
          <w:szCs w:val="30"/>
          <w:rtl/>
        </w:rPr>
        <w:t>،</w:t>
      </w:r>
      <w:r w:rsidR="00642EA3" w:rsidRPr="007A5D7A">
        <w:rPr>
          <w:rFonts w:cs="Traditional Arabic" w:hint="cs"/>
          <w:sz w:val="30"/>
          <w:szCs w:val="30"/>
          <w:rtl/>
        </w:rPr>
        <w:t xml:space="preserve"> وبهذا مارس عدوانية كبرى على الفكر الإسلامي عندما أنطقه بما يشتهي هو لا كما يبدو فعلاً</w:t>
      </w:r>
      <w:r w:rsidR="00DA7851" w:rsidRPr="007A5D7A">
        <w:rPr>
          <w:rFonts w:cs="Traditional Arabic" w:hint="cs"/>
          <w:sz w:val="30"/>
          <w:szCs w:val="30"/>
          <w:rtl/>
        </w:rPr>
        <w:t>.</w:t>
      </w:r>
      <w:r w:rsidR="00583FFB" w:rsidRPr="007A5D7A">
        <w:rPr>
          <w:rFonts w:cs="Traditional Arabic" w:hint="cs"/>
          <w:sz w:val="30"/>
          <w:szCs w:val="30"/>
          <w:rtl/>
        </w:rPr>
        <w:t xml:space="preserve">   </w:t>
      </w:r>
      <w:r w:rsidR="00642EA3" w:rsidRPr="007A5D7A">
        <w:rPr>
          <w:rFonts w:cs="Traditional Arabic" w:hint="cs"/>
          <w:sz w:val="30"/>
          <w:szCs w:val="30"/>
          <w:rtl/>
        </w:rPr>
        <w:t xml:space="preserve"> </w:t>
      </w:r>
    </w:p>
    <w:p w:rsidR="00642EA3" w:rsidRPr="007A5D7A" w:rsidRDefault="000D4F00" w:rsidP="00F201A4">
      <w:pPr>
        <w:pStyle w:val="a3"/>
        <w:jc w:val="both"/>
        <w:rPr>
          <w:rFonts w:cs="Traditional Arabic"/>
          <w:b/>
          <w:bCs/>
          <w:sz w:val="30"/>
          <w:szCs w:val="30"/>
          <w:rtl/>
        </w:rPr>
      </w:pPr>
      <w:r w:rsidRPr="007A5D7A">
        <w:rPr>
          <w:rFonts w:cs="Traditional Arabic" w:hint="cs"/>
          <w:b/>
          <w:bCs/>
          <w:sz w:val="30"/>
          <w:szCs w:val="30"/>
          <w:rtl/>
        </w:rPr>
        <w:t>6ً</w:t>
      </w:r>
      <w:r w:rsidR="00642EA3" w:rsidRPr="007A5D7A">
        <w:rPr>
          <w:rFonts w:cs="Traditional Arabic" w:hint="cs"/>
          <w:b/>
          <w:bCs/>
          <w:sz w:val="30"/>
          <w:szCs w:val="30"/>
          <w:rtl/>
        </w:rPr>
        <w:t xml:space="preserve"> ـ المنهج الانتقائي:</w:t>
      </w:r>
    </w:p>
    <w:p w:rsidR="00642EA3" w:rsidRPr="007A5D7A" w:rsidRDefault="00583FFB" w:rsidP="00CF4C0B">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w:t>
      </w:r>
      <w:r w:rsidR="003C4579" w:rsidRPr="007A5D7A">
        <w:rPr>
          <w:rFonts w:cs="Traditional Arabic" w:hint="cs"/>
          <w:sz w:val="30"/>
          <w:szCs w:val="30"/>
          <w:rtl/>
        </w:rPr>
        <w:t>يتم من خلال</w:t>
      </w:r>
      <w:r w:rsidR="009E30CB" w:rsidRPr="007A5D7A">
        <w:rPr>
          <w:rFonts w:cs="Traditional Arabic" w:hint="cs"/>
          <w:sz w:val="30"/>
          <w:szCs w:val="30"/>
          <w:rtl/>
        </w:rPr>
        <w:t xml:space="preserve"> هذا المنهج </w:t>
      </w:r>
      <w:r w:rsidR="00642EA3" w:rsidRPr="007A5D7A">
        <w:rPr>
          <w:rFonts w:cs="Traditional Arabic" w:hint="cs"/>
          <w:sz w:val="30"/>
          <w:szCs w:val="30"/>
          <w:rtl/>
        </w:rPr>
        <w:t>اعتماد رأي أو فكرة أياً كان مصدرها</w:t>
      </w:r>
      <w:r w:rsidR="00CF4C0B" w:rsidRPr="007A5D7A">
        <w:rPr>
          <w:rFonts w:cs="Traditional Arabic" w:hint="cs"/>
          <w:sz w:val="30"/>
          <w:szCs w:val="30"/>
          <w:rtl/>
        </w:rPr>
        <w:t>؛</w:t>
      </w:r>
      <w:r w:rsidR="00642EA3" w:rsidRPr="007A5D7A">
        <w:rPr>
          <w:rFonts w:cs="Traditional Arabic" w:hint="cs"/>
          <w:sz w:val="30"/>
          <w:szCs w:val="30"/>
          <w:rtl/>
        </w:rPr>
        <w:t xml:space="preserve"> ولو كانت من ناحية أخرى شاذة وضعيفة</w:t>
      </w:r>
      <w:r w:rsidR="00CF4C0B" w:rsidRPr="007A5D7A">
        <w:rPr>
          <w:rFonts w:cs="Traditional Arabic" w:hint="cs"/>
          <w:sz w:val="30"/>
          <w:szCs w:val="30"/>
          <w:rtl/>
        </w:rPr>
        <w:t>،</w:t>
      </w:r>
      <w:r w:rsidR="00642EA3" w:rsidRPr="007A5D7A">
        <w:rPr>
          <w:rFonts w:cs="Traditional Arabic" w:hint="cs"/>
          <w:sz w:val="30"/>
          <w:szCs w:val="30"/>
          <w:rtl/>
        </w:rPr>
        <w:t xml:space="preserve"> بشرط</w:t>
      </w:r>
      <w:r w:rsidR="00C66E78" w:rsidRPr="007A5D7A">
        <w:rPr>
          <w:rFonts w:cs="Traditional Arabic" w:hint="cs"/>
          <w:sz w:val="30"/>
          <w:szCs w:val="30"/>
          <w:rtl/>
        </w:rPr>
        <w:t xml:space="preserve"> أن تخدم وجهة نظر المستشرق ومبدأ</w:t>
      </w:r>
      <w:r w:rsidR="00642EA3" w:rsidRPr="007A5D7A">
        <w:rPr>
          <w:rFonts w:cs="Traditional Arabic" w:hint="cs"/>
          <w:sz w:val="30"/>
          <w:szCs w:val="30"/>
          <w:rtl/>
        </w:rPr>
        <w:t xml:space="preserve">ه الذي يسعى لتقريره، </w:t>
      </w:r>
      <w:r w:rsidR="005112C8" w:rsidRPr="007A5D7A">
        <w:rPr>
          <w:rFonts w:cs="Traditional Arabic" w:hint="cs"/>
          <w:sz w:val="30"/>
          <w:szCs w:val="30"/>
          <w:rtl/>
        </w:rPr>
        <w:t xml:space="preserve">أو بعبارة أخرى : لا يلتفتون إلا إلى الصورة التي تتفق مع موقفهم غير الموضوعي من الإسلام، يقول </w:t>
      </w:r>
      <w:r w:rsidR="00CF4C0B" w:rsidRPr="007A5D7A">
        <w:rPr>
          <w:rFonts w:cs="Traditional Arabic" w:hint="cs"/>
          <w:sz w:val="30"/>
          <w:szCs w:val="30"/>
          <w:rtl/>
        </w:rPr>
        <w:t>(</w:t>
      </w:r>
      <w:r w:rsidR="005112C8" w:rsidRPr="007A5D7A">
        <w:rPr>
          <w:rFonts w:cs="Traditional Arabic" w:hint="cs"/>
          <w:sz w:val="30"/>
          <w:szCs w:val="30"/>
          <w:rtl/>
        </w:rPr>
        <w:t>مكسم رودنسون</w:t>
      </w:r>
      <w:r w:rsidR="00CF4C0B" w:rsidRPr="007A5D7A">
        <w:rPr>
          <w:rFonts w:cs="Traditional Arabic" w:hint="cs"/>
          <w:sz w:val="30"/>
          <w:szCs w:val="30"/>
          <w:rtl/>
        </w:rPr>
        <w:t>)</w:t>
      </w:r>
      <w:r w:rsidR="00683349" w:rsidRPr="00683349">
        <w:rPr>
          <w:rFonts w:cs="Traditional Arabic"/>
          <w:sz w:val="30"/>
          <w:szCs w:val="30"/>
          <w:vertAlign w:val="superscript"/>
          <w:rtl/>
        </w:rPr>
        <w:t xml:space="preserve"> </w:t>
      </w:r>
      <w:r w:rsidR="00683349" w:rsidRPr="007A5D7A">
        <w:rPr>
          <w:rFonts w:cs="Traditional Arabic"/>
          <w:sz w:val="30"/>
          <w:szCs w:val="30"/>
          <w:vertAlign w:val="superscript"/>
          <w:rtl/>
        </w:rPr>
        <w:t>(</w:t>
      </w:r>
      <w:r w:rsidR="00683349" w:rsidRPr="007A5D7A">
        <w:rPr>
          <w:rStyle w:val="a4"/>
          <w:rFonts w:cs="Traditional Arabic"/>
          <w:sz w:val="30"/>
          <w:szCs w:val="30"/>
          <w:rtl/>
        </w:rPr>
        <w:footnoteReference w:id="77"/>
      </w:r>
      <w:r w:rsidR="00683349" w:rsidRPr="007A5D7A">
        <w:rPr>
          <w:rFonts w:cs="Traditional Arabic"/>
          <w:sz w:val="30"/>
          <w:szCs w:val="30"/>
          <w:vertAlign w:val="superscript"/>
          <w:rtl/>
        </w:rPr>
        <w:t>)</w:t>
      </w:r>
      <w:r w:rsidR="00E856AA" w:rsidRPr="007A5D7A">
        <w:rPr>
          <w:rFonts w:cs="Traditional Arabic" w:hint="cs"/>
          <w:sz w:val="30"/>
          <w:szCs w:val="30"/>
          <w:rtl/>
        </w:rPr>
        <w:t xml:space="preserve"> ناقداً الباحثين الغربيين: "ينتقون ما </w:t>
      </w:r>
      <w:r w:rsidR="00E856AA" w:rsidRPr="007A5D7A">
        <w:rPr>
          <w:rFonts w:cs="Traditional Arabic" w:hint="cs"/>
          <w:sz w:val="30"/>
          <w:szCs w:val="30"/>
          <w:rtl/>
        </w:rPr>
        <w:lastRenderedPageBreak/>
        <w:t>يرونه بعناية، ويتجاهلون كل م</w:t>
      </w:r>
      <w:r w:rsidR="002B57A5" w:rsidRPr="007A5D7A">
        <w:rPr>
          <w:rFonts w:cs="Traditional Arabic" w:hint="cs"/>
          <w:sz w:val="30"/>
          <w:szCs w:val="30"/>
          <w:rtl/>
        </w:rPr>
        <w:t>ا</w:t>
      </w:r>
      <w:r w:rsidR="00E856AA" w:rsidRPr="007A5D7A">
        <w:rPr>
          <w:rFonts w:cs="Traditional Arabic" w:hint="cs"/>
          <w:sz w:val="30"/>
          <w:szCs w:val="30"/>
          <w:rtl/>
        </w:rPr>
        <w:t xml:space="preserve"> لا ينسجم مع الصورة التي كو</w:t>
      </w:r>
      <w:r w:rsidR="009E30CB" w:rsidRPr="007A5D7A">
        <w:rPr>
          <w:rFonts w:cs="Traditional Arabic" w:hint="cs"/>
          <w:sz w:val="30"/>
          <w:szCs w:val="30"/>
          <w:rtl/>
        </w:rPr>
        <w:t>َّ</w:t>
      </w:r>
      <w:r w:rsidR="00E856AA" w:rsidRPr="007A5D7A">
        <w:rPr>
          <w:rFonts w:cs="Traditional Arabic" w:hint="cs"/>
          <w:sz w:val="30"/>
          <w:szCs w:val="30"/>
          <w:rtl/>
        </w:rPr>
        <w:t>نوها"</w:t>
      </w:r>
      <w:r w:rsidR="00E856AA" w:rsidRPr="007A5D7A">
        <w:rPr>
          <w:rFonts w:cs="Traditional Arabic"/>
          <w:sz w:val="30"/>
          <w:szCs w:val="30"/>
          <w:vertAlign w:val="superscript"/>
          <w:rtl/>
        </w:rPr>
        <w:t>(</w:t>
      </w:r>
      <w:r w:rsidR="00E856AA" w:rsidRPr="007A5D7A">
        <w:rPr>
          <w:rStyle w:val="a4"/>
          <w:rFonts w:cs="Traditional Arabic"/>
          <w:sz w:val="30"/>
          <w:szCs w:val="30"/>
          <w:rtl/>
        </w:rPr>
        <w:footnoteReference w:id="78"/>
      </w:r>
      <w:r w:rsidR="00E856AA" w:rsidRPr="007A5D7A">
        <w:rPr>
          <w:rFonts w:cs="Traditional Arabic"/>
          <w:sz w:val="30"/>
          <w:szCs w:val="30"/>
          <w:vertAlign w:val="superscript"/>
          <w:rtl/>
        </w:rPr>
        <w:t>)</w:t>
      </w:r>
      <w:r w:rsidR="009E30CB" w:rsidRPr="007A5D7A">
        <w:rPr>
          <w:rFonts w:cs="Traditional Arabic" w:hint="cs"/>
          <w:sz w:val="30"/>
          <w:szCs w:val="30"/>
          <w:rtl/>
        </w:rPr>
        <w:t xml:space="preserve">؛ </w:t>
      </w:r>
      <w:r w:rsidR="00642EA3" w:rsidRPr="007A5D7A">
        <w:rPr>
          <w:rFonts w:cs="Traditional Arabic" w:hint="cs"/>
          <w:sz w:val="30"/>
          <w:szCs w:val="30"/>
          <w:rtl/>
        </w:rPr>
        <w:t>فقد أخذوا بالخبر الضعيف الشاذ في بعض الأحيان وحكموا بموجبه، واستعانوا بالشاذ الغريب فقدموه على المعروف المشهور، و</w:t>
      </w:r>
      <w:r w:rsidR="002B57A5" w:rsidRPr="007A5D7A">
        <w:rPr>
          <w:rFonts w:cs="Traditional Arabic" w:hint="cs"/>
          <w:sz w:val="30"/>
          <w:szCs w:val="30"/>
          <w:rtl/>
        </w:rPr>
        <w:t xml:space="preserve">عولوا على </w:t>
      </w:r>
      <w:r w:rsidR="00642EA3" w:rsidRPr="007A5D7A">
        <w:rPr>
          <w:rFonts w:cs="Traditional Arabic" w:hint="cs"/>
          <w:sz w:val="30"/>
          <w:szCs w:val="30"/>
          <w:rtl/>
        </w:rPr>
        <w:t>الشاذ ولو كان متأخراً أو كان من النوع الذي استغربه النقدة ونبهوا إلى نشوزه، تعمدوا ذلك لأن هذا الشاذ هو الذي يحقق هدفهم في إثارة الشك</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79"/>
      </w:r>
      <w:r w:rsidR="00642EA3" w:rsidRPr="007A5D7A">
        <w:rPr>
          <w:rFonts w:cs="Traditional Arabic"/>
          <w:sz w:val="30"/>
          <w:szCs w:val="30"/>
          <w:vertAlign w:val="superscript"/>
          <w:rtl/>
        </w:rPr>
        <w:t>)</w:t>
      </w:r>
      <w:r w:rsidR="00642EA3" w:rsidRPr="007A5D7A">
        <w:rPr>
          <w:rFonts w:cs="Traditional Arabic" w:hint="cs"/>
          <w:sz w:val="30"/>
          <w:szCs w:val="30"/>
          <w:rtl/>
        </w:rPr>
        <w:t xml:space="preserve">، ومثاله ما قاله </w:t>
      </w:r>
      <w:r w:rsidR="00CF4C0B" w:rsidRPr="007A5D7A">
        <w:rPr>
          <w:rFonts w:cs="Traditional Arabic" w:hint="cs"/>
          <w:sz w:val="30"/>
          <w:szCs w:val="30"/>
          <w:rtl/>
        </w:rPr>
        <w:t>(</w:t>
      </w:r>
      <w:r w:rsidR="00642EA3" w:rsidRPr="007A5D7A">
        <w:rPr>
          <w:rFonts w:cs="Traditional Arabic" w:hint="cs"/>
          <w:sz w:val="30"/>
          <w:szCs w:val="30"/>
          <w:rtl/>
        </w:rPr>
        <w:t>ول ديورانت</w:t>
      </w:r>
      <w:r w:rsidR="00CF4C0B" w:rsidRPr="007A5D7A">
        <w:rPr>
          <w:rFonts w:cs="Traditional Arabic" w:hint="cs"/>
          <w:sz w:val="30"/>
          <w:szCs w:val="30"/>
          <w:rtl/>
        </w:rPr>
        <w:t>)</w:t>
      </w:r>
      <w:r w:rsidR="00642EA3" w:rsidRPr="007A5D7A">
        <w:rPr>
          <w:rFonts w:cs="Traditional Arabic" w:hint="cs"/>
          <w:sz w:val="30"/>
          <w:szCs w:val="30"/>
          <w:rtl/>
        </w:rPr>
        <w:t xml:space="preserve"> عن هارون الرشيد مبيناً صلته الوثيقة بالبرامكة</w:t>
      </w:r>
      <w:r w:rsidR="00CF4C0B" w:rsidRPr="007A5D7A">
        <w:rPr>
          <w:rFonts w:cs="Traditional Arabic" w:hint="cs"/>
          <w:sz w:val="30"/>
          <w:szCs w:val="30"/>
          <w:rtl/>
        </w:rPr>
        <w:t>:</w:t>
      </w:r>
      <w:r w:rsidR="00642EA3" w:rsidRPr="007A5D7A">
        <w:rPr>
          <w:rFonts w:cs="Traditional Arabic" w:hint="cs"/>
          <w:sz w:val="30"/>
          <w:szCs w:val="30"/>
          <w:rtl/>
        </w:rPr>
        <w:t>"وكان هارون يحب جعفراً حباً أطلق ألسنة السوء في علاقتهما الشخصية، ويقال: إن الخليفة أمر بأن تصنع له جبة ذات طوقين يلبسها هو وجعفر معاً، فيبدوان كأنهما رأسان فوق جسم واحد، ولعلهما كانا في هذا الثوب يمثلان حياة بغداد الليلية"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0"/>
      </w:r>
      <w:r w:rsidR="00642EA3" w:rsidRPr="007A5D7A">
        <w:rPr>
          <w:rFonts w:cs="Traditional Arabic"/>
          <w:sz w:val="30"/>
          <w:szCs w:val="30"/>
          <w:vertAlign w:val="superscript"/>
          <w:rtl/>
        </w:rPr>
        <w:t>)</w:t>
      </w:r>
      <w:r w:rsidR="00642EA3" w:rsidRPr="007A5D7A">
        <w:rPr>
          <w:rFonts w:cs="Traditional Arabic" w:hint="cs"/>
          <w:sz w:val="30"/>
          <w:szCs w:val="30"/>
          <w:rtl/>
        </w:rPr>
        <w:t>، فـ"ديورانت" الذي شكك في صحة روايات ثابتة ـ كواقعة س</w:t>
      </w:r>
      <w:r w:rsidR="009E30CB" w:rsidRPr="007A5D7A">
        <w:rPr>
          <w:rFonts w:cs="Traditional Arabic" w:hint="cs"/>
          <w:sz w:val="30"/>
          <w:szCs w:val="30"/>
          <w:rtl/>
        </w:rPr>
        <w:t>ُ</w:t>
      </w:r>
      <w:r w:rsidR="00642EA3" w:rsidRPr="007A5D7A">
        <w:rPr>
          <w:rFonts w:cs="Traditional Arabic" w:hint="cs"/>
          <w:sz w:val="30"/>
          <w:szCs w:val="30"/>
          <w:rtl/>
        </w:rPr>
        <w:t xml:space="preserve">م النبي </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 أتى بهذا الخبر اللقيط الذي لا يعرف له أصل، واتخذ منه مناسبة كي يطعن في خليفة المسلمين، وبعاصمتهم بغداد التي كانت آنذاك حاضرة الثقافة وقبلة العلماء</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1"/>
      </w:r>
      <w:r w:rsidR="00642EA3" w:rsidRPr="007A5D7A">
        <w:rPr>
          <w:rFonts w:cs="Traditional Arabic"/>
          <w:sz w:val="30"/>
          <w:szCs w:val="30"/>
          <w:vertAlign w:val="superscript"/>
          <w:rtl/>
        </w:rPr>
        <w:t>)</w:t>
      </w:r>
      <w:r w:rsidR="00642EA3" w:rsidRPr="007A5D7A">
        <w:rPr>
          <w:rFonts w:cs="Traditional Arabic" w:hint="cs"/>
          <w:sz w:val="30"/>
          <w:szCs w:val="30"/>
          <w:rtl/>
        </w:rPr>
        <w:t xml:space="preserve">، ونتيجة لإلمام بعض المستشرقين بعدد وافر من اللغات الحية والقديمة، فقد عولوا كثيراً على المنهج الفيلولوجي الذي يركز على الناحية اللغوية في دراسة الوقائع التاريخية. </w:t>
      </w:r>
    </w:p>
    <w:p w:rsidR="00642EA3" w:rsidRPr="007A5D7A" w:rsidRDefault="00583FFB" w:rsidP="009E30CB">
      <w:pPr>
        <w:pStyle w:val="a3"/>
        <w:jc w:val="both"/>
        <w:rPr>
          <w:rFonts w:cs="Traditional Arabic"/>
          <w:sz w:val="30"/>
          <w:szCs w:val="30"/>
          <w:rtl/>
        </w:rPr>
      </w:pPr>
      <w:r w:rsidRPr="007A5D7A">
        <w:rPr>
          <w:rFonts w:cs="Traditional Arabic" w:hint="cs"/>
          <w:sz w:val="30"/>
          <w:szCs w:val="30"/>
          <w:rtl/>
        </w:rPr>
        <w:t xml:space="preserve">  </w:t>
      </w:r>
      <w:r w:rsidRPr="007A5D7A">
        <w:rPr>
          <w:rFonts w:cs="Traditional Arabic" w:hint="cs"/>
          <w:b/>
          <w:bCs/>
          <w:sz w:val="24"/>
          <w:szCs w:val="24"/>
          <w:rtl/>
        </w:rPr>
        <w:t xml:space="preserve"> </w:t>
      </w:r>
      <w:r w:rsidRPr="007A5D7A">
        <w:rPr>
          <w:rFonts w:cs="Traditional Arabic" w:hint="cs"/>
          <w:b/>
          <w:bCs/>
          <w:sz w:val="26"/>
          <w:szCs w:val="26"/>
          <w:rtl/>
        </w:rPr>
        <w:t xml:space="preserve"> </w:t>
      </w:r>
      <w:r w:rsidR="00642EA3" w:rsidRPr="007A5D7A">
        <w:rPr>
          <w:rFonts w:cs="Traditional Arabic" w:hint="cs"/>
          <w:b/>
          <w:bCs/>
          <w:sz w:val="26"/>
          <w:szCs w:val="26"/>
          <w:u w:val="single"/>
          <w:rtl/>
        </w:rPr>
        <w:t>وأخطر ما في هذا المنهج التركيز على السلبيات وإهمال الإيجابيات</w:t>
      </w:r>
      <w:r w:rsidR="00642EA3" w:rsidRPr="007A5D7A">
        <w:rPr>
          <w:rFonts w:cs="Traditional Arabic" w:hint="cs"/>
          <w:b/>
          <w:bCs/>
          <w:sz w:val="24"/>
          <w:szCs w:val="24"/>
          <w:rtl/>
        </w:rPr>
        <w:t xml:space="preserve">، </w:t>
      </w:r>
      <w:r w:rsidR="00642EA3" w:rsidRPr="007A5D7A">
        <w:rPr>
          <w:rFonts w:cs="Traditional Arabic" w:hint="cs"/>
          <w:rtl/>
        </w:rPr>
        <w:t>فقد</w:t>
      </w:r>
      <w:r w:rsidR="00642EA3" w:rsidRPr="007A5D7A">
        <w:rPr>
          <w:rFonts w:cs="Traditional Arabic" w:hint="cs"/>
          <w:b/>
          <w:bCs/>
          <w:sz w:val="24"/>
          <w:szCs w:val="24"/>
          <w:rtl/>
        </w:rPr>
        <w:t xml:space="preserve"> </w:t>
      </w:r>
      <w:r w:rsidR="00642EA3" w:rsidRPr="007A5D7A">
        <w:rPr>
          <w:rFonts w:cs="Traditional Arabic" w:hint="cs"/>
          <w:sz w:val="30"/>
          <w:szCs w:val="30"/>
          <w:rtl/>
        </w:rPr>
        <w:t>انصرفت الدراسات الاستشراقية انصرافاً تاماً عن نهضة الشعوب الشرقية والإسلامية في العصر الحاضر، وركزت جهودها على تاريخها القديم، ولا سيما الفتن، والحروب الأهلية، والفرق الدينية الهامشية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2"/>
      </w:r>
      <w:r w:rsidR="00642EA3" w:rsidRPr="007A5D7A">
        <w:rPr>
          <w:rFonts w:cs="Traditional Arabic"/>
          <w:sz w:val="30"/>
          <w:szCs w:val="30"/>
          <w:vertAlign w:val="superscript"/>
          <w:rtl/>
        </w:rPr>
        <w:t>)</w:t>
      </w:r>
      <w:r w:rsidR="00642EA3" w:rsidRPr="007A5D7A">
        <w:rPr>
          <w:rFonts w:cs="Traditional Arabic" w:hint="cs"/>
          <w:sz w:val="30"/>
          <w:szCs w:val="30"/>
          <w:rtl/>
        </w:rPr>
        <w:t xml:space="preserve">، ثم أظهروا  </w:t>
      </w:r>
      <w:r w:rsidR="009E30CB" w:rsidRPr="007A5D7A">
        <w:rPr>
          <w:rFonts w:cs="Traditional Arabic" w:hint="cs"/>
          <w:sz w:val="30"/>
          <w:szCs w:val="30"/>
          <w:rtl/>
        </w:rPr>
        <w:t xml:space="preserve">في أيامنا هذه </w:t>
      </w:r>
      <w:r w:rsidR="00642EA3" w:rsidRPr="007A5D7A">
        <w:rPr>
          <w:rFonts w:cs="Traditional Arabic" w:hint="cs"/>
          <w:sz w:val="30"/>
          <w:szCs w:val="30"/>
          <w:rtl/>
        </w:rPr>
        <w:t>أهمية خاصة لقضية الأقليات غير المسلمة في المجتمع الإسلامي، ومظاهر الانقسام، وكل مسألة تظهر سلبيات هذا التاريخ</w:t>
      </w:r>
      <w:r w:rsidR="00642EA3" w:rsidRPr="007A5D7A">
        <w:rPr>
          <w:rFonts w:cs="Traditional Arabic" w:hint="cs"/>
          <w:b/>
          <w:bCs/>
          <w:sz w:val="30"/>
          <w:szCs w:val="30"/>
          <w:rtl/>
        </w:rPr>
        <w:t xml:space="preserve">، </w:t>
      </w:r>
      <w:r w:rsidR="00642EA3" w:rsidRPr="007A5D7A">
        <w:rPr>
          <w:rFonts w:cs="Traditional Arabic" w:hint="cs"/>
          <w:sz w:val="30"/>
          <w:szCs w:val="30"/>
          <w:rtl/>
        </w:rPr>
        <w:t xml:space="preserve">كما عمدوا إلى تعظيم دور الفرق الدينية بقصد النيل من وحدة الإسلام، ووحدة مجتمعه وحضارته، بل بالغوا </w:t>
      </w:r>
      <w:r w:rsidR="009E30CB" w:rsidRPr="007A5D7A">
        <w:rPr>
          <w:rFonts w:cs="Traditional Arabic" w:hint="cs"/>
          <w:sz w:val="30"/>
          <w:szCs w:val="30"/>
          <w:rtl/>
        </w:rPr>
        <w:t>كثيراً</w:t>
      </w:r>
      <w:r w:rsidR="00642EA3" w:rsidRPr="007A5D7A">
        <w:rPr>
          <w:rFonts w:cs="Traditional Arabic" w:hint="cs"/>
          <w:sz w:val="30"/>
          <w:szCs w:val="30"/>
          <w:rtl/>
        </w:rPr>
        <w:t xml:space="preserve"> في </w:t>
      </w:r>
      <w:r w:rsidR="009E30CB" w:rsidRPr="007A5D7A">
        <w:rPr>
          <w:rFonts w:cs="Traditional Arabic" w:hint="cs"/>
          <w:sz w:val="30"/>
          <w:szCs w:val="30"/>
          <w:rtl/>
        </w:rPr>
        <w:t>الدور الديني للفرق فاعتبروها مسؤ</w:t>
      </w:r>
      <w:r w:rsidR="00642EA3" w:rsidRPr="007A5D7A">
        <w:rPr>
          <w:rFonts w:cs="Traditional Arabic" w:hint="cs"/>
          <w:sz w:val="30"/>
          <w:szCs w:val="30"/>
          <w:rtl/>
        </w:rPr>
        <w:t>ولة عن تطور العقيدة في الإسلام، وتعدد الرؤى العقدية، كما اتجه الاستشراق بمعونة سخي</w:t>
      </w:r>
      <w:r w:rsidR="009E30CB" w:rsidRPr="007A5D7A">
        <w:rPr>
          <w:rFonts w:cs="Traditional Arabic" w:hint="cs"/>
          <w:sz w:val="30"/>
          <w:szCs w:val="30"/>
          <w:rtl/>
        </w:rPr>
        <w:t>ِّ</w:t>
      </w:r>
      <w:r w:rsidR="00642EA3" w:rsidRPr="007A5D7A">
        <w:rPr>
          <w:rFonts w:cs="Traditional Arabic" w:hint="cs"/>
          <w:sz w:val="30"/>
          <w:szCs w:val="30"/>
          <w:rtl/>
        </w:rPr>
        <w:t>ة من الدوائر الاستعمارية باستحداث فرق دينية جديدة ـ كالبابية</w:t>
      </w:r>
      <w:r w:rsidR="009E30CB" w:rsidRPr="007A5D7A">
        <w:rPr>
          <w:rFonts w:cs="Traditional Arabic" w:hint="cs"/>
          <w:sz w:val="30"/>
          <w:szCs w:val="30"/>
          <w:rtl/>
        </w:rPr>
        <w:t>،</w:t>
      </w:r>
      <w:r w:rsidR="00642EA3" w:rsidRPr="007A5D7A">
        <w:rPr>
          <w:rFonts w:cs="Traditional Arabic" w:hint="cs"/>
          <w:sz w:val="30"/>
          <w:szCs w:val="30"/>
          <w:rtl/>
        </w:rPr>
        <w:t xml:space="preserve"> والبهائية</w:t>
      </w:r>
      <w:r w:rsidR="009E30CB" w:rsidRPr="007A5D7A">
        <w:rPr>
          <w:rFonts w:cs="Traditional Arabic" w:hint="cs"/>
          <w:sz w:val="30"/>
          <w:szCs w:val="30"/>
          <w:rtl/>
        </w:rPr>
        <w:t>،</w:t>
      </w:r>
      <w:r w:rsidR="00642EA3" w:rsidRPr="007A5D7A">
        <w:rPr>
          <w:rFonts w:cs="Traditional Arabic" w:hint="cs"/>
          <w:sz w:val="30"/>
          <w:szCs w:val="30"/>
          <w:rtl/>
        </w:rPr>
        <w:t xml:space="preserve"> والقاديانية ـ في المجتمع الإسلامي؛ وتأصيل مفاهيمها ونشر نصوصها والتعريف بأعلامها ونعتهم بالمفكرين التحرريين العقلانيين، وتقديم عون مادي وعلمي لأبنائها في جامعاتهم، وإظهارهم على أنهم مضطهدون في بلدانهم، فيحتفي بهم الغرب ويدفعون بهم إلى التمرد على المسلمين والكتابة ضدهم</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3"/>
      </w:r>
      <w:r w:rsidR="00642EA3" w:rsidRPr="007A5D7A">
        <w:rPr>
          <w:rFonts w:cs="Traditional Arabic"/>
          <w:sz w:val="30"/>
          <w:szCs w:val="30"/>
          <w:vertAlign w:val="superscript"/>
          <w:rtl/>
        </w:rPr>
        <w:t>)</w:t>
      </w:r>
      <w:r w:rsidR="00642EA3" w:rsidRPr="007A5D7A">
        <w:rPr>
          <w:rFonts w:cs="Traditional Arabic" w:hint="cs"/>
          <w:sz w:val="30"/>
          <w:szCs w:val="30"/>
          <w:rtl/>
        </w:rPr>
        <w:t xml:space="preserve">، وكل ذلك </w:t>
      </w:r>
      <w:r w:rsidR="00BE704B" w:rsidRPr="007A5D7A">
        <w:rPr>
          <w:rFonts w:cs="Traditional Arabic" w:hint="cs"/>
          <w:sz w:val="30"/>
          <w:szCs w:val="30"/>
          <w:rtl/>
        </w:rPr>
        <w:t>لنفي وحدة الأمة و</w:t>
      </w:r>
      <w:r w:rsidR="00642EA3" w:rsidRPr="007A5D7A">
        <w:rPr>
          <w:rFonts w:cs="Traditional Arabic" w:hint="cs"/>
          <w:sz w:val="30"/>
          <w:szCs w:val="30"/>
          <w:rtl/>
        </w:rPr>
        <w:t>إحداث فرقة بين المسلمين، وتعميقها إن وجدت، وخلخلة التوازن في مجتمعاتهم</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4"/>
      </w:r>
      <w:r w:rsidR="00642EA3" w:rsidRPr="007A5D7A">
        <w:rPr>
          <w:rFonts w:cs="Traditional Arabic"/>
          <w:sz w:val="30"/>
          <w:szCs w:val="30"/>
          <w:vertAlign w:val="superscript"/>
          <w:rtl/>
        </w:rPr>
        <w:t>)</w:t>
      </w:r>
      <w:r w:rsidR="00642EA3" w:rsidRPr="007A5D7A">
        <w:rPr>
          <w:rFonts w:cs="Traditional Arabic" w:hint="cs"/>
          <w:sz w:val="30"/>
          <w:szCs w:val="30"/>
          <w:rtl/>
        </w:rPr>
        <w:t>، ونشطوا في تضخيم الظواهر الشاذة</w:t>
      </w:r>
      <w:r w:rsidR="00642EA3" w:rsidRPr="007A5D7A">
        <w:rPr>
          <w:rFonts w:cs="Traditional Arabic" w:hint="cs"/>
          <w:b/>
          <w:bCs/>
          <w:sz w:val="30"/>
          <w:szCs w:val="30"/>
          <w:rtl/>
        </w:rPr>
        <w:t xml:space="preserve"> </w:t>
      </w:r>
      <w:r w:rsidR="00642EA3" w:rsidRPr="007A5D7A">
        <w:rPr>
          <w:rFonts w:cs="Traditional Arabic" w:hint="cs"/>
          <w:sz w:val="30"/>
          <w:szCs w:val="30"/>
          <w:rtl/>
        </w:rPr>
        <w:t>في حياة الأمة وتعميمها</w:t>
      </w:r>
      <w:r w:rsidR="00642EA3" w:rsidRPr="007A5D7A">
        <w:rPr>
          <w:rFonts w:cs="Traditional Arabic" w:hint="cs"/>
          <w:b/>
          <w:bCs/>
          <w:sz w:val="30"/>
          <w:szCs w:val="30"/>
          <w:rtl/>
        </w:rPr>
        <w:t xml:space="preserve"> </w:t>
      </w:r>
      <w:r w:rsidR="00642EA3" w:rsidRPr="007A5D7A">
        <w:rPr>
          <w:rFonts w:cs="Traditional Arabic" w:hint="cs"/>
          <w:sz w:val="30"/>
          <w:szCs w:val="30"/>
          <w:rtl/>
        </w:rPr>
        <w:t>واعتبارها أصلاً، كتمجيد التصوف الكاذب، وأنه يمثل روح التدين الحقيقي في الإسلام، أو بعبارة أخرى "الإسلام الحي".</w:t>
      </w:r>
    </w:p>
    <w:p w:rsidR="00642EA3" w:rsidRPr="007A5D7A" w:rsidRDefault="00583FFB" w:rsidP="009E30CB">
      <w:pPr>
        <w:pStyle w:val="a3"/>
        <w:jc w:val="both"/>
        <w:rPr>
          <w:rFonts w:cs="Traditional Arabic"/>
          <w:sz w:val="30"/>
          <w:szCs w:val="30"/>
          <w:rtl/>
          <w:lang w:bidi="ar-SY"/>
        </w:rPr>
      </w:pPr>
      <w:r w:rsidRPr="007A5D7A">
        <w:rPr>
          <w:rFonts w:cs="Traditional Arabic" w:hint="cs"/>
          <w:sz w:val="30"/>
          <w:szCs w:val="30"/>
          <w:rtl/>
        </w:rPr>
        <w:lastRenderedPageBreak/>
        <w:t xml:space="preserve">   </w:t>
      </w:r>
      <w:r w:rsidR="00642EA3" w:rsidRPr="007A5D7A">
        <w:rPr>
          <w:rFonts w:cs="Traditional Arabic" w:hint="cs"/>
          <w:sz w:val="30"/>
          <w:szCs w:val="30"/>
          <w:rtl/>
        </w:rPr>
        <w:t xml:space="preserve"> ومن الأسباب الأخرى لاهتمامهم بدراسته</w:t>
      </w:r>
      <w:r w:rsidR="008D2790" w:rsidRPr="007A5D7A">
        <w:rPr>
          <w:rFonts w:cs="Traditional Arabic" w:hint="cs"/>
          <w:sz w:val="30"/>
          <w:szCs w:val="30"/>
          <w:rtl/>
        </w:rPr>
        <w:t>؛</w:t>
      </w:r>
      <w:r w:rsidR="00642EA3" w:rsidRPr="007A5D7A">
        <w:rPr>
          <w:rFonts w:cs="Traditional Arabic" w:hint="cs"/>
          <w:sz w:val="30"/>
          <w:szCs w:val="30"/>
          <w:rtl/>
        </w:rPr>
        <w:t xml:space="preserve"> بيان تأثره بالتصوف في الديانات الأخرى </w:t>
      </w:r>
      <w:r w:rsidR="008D2790" w:rsidRPr="007A5D7A">
        <w:rPr>
          <w:rFonts w:cs="Traditional Arabic" w:hint="cs"/>
          <w:sz w:val="30"/>
          <w:szCs w:val="30"/>
          <w:rtl/>
        </w:rPr>
        <w:t xml:space="preserve">ـ </w:t>
      </w:r>
      <w:r w:rsidR="00642EA3" w:rsidRPr="007A5D7A">
        <w:rPr>
          <w:rFonts w:cs="Traditional Arabic" w:hint="cs"/>
          <w:sz w:val="30"/>
          <w:szCs w:val="30"/>
          <w:rtl/>
        </w:rPr>
        <w:t xml:space="preserve">كالبوذية واليهودية والنصرانية </w:t>
      </w:r>
      <w:r w:rsidR="008D2790" w:rsidRPr="007A5D7A">
        <w:rPr>
          <w:rFonts w:cs="Traditional Arabic" w:hint="cs"/>
          <w:sz w:val="30"/>
          <w:szCs w:val="30"/>
          <w:rtl/>
        </w:rPr>
        <w:t xml:space="preserve">ـ </w:t>
      </w:r>
      <w:r w:rsidR="00642EA3" w:rsidRPr="007A5D7A">
        <w:rPr>
          <w:rFonts w:cs="Traditional Arabic" w:hint="cs"/>
          <w:sz w:val="30"/>
          <w:szCs w:val="30"/>
          <w:rtl/>
        </w:rPr>
        <w:t>لنفي أصالته في الإسلام</w:t>
      </w:r>
      <w:r w:rsidR="002B10EE" w:rsidRPr="007A5D7A">
        <w:rPr>
          <w:rFonts w:cs="Traditional Arabic"/>
          <w:sz w:val="30"/>
          <w:szCs w:val="30"/>
          <w:vertAlign w:val="superscript"/>
          <w:rtl/>
        </w:rPr>
        <w:t>(</w:t>
      </w:r>
      <w:r w:rsidR="002B10EE" w:rsidRPr="007A5D7A">
        <w:rPr>
          <w:rStyle w:val="a4"/>
          <w:rFonts w:cs="Traditional Arabic"/>
          <w:sz w:val="30"/>
          <w:szCs w:val="30"/>
          <w:rtl/>
        </w:rPr>
        <w:footnoteReference w:id="85"/>
      </w:r>
      <w:r w:rsidR="002B10EE" w:rsidRPr="007A5D7A">
        <w:rPr>
          <w:rFonts w:cs="Traditional Arabic"/>
          <w:sz w:val="30"/>
          <w:szCs w:val="30"/>
          <w:vertAlign w:val="superscript"/>
          <w:rtl/>
        </w:rPr>
        <w:t>)</w:t>
      </w:r>
      <w:r w:rsidR="00642EA3" w:rsidRPr="007A5D7A">
        <w:rPr>
          <w:rFonts w:cs="Traditional Arabic" w:hint="cs"/>
          <w:sz w:val="30"/>
          <w:szCs w:val="30"/>
          <w:rtl/>
        </w:rPr>
        <w:t>، وبالتالي تقرير النتيجة ـ التي خططوا لها كثيراً ـ أن الإسلام اعتمد على تلك الأديان في استعارة معظم مبادئه ومفاهيمه، وجعله عامل تقريب بين الإسلام وغيره، وبطبيعة الحال يتجهون إلى تمجيد التصوف الفلسفي لا السني، والسلبي لا الإيجابي الذي يقوم على الزهد في الدنيا والدعوة إلى التواكل، وترك الأخذ بالأسباب، وهجر الحياة والعزلة عن الأحياء، فقرب ذلك التصوف من الرهبنة، خاصة بعد رفع التكاليف الشرعية، والاعتقاد بمفاهيم خاطئة تتعلق بإمكانية الاتصال بالخالق أو الاتحاد معه، أو تحقيق وحدة الوجود، وهذه الأمور قربت التصوف من الديانات الأخرى وأبعدته عن الإسلام(دين العمل والتكاليف والعبادات)، وقد رفض الإسلام هذا الاتجاه من خلال رفضه للرهبنة، ونظرته للعمل على أنه عبادة، وحض المسلم على تحقيق التوازن بين حياته الدينية والدنيوية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6"/>
      </w:r>
      <w:r w:rsidR="00642EA3" w:rsidRPr="007A5D7A">
        <w:rPr>
          <w:rFonts w:cs="Traditional Arabic"/>
          <w:sz w:val="30"/>
          <w:szCs w:val="30"/>
          <w:vertAlign w:val="superscript"/>
          <w:rtl/>
        </w:rPr>
        <w:t>)</w:t>
      </w:r>
      <w:r w:rsidR="00642EA3" w:rsidRPr="007A5D7A">
        <w:rPr>
          <w:rFonts w:cs="Traditional Arabic" w:hint="cs"/>
          <w:sz w:val="30"/>
          <w:szCs w:val="30"/>
          <w:rtl/>
        </w:rPr>
        <w:t xml:space="preserve">؛ مصداقاً لقوله تعالى </w:t>
      </w:r>
      <w:r w:rsidR="0087019B" w:rsidRPr="007A5D7A">
        <w:rPr>
          <w:rFonts w:cs="Traditional Arabic" w:hint="cs"/>
          <w:sz w:val="30"/>
          <w:szCs w:val="30"/>
          <w:rtl/>
        </w:rPr>
        <w:t>: (</w:t>
      </w:r>
      <w:r w:rsidR="0087019B" w:rsidRPr="007A5D7A">
        <w:rPr>
          <w:rFonts w:cs="Traditional Arabic"/>
          <w:sz w:val="30"/>
          <w:szCs w:val="30"/>
          <w:rtl/>
        </w:rPr>
        <w:t>وَابْتَغِ فِيمَا آتَاكَ اللَّهُ الدَّارَ الْآخِرَةَ وَلَا تَنْسَ نَصِيبَكَ مِنَ الدُّنْيَا وَأَحْسِنْ كَمَا أَحْسَنَ اللَّهُ إِلَيْكَ</w:t>
      </w:r>
      <w:r w:rsidR="0087019B" w:rsidRPr="007A5D7A">
        <w:rPr>
          <w:rFonts w:cs="Traditional Arabic" w:hint="cs"/>
          <w:sz w:val="30"/>
          <w:szCs w:val="30"/>
          <w:rtl/>
        </w:rPr>
        <w:t>)</w:t>
      </w:r>
      <w:r w:rsidR="009E30CB" w:rsidRPr="007A5D7A">
        <w:rPr>
          <w:rFonts w:cs="Traditional Arabic"/>
          <w:sz w:val="30"/>
          <w:szCs w:val="30"/>
          <w:vertAlign w:val="superscript"/>
          <w:rtl/>
        </w:rPr>
        <w:t xml:space="preserve"> (</w:t>
      </w:r>
      <w:r w:rsidR="009E30CB" w:rsidRPr="007A5D7A">
        <w:rPr>
          <w:rStyle w:val="a4"/>
          <w:rFonts w:cs="Traditional Arabic"/>
          <w:sz w:val="30"/>
          <w:szCs w:val="30"/>
          <w:rtl/>
        </w:rPr>
        <w:footnoteReference w:id="87"/>
      </w:r>
      <w:r w:rsidR="009E30CB" w:rsidRPr="007A5D7A">
        <w:rPr>
          <w:rFonts w:cs="Traditional Arabic"/>
          <w:sz w:val="30"/>
          <w:szCs w:val="30"/>
          <w:vertAlign w:val="superscript"/>
          <w:rtl/>
        </w:rPr>
        <w:t>)</w:t>
      </w:r>
      <w:r w:rsidR="00642EA3" w:rsidRPr="007A5D7A">
        <w:rPr>
          <w:rFonts w:cs="Traditional Arabic" w:hint="cs"/>
          <w:sz w:val="30"/>
          <w:szCs w:val="30"/>
          <w:rtl/>
        </w:rPr>
        <w:t>.</w:t>
      </w:r>
      <w:r w:rsidRPr="007A5D7A">
        <w:rPr>
          <w:rFonts w:cs="Traditional Arabic" w:hint="cs"/>
          <w:sz w:val="30"/>
          <w:szCs w:val="30"/>
          <w:rtl/>
        </w:rPr>
        <w:t xml:space="preserve">  </w:t>
      </w:r>
    </w:p>
    <w:p w:rsidR="00642EA3" w:rsidRPr="007A5D7A" w:rsidRDefault="00583FFB" w:rsidP="008D2790">
      <w:pPr>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وهذا ما نراه في مؤلفات ماسينيون</w:t>
      </w:r>
      <w:r w:rsidR="00212E3C" w:rsidRPr="007A5D7A">
        <w:rPr>
          <w:rFonts w:cs="Traditional Arabic"/>
          <w:sz w:val="24"/>
          <w:szCs w:val="24"/>
        </w:rPr>
        <w:t>Massignon</w:t>
      </w:r>
      <w:r w:rsidR="00212E3C" w:rsidRPr="007A5D7A">
        <w:rPr>
          <w:rFonts w:cs="Traditional Arabic" w:hint="cs"/>
          <w:sz w:val="30"/>
          <w:szCs w:val="30"/>
          <w:rtl/>
        </w:rPr>
        <w:t>(</w:t>
      </w:r>
      <w:r w:rsidR="009E30CB" w:rsidRPr="007A5D7A">
        <w:rPr>
          <w:rFonts w:cs="Traditional Arabic" w:hint="cs"/>
          <w:sz w:val="30"/>
          <w:szCs w:val="30"/>
          <w:rtl/>
        </w:rPr>
        <w:t>ت</w:t>
      </w:r>
      <w:r w:rsidR="00212E3C" w:rsidRPr="007A5D7A">
        <w:rPr>
          <w:rFonts w:cs="Traditional Arabic" w:hint="cs"/>
          <w:sz w:val="30"/>
          <w:szCs w:val="30"/>
          <w:rtl/>
        </w:rPr>
        <w:t>1883م)</w:t>
      </w:r>
      <w:r w:rsidR="00212E3C" w:rsidRPr="007A5D7A">
        <w:rPr>
          <w:rFonts w:cs="Traditional Arabic"/>
          <w:sz w:val="30"/>
          <w:szCs w:val="30"/>
          <w:vertAlign w:val="superscript"/>
          <w:rtl/>
        </w:rPr>
        <w:t xml:space="preserve"> (</w:t>
      </w:r>
      <w:r w:rsidR="00212E3C" w:rsidRPr="007A5D7A">
        <w:rPr>
          <w:rStyle w:val="a4"/>
          <w:rFonts w:cs="Traditional Arabic"/>
          <w:sz w:val="30"/>
          <w:szCs w:val="30"/>
          <w:rtl/>
        </w:rPr>
        <w:footnoteReference w:id="88"/>
      </w:r>
      <w:r w:rsidR="00212E3C" w:rsidRPr="007A5D7A">
        <w:rPr>
          <w:rFonts w:cs="Traditional Arabic"/>
          <w:sz w:val="30"/>
          <w:szCs w:val="30"/>
          <w:vertAlign w:val="superscript"/>
          <w:rtl/>
        </w:rPr>
        <w:t>)</w:t>
      </w:r>
      <w:r w:rsidR="00642EA3" w:rsidRPr="007A5D7A">
        <w:rPr>
          <w:rFonts w:cs="Traditional Arabic" w:hint="cs"/>
          <w:sz w:val="30"/>
          <w:szCs w:val="30"/>
          <w:rtl/>
        </w:rPr>
        <w:t xml:space="preserve"> الذي تخصص في الحلاج، فجعله صورة من </w:t>
      </w:r>
      <w:r w:rsidR="002C7F9E" w:rsidRPr="007A5D7A">
        <w:rPr>
          <w:rFonts w:cs="Traditional Arabic" w:hint="cs"/>
          <w:sz w:val="30"/>
          <w:szCs w:val="30"/>
          <w:rtl/>
        </w:rPr>
        <w:t>المسيح في الإسلام، ما كان عني</w:t>
      </w:r>
      <w:r w:rsidR="00642EA3" w:rsidRPr="007A5D7A">
        <w:rPr>
          <w:rFonts w:cs="Traditional Arabic" w:hint="cs"/>
          <w:sz w:val="30"/>
          <w:szCs w:val="30"/>
          <w:rtl/>
        </w:rPr>
        <w:t xml:space="preserve"> بالحلاج قدر عنايته بتنفيذ مخطط استعماري أحكم صنعه، فقد ملأ كتابه الضخم بحشد هائل من الترهات والأباطيل، حتى يعمق الهوة بين طائفتين، طائفة تتمسك بالقديم فتنساق ـ حسب ظنه ـ إلى اعتقاد أن هذه من صميم الإسلام، وأخرى انبهرت بثقافة غربية حديثة ستتجه من جانبها إلى الزراية بهذا الإسلام الخرافي، بل من الإسلام كله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89"/>
      </w:r>
      <w:r w:rsidR="00642EA3" w:rsidRPr="007A5D7A">
        <w:rPr>
          <w:rFonts w:cs="Traditional Arabic"/>
          <w:sz w:val="30"/>
          <w:szCs w:val="30"/>
          <w:vertAlign w:val="superscript"/>
          <w:rtl/>
        </w:rPr>
        <w:t>)</w:t>
      </w:r>
      <w:r w:rsidR="00642EA3" w:rsidRPr="007A5D7A">
        <w:rPr>
          <w:rFonts w:cs="Traditional Arabic" w:hint="cs"/>
          <w:sz w:val="30"/>
          <w:szCs w:val="30"/>
          <w:rtl/>
        </w:rPr>
        <w:t>،</w:t>
      </w:r>
      <w:r w:rsidRPr="007A5D7A">
        <w:rPr>
          <w:rFonts w:cs="Traditional Arabic" w:hint="cs"/>
          <w:sz w:val="30"/>
          <w:szCs w:val="30"/>
          <w:rtl/>
        </w:rPr>
        <w:t xml:space="preserve"> </w:t>
      </w:r>
      <w:r w:rsidR="00642EA3" w:rsidRPr="007A5D7A">
        <w:rPr>
          <w:rFonts w:cs="Traditional Arabic" w:hint="cs"/>
          <w:b/>
          <w:bCs/>
          <w:sz w:val="30"/>
          <w:szCs w:val="30"/>
          <w:rtl/>
        </w:rPr>
        <w:t>أما الصفحات</w:t>
      </w:r>
      <w:r w:rsidR="00642EA3" w:rsidRPr="007A5D7A">
        <w:rPr>
          <w:rFonts w:cs="Traditional Arabic" w:hint="cs"/>
          <w:sz w:val="30"/>
          <w:szCs w:val="30"/>
          <w:rtl/>
        </w:rPr>
        <w:t xml:space="preserve"> المشرقة فطووها، أو تعرضوا لها بوجيز القول وعلى استحياء كبير، وكلما اضطرتهم الظروف إلى سرد شيء من أمجاد الإسلام</w:t>
      </w:r>
      <w:r w:rsidR="009E30CB" w:rsidRPr="007A5D7A">
        <w:rPr>
          <w:rFonts w:cs="Traditional Arabic" w:hint="cs"/>
          <w:sz w:val="30"/>
          <w:szCs w:val="30"/>
          <w:rtl/>
        </w:rPr>
        <w:t>،</w:t>
      </w:r>
      <w:r w:rsidR="00642EA3" w:rsidRPr="007A5D7A">
        <w:rPr>
          <w:rFonts w:cs="Traditional Arabic" w:hint="cs"/>
          <w:sz w:val="30"/>
          <w:szCs w:val="30"/>
          <w:rtl/>
        </w:rPr>
        <w:t xml:space="preserve"> اخترعوا له تفسيراً يغطون به روعته وعظمته.</w:t>
      </w:r>
    </w:p>
    <w:p w:rsidR="00642EA3" w:rsidRPr="007A5D7A" w:rsidRDefault="00642EA3" w:rsidP="00F201A4">
      <w:pPr>
        <w:jc w:val="both"/>
        <w:rPr>
          <w:rFonts w:cs="Traditional Arabic"/>
          <w:b/>
          <w:bCs/>
          <w:sz w:val="30"/>
          <w:szCs w:val="30"/>
          <w:rtl/>
        </w:rPr>
      </w:pPr>
      <w:r w:rsidRPr="007A5D7A">
        <w:rPr>
          <w:rFonts w:cs="Traditional Arabic" w:hint="cs"/>
          <w:sz w:val="30"/>
          <w:szCs w:val="30"/>
          <w:rtl/>
        </w:rPr>
        <w:t xml:space="preserve"> </w:t>
      </w:r>
      <w:r w:rsidR="000D4F00" w:rsidRPr="007A5D7A">
        <w:rPr>
          <w:rFonts w:cs="Traditional Arabic" w:hint="cs"/>
          <w:sz w:val="30"/>
          <w:szCs w:val="30"/>
          <w:rtl/>
        </w:rPr>
        <w:t xml:space="preserve">7ً </w:t>
      </w:r>
      <w:r w:rsidRPr="007A5D7A">
        <w:rPr>
          <w:rFonts w:cs="Traditional Arabic" w:hint="cs"/>
          <w:b/>
          <w:bCs/>
          <w:sz w:val="30"/>
          <w:szCs w:val="30"/>
          <w:rtl/>
        </w:rPr>
        <w:t>ـ المنهج الشمولي التعميمي :</w:t>
      </w:r>
    </w:p>
    <w:p w:rsidR="00642EA3" w:rsidRPr="007A5D7A" w:rsidRDefault="00642EA3" w:rsidP="00BB49D2">
      <w:pPr>
        <w:pStyle w:val="a3"/>
        <w:jc w:val="both"/>
        <w:rPr>
          <w:rFonts w:cs="Traditional Arabic"/>
          <w:sz w:val="30"/>
          <w:szCs w:val="30"/>
          <w:rtl/>
        </w:rPr>
      </w:pPr>
      <w:r w:rsidRPr="007A5D7A">
        <w:rPr>
          <w:rFonts w:cs="Traditional Arabic" w:hint="cs"/>
          <w:b/>
          <w:bCs/>
          <w:sz w:val="30"/>
          <w:szCs w:val="30"/>
          <w:rtl/>
        </w:rPr>
        <w:t xml:space="preserve"> </w:t>
      </w:r>
      <w:r w:rsidRPr="007A5D7A">
        <w:rPr>
          <w:rFonts w:cs="Traditional Arabic" w:hint="cs"/>
          <w:b/>
          <w:bCs/>
          <w:sz w:val="30"/>
          <w:szCs w:val="30"/>
          <w:rtl/>
        </w:rPr>
        <w:tab/>
      </w:r>
      <w:r w:rsidR="00583FFB" w:rsidRPr="007A5D7A">
        <w:rPr>
          <w:rFonts w:cs="Traditional Arabic" w:hint="cs"/>
          <w:b/>
          <w:bCs/>
          <w:sz w:val="30"/>
          <w:szCs w:val="30"/>
          <w:rtl/>
        </w:rPr>
        <w:t xml:space="preserve">   </w:t>
      </w:r>
      <w:r w:rsidRPr="007A5D7A">
        <w:rPr>
          <w:rFonts w:cs="Traditional Arabic" w:hint="cs"/>
          <w:b/>
          <w:bCs/>
          <w:sz w:val="30"/>
          <w:szCs w:val="30"/>
          <w:rtl/>
        </w:rPr>
        <w:t xml:space="preserve"> </w:t>
      </w:r>
      <w:r w:rsidRPr="007A5D7A">
        <w:rPr>
          <w:rFonts w:cs="Traditional Arabic" w:hint="cs"/>
          <w:sz w:val="30"/>
          <w:szCs w:val="30"/>
          <w:rtl/>
        </w:rPr>
        <w:t>ويتجلى ذلك بتعميم الواقعة الفردية لتتحول إلى ظاهرة، ومن ثم تقديم تصورات وأحكام عامة، وتجلى هذا المنهج عند المستشرق الألماني</w:t>
      </w:r>
      <w:r w:rsidR="009E30CB" w:rsidRPr="007A5D7A">
        <w:rPr>
          <w:rFonts w:cs="Traditional Arabic" w:hint="cs"/>
          <w:sz w:val="30"/>
          <w:szCs w:val="30"/>
          <w:rtl/>
        </w:rPr>
        <w:t>(</w:t>
      </w:r>
      <w:r w:rsidRPr="007A5D7A">
        <w:rPr>
          <w:rFonts w:cs="Traditional Arabic" w:hint="cs"/>
          <w:sz w:val="30"/>
          <w:szCs w:val="30"/>
          <w:rtl/>
        </w:rPr>
        <w:t>ديبور</w:t>
      </w:r>
      <w:r w:rsidR="009E30CB" w:rsidRPr="007A5D7A">
        <w:rPr>
          <w:rFonts w:cs="Traditional Arabic" w:hint="cs"/>
          <w:sz w:val="30"/>
          <w:szCs w:val="30"/>
          <w:rtl/>
        </w:rPr>
        <w:t>)</w:t>
      </w:r>
      <w:r w:rsidRPr="007A5D7A">
        <w:rPr>
          <w:rFonts w:cs="Traditional Arabic" w:hint="cs"/>
          <w:sz w:val="30"/>
          <w:szCs w:val="30"/>
          <w:rtl/>
        </w:rPr>
        <w:t xml:space="preserve">في دراسته عن الفلسفة الإسلامية، فقد تبنى نظرية </w:t>
      </w:r>
      <w:r w:rsidR="006545F8" w:rsidRPr="007A5D7A">
        <w:rPr>
          <w:rFonts w:cs="Traditional Arabic" w:hint="cs"/>
          <w:sz w:val="30"/>
          <w:szCs w:val="30"/>
          <w:rtl/>
        </w:rPr>
        <w:t xml:space="preserve">رينان </w:t>
      </w:r>
      <w:r w:rsidR="006545F8" w:rsidRPr="007A5D7A">
        <w:rPr>
          <w:rFonts w:cs="Traditional Arabic" w:hint="cs"/>
          <w:sz w:val="24"/>
          <w:szCs w:val="24"/>
        </w:rPr>
        <w:t>Renan</w:t>
      </w:r>
      <w:r w:rsidR="006545F8" w:rsidRPr="007A5D7A">
        <w:rPr>
          <w:rFonts w:cs="Traditional Arabic" w:hint="cs"/>
          <w:sz w:val="30"/>
          <w:szCs w:val="30"/>
          <w:rtl/>
        </w:rPr>
        <w:t xml:space="preserve"> </w:t>
      </w:r>
      <w:r w:rsidR="006545F8" w:rsidRPr="007A5D7A">
        <w:rPr>
          <w:rFonts w:cs="Traditional Arabic" w:hint="cs"/>
          <w:sz w:val="30"/>
          <w:szCs w:val="30"/>
          <w:rtl/>
        </w:rPr>
        <w:lastRenderedPageBreak/>
        <w:t>(</w:t>
      </w:r>
      <w:r w:rsidR="009E30CB" w:rsidRPr="007A5D7A">
        <w:rPr>
          <w:rFonts w:cs="Traditional Arabic" w:hint="cs"/>
          <w:sz w:val="30"/>
          <w:szCs w:val="30"/>
          <w:rtl/>
        </w:rPr>
        <w:t>ت</w:t>
      </w:r>
      <w:r w:rsidR="006545F8" w:rsidRPr="007A5D7A">
        <w:rPr>
          <w:rFonts w:cs="Traditional Arabic" w:hint="cs"/>
          <w:sz w:val="30"/>
          <w:szCs w:val="30"/>
          <w:rtl/>
        </w:rPr>
        <w:t>1892م)</w:t>
      </w:r>
      <w:r w:rsidR="006545F8" w:rsidRPr="007A5D7A">
        <w:rPr>
          <w:rFonts w:cs="Traditional Arabic"/>
          <w:sz w:val="30"/>
          <w:szCs w:val="30"/>
          <w:vertAlign w:val="superscript"/>
          <w:rtl/>
        </w:rPr>
        <w:t>(</w:t>
      </w:r>
      <w:r w:rsidR="006545F8" w:rsidRPr="007A5D7A">
        <w:rPr>
          <w:rStyle w:val="a4"/>
          <w:rFonts w:cs="Traditional Arabic"/>
          <w:sz w:val="30"/>
          <w:szCs w:val="30"/>
          <w:rtl/>
        </w:rPr>
        <w:footnoteReference w:id="90"/>
      </w:r>
      <w:r w:rsidR="006545F8" w:rsidRPr="007A5D7A">
        <w:rPr>
          <w:rFonts w:cs="Traditional Arabic"/>
          <w:sz w:val="30"/>
          <w:szCs w:val="30"/>
          <w:vertAlign w:val="superscript"/>
          <w:rtl/>
        </w:rPr>
        <w:t>)</w:t>
      </w:r>
      <w:r w:rsidRPr="007A5D7A">
        <w:rPr>
          <w:rFonts w:cs="Traditional Arabic" w:hint="cs"/>
          <w:sz w:val="30"/>
          <w:szCs w:val="30"/>
          <w:rtl/>
        </w:rPr>
        <w:t xml:space="preserve"> ذات المضمون العنصري في الحكم على الجنس السامي</w:t>
      </w:r>
      <w:r w:rsidR="00F52625" w:rsidRPr="007A5D7A">
        <w:rPr>
          <w:rFonts w:cs="Traditional Arabic"/>
          <w:sz w:val="30"/>
          <w:szCs w:val="30"/>
          <w:vertAlign w:val="superscript"/>
          <w:rtl/>
        </w:rPr>
        <w:t>(</w:t>
      </w:r>
      <w:r w:rsidR="00F52625" w:rsidRPr="007A5D7A">
        <w:rPr>
          <w:rStyle w:val="a4"/>
          <w:rFonts w:cs="Traditional Arabic"/>
          <w:sz w:val="30"/>
          <w:szCs w:val="30"/>
          <w:rtl/>
        </w:rPr>
        <w:footnoteReference w:id="91"/>
      </w:r>
      <w:r w:rsidR="00F52625" w:rsidRPr="007A5D7A">
        <w:rPr>
          <w:rFonts w:cs="Traditional Arabic"/>
          <w:sz w:val="30"/>
          <w:szCs w:val="30"/>
          <w:vertAlign w:val="superscript"/>
          <w:rtl/>
        </w:rPr>
        <w:t>)</w:t>
      </w:r>
      <w:r w:rsidRPr="007A5D7A">
        <w:rPr>
          <w:rFonts w:cs="Traditional Arabic" w:hint="cs"/>
          <w:sz w:val="30"/>
          <w:szCs w:val="30"/>
          <w:rtl/>
        </w:rPr>
        <w:t>، بأن فكره عقيم لا ينتج إلا فلسفة انتقائية قائمة على الاقتباس، وتشرب معارف السابقين، بينما أصالة الفكر من حظ الجنس الآري</w:t>
      </w:r>
      <w:r w:rsidR="009B6D3E" w:rsidRPr="007A5D7A">
        <w:rPr>
          <w:rFonts w:cs="Traditional Arabic"/>
          <w:sz w:val="30"/>
          <w:szCs w:val="30"/>
          <w:vertAlign w:val="superscript"/>
          <w:rtl/>
        </w:rPr>
        <w:t>(</w:t>
      </w:r>
      <w:r w:rsidR="009B6D3E" w:rsidRPr="007A5D7A">
        <w:rPr>
          <w:rStyle w:val="a4"/>
          <w:rFonts w:cs="Traditional Arabic"/>
          <w:sz w:val="30"/>
          <w:szCs w:val="30"/>
          <w:rtl/>
        </w:rPr>
        <w:footnoteReference w:id="92"/>
      </w:r>
      <w:r w:rsidR="009B6D3E" w:rsidRPr="007A5D7A">
        <w:rPr>
          <w:rFonts w:cs="Traditional Arabic"/>
          <w:sz w:val="30"/>
          <w:szCs w:val="30"/>
          <w:vertAlign w:val="superscript"/>
          <w:rtl/>
        </w:rPr>
        <w:t>)</w:t>
      </w:r>
      <w:r w:rsidR="005F5E0C" w:rsidRPr="007A5D7A">
        <w:rPr>
          <w:rFonts w:cs="Traditional Arabic" w:hint="cs"/>
          <w:sz w:val="30"/>
          <w:szCs w:val="30"/>
          <w:rtl/>
        </w:rPr>
        <w:t>، ويقال لهؤلاء</w:t>
      </w:r>
      <w:r w:rsidR="0087019B" w:rsidRPr="007A5D7A">
        <w:rPr>
          <w:rFonts w:cs="Traditional Arabic" w:hint="cs"/>
          <w:sz w:val="30"/>
          <w:szCs w:val="30"/>
          <w:rtl/>
        </w:rPr>
        <w:t>:</w:t>
      </w:r>
      <w:r w:rsidR="005F5E0C" w:rsidRPr="007A5D7A">
        <w:rPr>
          <w:rFonts w:cs="Traditional Arabic" w:hint="cs"/>
          <w:sz w:val="30"/>
          <w:szCs w:val="30"/>
          <w:rtl/>
        </w:rPr>
        <w:t xml:space="preserve"> إذا كان الأمر على هذا النحو</w:t>
      </w:r>
      <w:r w:rsidR="0087019B" w:rsidRPr="007A5D7A">
        <w:rPr>
          <w:rFonts w:cs="Traditional Arabic" w:hint="cs"/>
          <w:sz w:val="30"/>
          <w:szCs w:val="30"/>
          <w:rtl/>
        </w:rPr>
        <w:t>،</w:t>
      </w:r>
      <w:r w:rsidR="005F5E0C" w:rsidRPr="007A5D7A">
        <w:rPr>
          <w:rFonts w:cs="Traditional Arabic" w:hint="cs"/>
          <w:sz w:val="30"/>
          <w:szCs w:val="30"/>
          <w:rtl/>
        </w:rPr>
        <w:t xml:space="preserve"> فلماذا </w:t>
      </w:r>
      <w:r w:rsidR="001C1D4C" w:rsidRPr="007A5D7A">
        <w:rPr>
          <w:rFonts w:cs="Traditional Arabic" w:hint="cs"/>
          <w:sz w:val="30"/>
          <w:szCs w:val="30"/>
          <w:rtl/>
        </w:rPr>
        <w:t>بذلتم جهوداً مضنية في الاطلاع عليها والكتابة عنها</w:t>
      </w:r>
      <w:r w:rsidR="00C51C36" w:rsidRPr="007A5D7A">
        <w:rPr>
          <w:rFonts w:cs="Traditional Arabic" w:hint="cs"/>
          <w:sz w:val="30"/>
          <w:szCs w:val="30"/>
          <w:rtl/>
        </w:rPr>
        <w:t>!!</w:t>
      </w:r>
    </w:p>
    <w:p w:rsidR="00642EA3" w:rsidRPr="007A5D7A" w:rsidRDefault="00583FFB" w:rsidP="009E30CB">
      <w:pPr>
        <w:pStyle w:val="a3"/>
        <w:jc w:val="both"/>
        <w:rPr>
          <w:rFonts w:cs="Traditional Arabic"/>
          <w:sz w:val="30"/>
          <w:szCs w:val="30"/>
          <w:rtl/>
          <w:lang w:bidi="ar-SY"/>
        </w:rPr>
      </w:pPr>
      <w:r w:rsidRPr="007A5D7A">
        <w:rPr>
          <w:rFonts w:cs="Traditional Arabic" w:hint="cs"/>
          <w:sz w:val="30"/>
          <w:szCs w:val="30"/>
          <w:rtl/>
        </w:rPr>
        <w:t xml:space="preserve">   </w:t>
      </w:r>
      <w:r w:rsidR="00642EA3" w:rsidRPr="007A5D7A">
        <w:rPr>
          <w:rFonts w:cs="Traditional Arabic" w:hint="cs"/>
          <w:sz w:val="30"/>
          <w:szCs w:val="30"/>
          <w:rtl/>
        </w:rPr>
        <w:t xml:space="preserve">ينبغي ألا نستغرب </w:t>
      </w:r>
      <w:r w:rsidR="009E30CB" w:rsidRPr="007A5D7A">
        <w:rPr>
          <w:rFonts w:cs="Traditional Arabic" w:hint="cs"/>
          <w:sz w:val="30"/>
          <w:szCs w:val="30"/>
          <w:rtl/>
        </w:rPr>
        <w:t xml:space="preserve">من </w:t>
      </w:r>
      <w:r w:rsidR="00642EA3" w:rsidRPr="007A5D7A">
        <w:rPr>
          <w:rFonts w:cs="Traditional Arabic" w:hint="cs"/>
          <w:sz w:val="30"/>
          <w:szCs w:val="30"/>
          <w:rtl/>
        </w:rPr>
        <w:t xml:space="preserve">صنيع </w:t>
      </w:r>
      <w:r w:rsidR="009E30CB" w:rsidRPr="007A5D7A">
        <w:rPr>
          <w:rFonts w:cs="Traditional Arabic" w:hint="cs"/>
          <w:sz w:val="30"/>
          <w:szCs w:val="30"/>
          <w:rtl/>
        </w:rPr>
        <w:t>(</w:t>
      </w:r>
      <w:r w:rsidR="00642EA3" w:rsidRPr="007A5D7A">
        <w:rPr>
          <w:rFonts w:cs="Traditional Arabic" w:hint="cs"/>
          <w:sz w:val="30"/>
          <w:szCs w:val="30"/>
          <w:rtl/>
        </w:rPr>
        <w:t>ديبور</w:t>
      </w:r>
      <w:r w:rsidR="009E30CB" w:rsidRPr="007A5D7A">
        <w:rPr>
          <w:rFonts w:cs="Traditional Arabic" w:hint="cs"/>
          <w:sz w:val="30"/>
          <w:szCs w:val="30"/>
          <w:rtl/>
        </w:rPr>
        <w:t>)</w:t>
      </w:r>
      <w:r w:rsidR="00642EA3" w:rsidRPr="007A5D7A">
        <w:rPr>
          <w:rFonts w:cs="Traditional Arabic" w:hint="cs"/>
          <w:sz w:val="30"/>
          <w:szCs w:val="30"/>
          <w:rtl/>
        </w:rPr>
        <w:t>، ذلك أن طبيعة الرؤية الاستشراقية ـ ولا سيما في الفلسفة ـ تصدر عن مركزية أوربية شديدة التعصب وتعمل دومًا على تكريسها، فالهدف عند هؤلاء ـ أو بعضهم ـ ليس فهم الفلسفة الإسلامية ذاتها؛ بل استكمال فهمهم للفكر الأوربي</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93"/>
      </w:r>
      <w:r w:rsidR="00642EA3" w:rsidRPr="007A5D7A">
        <w:rPr>
          <w:rFonts w:cs="Traditional Arabic"/>
          <w:sz w:val="30"/>
          <w:szCs w:val="30"/>
          <w:vertAlign w:val="superscript"/>
          <w:rtl/>
        </w:rPr>
        <w:t>)</w:t>
      </w:r>
      <w:r w:rsidR="00642EA3" w:rsidRPr="007A5D7A">
        <w:rPr>
          <w:rFonts w:cs="Traditional Arabic" w:hint="cs"/>
          <w:sz w:val="30"/>
          <w:szCs w:val="30"/>
          <w:rtl/>
        </w:rPr>
        <w:t>،</w:t>
      </w:r>
      <w:r w:rsidR="00D53ACF" w:rsidRPr="007A5D7A">
        <w:rPr>
          <w:rFonts w:cs="Traditional Arabic" w:hint="cs"/>
          <w:sz w:val="30"/>
          <w:szCs w:val="30"/>
          <w:rtl/>
        </w:rPr>
        <w:t xml:space="preserve"> </w:t>
      </w:r>
      <w:r w:rsidR="00BF41CE" w:rsidRPr="007A5D7A">
        <w:rPr>
          <w:rFonts w:cs="Traditional Arabic" w:hint="cs"/>
          <w:sz w:val="30"/>
          <w:szCs w:val="30"/>
          <w:rtl/>
        </w:rPr>
        <w:t xml:space="preserve">فالحياة في دار الخلفاء </w:t>
      </w:r>
      <w:r w:rsidR="00086E8B" w:rsidRPr="007A5D7A">
        <w:rPr>
          <w:rFonts w:cs="Traditional Arabic" w:hint="cs"/>
          <w:sz w:val="30"/>
          <w:szCs w:val="30"/>
          <w:rtl/>
        </w:rPr>
        <w:t>طافحة بالترف</w:t>
      </w:r>
      <w:r w:rsidR="00BF41CE" w:rsidRPr="007A5D7A">
        <w:rPr>
          <w:rFonts w:cs="Traditional Arabic" w:hint="cs"/>
          <w:sz w:val="30"/>
          <w:szCs w:val="30"/>
          <w:rtl/>
        </w:rPr>
        <w:t xml:space="preserve"> والانغماس في الشهوات</w:t>
      </w:r>
      <w:r w:rsidR="00086E8B" w:rsidRPr="007A5D7A">
        <w:rPr>
          <w:rFonts w:cs="Traditional Arabic"/>
          <w:sz w:val="30"/>
          <w:szCs w:val="30"/>
          <w:vertAlign w:val="superscript"/>
          <w:rtl/>
        </w:rPr>
        <w:t>(</w:t>
      </w:r>
      <w:r w:rsidR="00086E8B" w:rsidRPr="007A5D7A">
        <w:rPr>
          <w:rStyle w:val="a4"/>
          <w:rFonts w:cs="Traditional Arabic"/>
          <w:sz w:val="30"/>
          <w:szCs w:val="30"/>
          <w:rtl/>
        </w:rPr>
        <w:footnoteReference w:id="94"/>
      </w:r>
      <w:r w:rsidR="00086E8B" w:rsidRPr="007A5D7A">
        <w:rPr>
          <w:rFonts w:cs="Traditional Arabic"/>
          <w:sz w:val="30"/>
          <w:szCs w:val="30"/>
          <w:vertAlign w:val="superscript"/>
          <w:rtl/>
        </w:rPr>
        <w:t>)</w:t>
      </w:r>
      <w:r w:rsidR="00086E8B" w:rsidRPr="007A5D7A">
        <w:rPr>
          <w:rFonts w:cs="Traditional Arabic" w:hint="cs"/>
          <w:sz w:val="30"/>
          <w:szCs w:val="30"/>
          <w:rtl/>
        </w:rPr>
        <w:t>،</w:t>
      </w:r>
      <w:r w:rsidR="00642EA3" w:rsidRPr="007A5D7A">
        <w:rPr>
          <w:rFonts w:cs="Traditional Arabic" w:hint="cs"/>
          <w:sz w:val="30"/>
          <w:szCs w:val="30"/>
          <w:rtl/>
        </w:rPr>
        <w:t xml:space="preserve"> فـ"</w:t>
      </w:r>
      <w:r w:rsidR="00087BEE" w:rsidRPr="007A5D7A">
        <w:rPr>
          <w:rFonts w:cs="Traditional Arabic"/>
          <w:sz w:val="24"/>
          <w:szCs w:val="24"/>
        </w:rPr>
        <w:t>Van Vloten</w:t>
      </w:r>
      <w:r w:rsidR="00642EA3" w:rsidRPr="007A5D7A">
        <w:rPr>
          <w:rFonts w:cs="Traditional Arabic" w:hint="cs"/>
          <w:sz w:val="30"/>
          <w:szCs w:val="30"/>
          <w:rtl/>
        </w:rPr>
        <w:t>فان فلوتن"</w:t>
      </w:r>
      <w:r w:rsidR="00087BEE" w:rsidRPr="007A5D7A">
        <w:rPr>
          <w:rFonts w:cs="Traditional Arabic" w:hint="cs"/>
          <w:sz w:val="30"/>
          <w:szCs w:val="30"/>
          <w:rtl/>
        </w:rPr>
        <w:t>(</w:t>
      </w:r>
      <w:r w:rsidR="009E30CB" w:rsidRPr="007A5D7A">
        <w:rPr>
          <w:rFonts w:cs="Traditional Arabic" w:hint="cs"/>
          <w:sz w:val="30"/>
          <w:szCs w:val="30"/>
          <w:rtl/>
        </w:rPr>
        <w:t>ت</w:t>
      </w:r>
      <w:r w:rsidR="00087BEE" w:rsidRPr="007A5D7A">
        <w:rPr>
          <w:rFonts w:cs="Traditional Arabic" w:hint="cs"/>
          <w:sz w:val="30"/>
          <w:szCs w:val="30"/>
          <w:rtl/>
        </w:rPr>
        <w:t>1903م)</w:t>
      </w:r>
      <w:r w:rsidR="00087BEE" w:rsidRPr="007A5D7A">
        <w:rPr>
          <w:rFonts w:cs="Traditional Arabic"/>
          <w:sz w:val="30"/>
          <w:szCs w:val="30"/>
          <w:vertAlign w:val="superscript"/>
          <w:rtl/>
        </w:rPr>
        <w:t xml:space="preserve"> (</w:t>
      </w:r>
      <w:r w:rsidR="00087BEE" w:rsidRPr="007A5D7A">
        <w:rPr>
          <w:rStyle w:val="a4"/>
          <w:rFonts w:cs="Traditional Arabic"/>
          <w:sz w:val="30"/>
          <w:szCs w:val="30"/>
          <w:rtl/>
        </w:rPr>
        <w:footnoteReference w:id="95"/>
      </w:r>
      <w:r w:rsidR="00087BEE" w:rsidRPr="007A5D7A">
        <w:rPr>
          <w:rFonts w:cs="Traditional Arabic"/>
          <w:sz w:val="30"/>
          <w:szCs w:val="30"/>
          <w:vertAlign w:val="superscript"/>
          <w:rtl/>
        </w:rPr>
        <w:t>)</w:t>
      </w:r>
      <w:r w:rsidR="00642EA3" w:rsidRPr="007A5D7A">
        <w:rPr>
          <w:rFonts w:cs="Traditional Arabic" w:hint="cs"/>
          <w:sz w:val="30"/>
          <w:szCs w:val="30"/>
          <w:rtl/>
        </w:rPr>
        <w:t xml:space="preserve"> ـ وهو من كبار المتخصصين في التاريخ الإسلامي ـ وقف عند الطبري على خبر استدانة والي الكوفة سعد بن أبي وقاص من بيت مالها، الذي كان على خزانته عبد الله بن مسعود</w:t>
      </w:r>
      <w:r w:rsidR="008D2790" w:rsidRPr="007A5D7A">
        <w:rPr>
          <w:rFonts w:cs="Traditional Arabic" w:hint="cs"/>
          <w:sz w:val="30"/>
          <w:szCs w:val="30"/>
          <w:rtl/>
        </w:rPr>
        <w:t xml:space="preserve"> رضي الله عنه</w:t>
      </w:r>
      <w:r w:rsidR="00642EA3" w:rsidRPr="007A5D7A">
        <w:rPr>
          <w:rFonts w:cs="Traditional Arabic" w:hint="cs"/>
          <w:sz w:val="30"/>
          <w:szCs w:val="30"/>
          <w:rtl/>
        </w:rPr>
        <w:t>، فاستقضى الخازن الحاكم واشتد في مطالبته، فاستمهله سعد ـ أعني الحاكم ـ</w:t>
      </w:r>
      <w:r w:rsidRPr="007A5D7A">
        <w:rPr>
          <w:rFonts w:cs="Traditional Arabic" w:hint="cs"/>
          <w:sz w:val="30"/>
          <w:szCs w:val="30"/>
          <w:rtl/>
        </w:rPr>
        <w:t xml:space="preserve"> </w:t>
      </w:r>
      <w:r w:rsidR="00642EA3" w:rsidRPr="007A5D7A">
        <w:rPr>
          <w:rFonts w:cs="Traditional Arabic" w:hint="cs"/>
          <w:sz w:val="30"/>
          <w:szCs w:val="30"/>
          <w:rtl/>
        </w:rPr>
        <w:t>فلم يقبل الخازن، وكان بينهما تلاوم، فوصل الخبر إلى عثمان، فلامهما معاً لتلاحيهما أمام الناس فعزل سعداً وأقر ابن مسعود على عمله، فجعل هذه الحادثة الفردية ظاهرة عامة تمثل المجتمع الإسلامي آنذاك، حيث قال: "وقد فرضت حالة الترف المتصاعدة هذه ـ نتيجة الفتوح ـ تغطية دائمة لمواجهة متطلبات جديدة، واللجوء إلى الاستدانة كطريقة فذ</w:t>
      </w:r>
      <w:r w:rsidR="009E30CB" w:rsidRPr="007A5D7A">
        <w:rPr>
          <w:rFonts w:cs="Traditional Arabic" w:hint="cs"/>
          <w:sz w:val="30"/>
          <w:szCs w:val="30"/>
          <w:rtl/>
        </w:rPr>
        <w:t>ّ</w:t>
      </w:r>
      <w:r w:rsidR="00642EA3" w:rsidRPr="007A5D7A">
        <w:rPr>
          <w:rFonts w:cs="Traditional Arabic" w:hint="cs"/>
          <w:sz w:val="30"/>
          <w:szCs w:val="30"/>
          <w:rtl/>
        </w:rPr>
        <w:t>ة من أجل إشباع رغباتهم</w:t>
      </w:r>
      <w:r w:rsidR="00546311" w:rsidRPr="007A5D7A">
        <w:rPr>
          <w:rFonts w:cs="Traditional Arabic"/>
          <w:sz w:val="30"/>
          <w:szCs w:val="30"/>
          <w:vertAlign w:val="superscript"/>
          <w:rtl/>
        </w:rPr>
        <w:t>(</w:t>
      </w:r>
      <w:r w:rsidR="00546311" w:rsidRPr="007A5D7A">
        <w:rPr>
          <w:rStyle w:val="a4"/>
          <w:rFonts w:cs="Traditional Arabic"/>
          <w:sz w:val="30"/>
          <w:szCs w:val="30"/>
          <w:rtl/>
        </w:rPr>
        <w:footnoteReference w:id="96"/>
      </w:r>
      <w:r w:rsidR="00546311" w:rsidRPr="007A5D7A">
        <w:rPr>
          <w:rFonts w:cs="Traditional Arabic"/>
          <w:sz w:val="30"/>
          <w:szCs w:val="30"/>
          <w:vertAlign w:val="superscript"/>
          <w:rtl/>
        </w:rPr>
        <w:t>)</w:t>
      </w:r>
      <w:r w:rsidR="00642EA3" w:rsidRPr="007A5D7A">
        <w:rPr>
          <w:rFonts w:cs="Traditional Arabic" w:hint="cs"/>
          <w:sz w:val="30"/>
          <w:szCs w:val="30"/>
          <w:rtl/>
        </w:rPr>
        <w:t>"، فبإحالته إلى الطبري أخطأ عليه وقوله ما لم يقل، وأنطق نصوصه بما لا تحتمل، ولو نظر إلى هذه الحادثة بموضوعية وتجرد؛ لعدها من مفاخر الإسلام؛ فالحاكم لم يستطع أن ينال من مال الجماعة إلا قرضاً، وأمانة الخازن منعته من السكوت على تأجيل القرض لا التنازل عنه، فلاحى الأمير وأغلظ عليه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97"/>
      </w:r>
      <w:r w:rsidR="00642EA3" w:rsidRPr="007A5D7A">
        <w:rPr>
          <w:rFonts w:cs="Traditional Arabic"/>
          <w:sz w:val="30"/>
          <w:szCs w:val="30"/>
          <w:vertAlign w:val="superscript"/>
          <w:rtl/>
        </w:rPr>
        <w:t>)</w:t>
      </w:r>
      <w:r w:rsidR="00642EA3" w:rsidRPr="007A5D7A">
        <w:rPr>
          <w:rFonts w:cs="Traditional Arabic" w:hint="cs"/>
          <w:sz w:val="30"/>
          <w:szCs w:val="30"/>
          <w:rtl/>
        </w:rPr>
        <w:t xml:space="preserve">، ونسي </w:t>
      </w:r>
      <w:r w:rsidR="00087BEE" w:rsidRPr="007A5D7A">
        <w:rPr>
          <w:rFonts w:cs="Traditional Arabic"/>
          <w:sz w:val="24"/>
          <w:szCs w:val="24"/>
        </w:rPr>
        <w:t>Vloten</w:t>
      </w:r>
      <w:r w:rsidR="00642EA3" w:rsidRPr="007A5D7A">
        <w:rPr>
          <w:rFonts w:cs="Traditional Arabic" w:hint="cs"/>
          <w:sz w:val="30"/>
          <w:szCs w:val="30"/>
          <w:rtl/>
        </w:rPr>
        <w:t xml:space="preserve"> أنه يتكلم عن سعد الصحابي الذي تعددت فضائله ومآثره، فاستدانته ـ وهو الوالي ـ برهان ساطع على نزاهته، ودليل حاجته وفاقته، وهو الذي كان يعيش عيشة الكفاف، ولم يستدن</w:t>
      </w:r>
      <w:r w:rsidR="00CF4C0B" w:rsidRPr="007A5D7A">
        <w:rPr>
          <w:rFonts w:cs="Traditional Arabic" w:hint="cs"/>
          <w:sz w:val="30"/>
          <w:szCs w:val="30"/>
          <w:rtl/>
        </w:rPr>
        <w:t xml:space="preserve"> من أجل شهواته، ولا من أجل ليال</w:t>
      </w:r>
      <w:r w:rsidR="00642EA3" w:rsidRPr="007A5D7A">
        <w:rPr>
          <w:rFonts w:cs="Traditional Arabic" w:hint="cs"/>
          <w:sz w:val="30"/>
          <w:szCs w:val="30"/>
          <w:rtl/>
        </w:rPr>
        <w:t xml:space="preserve"> حمراء.</w:t>
      </w:r>
    </w:p>
    <w:p w:rsidR="006E23EB" w:rsidRPr="007A5D7A" w:rsidRDefault="00583FFB" w:rsidP="00F201A4">
      <w:pPr>
        <w:pStyle w:val="a3"/>
        <w:jc w:val="both"/>
        <w:rPr>
          <w:rFonts w:cs="Traditional Arabic"/>
          <w:sz w:val="30"/>
          <w:szCs w:val="30"/>
          <w:rtl/>
        </w:rPr>
      </w:pPr>
      <w:r w:rsidRPr="007A5D7A">
        <w:rPr>
          <w:rFonts w:cs="Traditional Arabic" w:hint="cs"/>
          <w:sz w:val="30"/>
          <w:szCs w:val="30"/>
          <w:rtl/>
        </w:rPr>
        <w:t xml:space="preserve"> </w:t>
      </w:r>
      <w:r w:rsidR="00FD2289" w:rsidRPr="007A5D7A">
        <w:rPr>
          <w:rFonts w:cs="Traditional Arabic" w:hint="cs"/>
          <w:sz w:val="30"/>
          <w:szCs w:val="30"/>
          <w:rtl/>
        </w:rPr>
        <w:t xml:space="preserve">      </w:t>
      </w:r>
      <w:r w:rsidR="00642EA3" w:rsidRPr="007A5D7A">
        <w:rPr>
          <w:rFonts w:cs="Traditional Arabic" w:hint="cs"/>
          <w:sz w:val="30"/>
          <w:szCs w:val="30"/>
          <w:rtl/>
        </w:rPr>
        <w:t>ومن ذلك أيضاً</w:t>
      </w:r>
      <w:r w:rsidR="009E30CB" w:rsidRPr="007A5D7A">
        <w:rPr>
          <w:rFonts w:cs="Traditional Arabic" w:hint="cs"/>
          <w:sz w:val="30"/>
          <w:szCs w:val="30"/>
          <w:rtl/>
        </w:rPr>
        <w:t>:</w:t>
      </w:r>
      <w:r w:rsidR="00642EA3" w:rsidRPr="007A5D7A">
        <w:rPr>
          <w:rFonts w:cs="Traditional Arabic" w:hint="cs"/>
          <w:sz w:val="30"/>
          <w:szCs w:val="30"/>
          <w:rtl/>
        </w:rPr>
        <w:t xml:space="preserve"> ما قرره </w:t>
      </w:r>
      <w:r w:rsidR="008600C2" w:rsidRPr="007A5D7A">
        <w:rPr>
          <w:rFonts w:cs="Traditional Arabic" w:hint="cs"/>
          <w:sz w:val="24"/>
          <w:szCs w:val="24"/>
        </w:rPr>
        <w:t>Watt</w:t>
      </w:r>
      <w:r w:rsidR="00642EA3" w:rsidRPr="007A5D7A">
        <w:rPr>
          <w:rFonts w:cs="Traditional Arabic" w:hint="cs"/>
          <w:sz w:val="30"/>
          <w:szCs w:val="30"/>
          <w:rtl/>
        </w:rPr>
        <w:t xml:space="preserve"> أن الصلات بين محمد وورقة بن نوفل كانت مستمرة، وأنه تعلم منه أشياء كثيرة</w:t>
      </w:r>
      <w:r w:rsidR="00D72BFE" w:rsidRPr="007A5D7A">
        <w:rPr>
          <w:rFonts w:cs="Traditional Arabic"/>
          <w:sz w:val="30"/>
          <w:szCs w:val="30"/>
          <w:vertAlign w:val="superscript"/>
          <w:rtl/>
        </w:rPr>
        <w:t>(</w:t>
      </w:r>
      <w:r w:rsidR="00D72BFE" w:rsidRPr="007A5D7A">
        <w:rPr>
          <w:rStyle w:val="a4"/>
          <w:rFonts w:cs="Traditional Arabic"/>
          <w:sz w:val="30"/>
          <w:szCs w:val="30"/>
          <w:rtl/>
        </w:rPr>
        <w:footnoteReference w:id="98"/>
      </w:r>
      <w:r w:rsidR="00D72BFE" w:rsidRPr="007A5D7A">
        <w:rPr>
          <w:rFonts w:cs="Traditional Arabic"/>
          <w:sz w:val="30"/>
          <w:szCs w:val="30"/>
          <w:vertAlign w:val="superscript"/>
          <w:rtl/>
        </w:rPr>
        <w:t>)</w:t>
      </w:r>
      <w:r w:rsidR="00642EA3" w:rsidRPr="007A5D7A">
        <w:rPr>
          <w:rFonts w:cs="Traditional Arabic" w:hint="cs"/>
          <w:sz w:val="30"/>
          <w:szCs w:val="30"/>
          <w:rtl/>
        </w:rPr>
        <w:t>، مع أن وثائق التاريخ تدل على أن اللقاء كان يتيماً، وليس في كلام ورقة ما</w:t>
      </w:r>
      <w:r w:rsidRPr="007A5D7A">
        <w:rPr>
          <w:rFonts w:cs="Traditional Arabic" w:hint="cs"/>
          <w:sz w:val="30"/>
          <w:szCs w:val="30"/>
          <w:rtl/>
        </w:rPr>
        <w:t xml:space="preserve"> </w:t>
      </w:r>
      <w:r w:rsidR="00642EA3" w:rsidRPr="007A5D7A">
        <w:rPr>
          <w:rFonts w:cs="Traditional Arabic" w:hint="cs"/>
          <w:sz w:val="30"/>
          <w:szCs w:val="30"/>
          <w:rtl/>
        </w:rPr>
        <w:t>يسمح بهذا الاستنتاج المبالغ فيه، ولم يقف الأمر عند هذا الحد، فقد اشتط في المبالغة حين قال: لقد تأثرت التعاليم الإسلامية اللاحقة كثيراً بأفكار ورقة</w:t>
      </w:r>
      <w:r w:rsidR="001F128B" w:rsidRPr="007A5D7A">
        <w:rPr>
          <w:rFonts w:cs="Traditional Arabic"/>
          <w:sz w:val="30"/>
          <w:szCs w:val="30"/>
          <w:vertAlign w:val="superscript"/>
          <w:rtl/>
        </w:rPr>
        <w:t>(</w:t>
      </w:r>
      <w:r w:rsidR="001F128B" w:rsidRPr="007A5D7A">
        <w:rPr>
          <w:rStyle w:val="a4"/>
          <w:rFonts w:cs="Traditional Arabic"/>
          <w:sz w:val="30"/>
          <w:szCs w:val="30"/>
          <w:rtl/>
        </w:rPr>
        <w:footnoteReference w:id="99"/>
      </w:r>
      <w:r w:rsidR="001F128B" w:rsidRPr="007A5D7A">
        <w:rPr>
          <w:rFonts w:cs="Traditional Arabic"/>
          <w:sz w:val="30"/>
          <w:szCs w:val="30"/>
          <w:vertAlign w:val="superscript"/>
          <w:rtl/>
        </w:rPr>
        <w:t>)</w:t>
      </w:r>
      <w:r w:rsidR="00642EA3" w:rsidRPr="007A5D7A">
        <w:rPr>
          <w:rFonts w:cs="Traditional Arabic" w:hint="cs"/>
          <w:sz w:val="30"/>
          <w:szCs w:val="30"/>
          <w:rtl/>
        </w:rPr>
        <w:t>، دون أن يبين مصداق ذلك.</w:t>
      </w:r>
    </w:p>
    <w:p w:rsidR="00642EA3" w:rsidRPr="007A5D7A" w:rsidRDefault="006E23EB" w:rsidP="0058650E">
      <w:pPr>
        <w:pStyle w:val="a3"/>
        <w:jc w:val="both"/>
        <w:rPr>
          <w:rFonts w:cs="Traditional Arabic"/>
          <w:sz w:val="30"/>
          <w:szCs w:val="30"/>
          <w:rtl/>
        </w:rPr>
      </w:pPr>
      <w:r w:rsidRPr="007A5D7A">
        <w:rPr>
          <w:rFonts w:cs="Traditional Arabic" w:hint="cs"/>
          <w:sz w:val="30"/>
          <w:szCs w:val="30"/>
          <w:rtl/>
        </w:rPr>
        <w:lastRenderedPageBreak/>
        <w:tab/>
      </w:r>
      <w:r w:rsidR="00583FFB" w:rsidRPr="007A5D7A">
        <w:rPr>
          <w:rFonts w:cs="Traditional Arabic" w:hint="cs"/>
          <w:sz w:val="30"/>
          <w:szCs w:val="30"/>
          <w:rtl/>
        </w:rPr>
        <w:t xml:space="preserve">   </w:t>
      </w:r>
      <w:r w:rsidR="00642EA3" w:rsidRPr="007A5D7A">
        <w:rPr>
          <w:rFonts w:cs="Traditional Arabic" w:hint="cs"/>
          <w:sz w:val="30"/>
          <w:szCs w:val="30"/>
          <w:rtl/>
        </w:rPr>
        <w:t xml:space="preserve">وفي هذا السياق يأتي تشكيك بعض المستشرقين بالشعر الجاهلي، إذ ادعوا أنه منحول اعتماداً على أن بعض رواته ـ </w:t>
      </w:r>
      <w:r w:rsidR="0058650E">
        <w:rPr>
          <w:rFonts w:cs="Traditional Arabic" w:hint="cs"/>
          <w:sz w:val="30"/>
          <w:szCs w:val="30"/>
          <w:rtl/>
        </w:rPr>
        <w:t xml:space="preserve"> ك</w:t>
      </w:r>
      <w:r w:rsidR="00642EA3" w:rsidRPr="007A5D7A">
        <w:rPr>
          <w:rFonts w:cs="Traditional Arabic" w:hint="cs"/>
          <w:sz w:val="30"/>
          <w:szCs w:val="30"/>
          <w:rtl/>
        </w:rPr>
        <w:t>خلف الأحمر</w:t>
      </w:r>
      <w:r w:rsidR="00E91F75" w:rsidRPr="007A5D7A">
        <w:rPr>
          <w:rFonts w:cs="Traditional Arabic" w:hint="cs"/>
          <w:sz w:val="30"/>
          <w:szCs w:val="30"/>
          <w:rtl/>
        </w:rPr>
        <w:t>(ت180هـ)</w:t>
      </w:r>
      <w:r w:rsidR="0058650E" w:rsidRPr="0058650E">
        <w:rPr>
          <w:rFonts w:cs="Traditional Arabic"/>
          <w:sz w:val="30"/>
          <w:szCs w:val="30"/>
          <w:vertAlign w:val="superscript"/>
          <w:rtl/>
        </w:rPr>
        <w:t xml:space="preserve"> </w:t>
      </w:r>
      <w:r w:rsidR="0058650E" w:rsidRPr="007A5D7A">
        <w:rPr>
          <w:rFonts w:cs="Traditional Arabic"/>
          <w:sz w:val="30"/>
          <w:szCs w:val="30"/>
          <w:vertAlign w:val="superscript"/>
          <w:rtl/>
        </w:rPr>
        <w:t>(</w:t>
      </w:r>
      <w:r w:rsidR="0058650E" w:rsidRPr="007A5D7A">
        <w:rPr>
          <w:rStyle w:val="a4"/>
          <w:rFonts w:cs="Traditional Arabic"/>
          <w:sz w:val="30"/>
          <w:szCs w:val="30"/>
          <w:rtl/>
        </w:rPr>
        <w:footnoteReference w:id="100"/>
      </w:r>
      <w:r w:rsidR="0058650E" w:rsidRPr="007A5D7A">
        <w:rPr>
          <w:rFonts w:cs="Traditional Arabic"/>
          <w:sz w:val="30"/>
          <w:szCs w:val="30"/>
          <w:vertAlign w:val="superscript"/>
          <w:rtl/>
        </w:rPr>
        <w:t>)</w:t>
      </w:r>
      <w:r w:rsidR="0058650E">
        <w:rPr>
          <w:rFonts w:cs="Traditional Arabic" w:hint="cs"/>
          <w:sz w:val="30"/>
          <w:szCs w:val="30"/>
          <w:rtl/>
        </w:rPr>
        <w:t xml:space="preserve"> </w:t>
      </w:r>
      <w:r w:rsidR="0058650E" w:rsidRPr="0058650E">
        <w:rPr>
          <w:rFonts w:cs="Traditional Arabic" w:hint="cs"/>
          <w:sz w:val="30"/>
          <w:szCs w:val="30"/>
          <w:highlight w:val="yellow"/>
          <w:rtl/>
        </w:rPr>
        <w:t>كان</w:t>
      </w:r>
      <w:r w:rsidR="00642EA3" w:rsidRPr="0058650E">
        <w:rPr>
          <w:rFonts w:cs="Traditional Arabic" w:hint="cs"/>
          <w:sz w:val="30"/>
          <w:szCs w:val="30"/>
          <w:highlight w:val="yellow"/>
          <w:rtl/>
        </w:rPr>
        <w:t xml:space="preserve"> يزيد</w:t>
      </w:r>
      <w:r w:rsidR="0058650E" w:rsidRPr="0058650E">
        <w:rPr>
          <w:rFonts w:cs="Traditional Arabic" w:hint="cs"/>
          <w:sz w:val="30"/>
          <w:szCs w:val="30"/>
          <w:highlight w:val="yellow"/>
          <w:rtl/>
        </w:rPr>
        <w:t xml:space="preserve"> </w:t>
      </w:r>
      <w:r w:rsidR="00642EA3" w:rsidRPr="0058650E">
        <w:rPr>
          <w:rFonts w:cs="Traditional Arabic" w:hint="cs"/>
          <w:sz w:val="30"/>
          <w:szCs w:val="30"/>
          <w:highlight w:val="yellow"/>
          <w:rtl/>
        </w:rPr>
        <w:t>فيه</w:t>
      </w:r>
      <w:r w:rsidR="00642EA3" w:rsidRPr="0058650E">
        <w:rPr>
          <w:rFonts w:cs="Traditional Arabic"/>
          <w:sz w:val="30"/>
          <w:szCs w:val="30"/>
          <w:highlight w:val="yellow"/>
          <w:vertAlign w:val="superscript"/>
          <w:rtl/>
        </w:rPr>
        <w:t>(</w:t>
      </w:r>
      <w:r w:rsidR="00642EA3" w:rsidRPr="0058650E">
        <w:rPr>
          <w:rStyle w:val="a4"/>
          <w:rFonts w:cs="Traditional Arabic"/>
          <w:sz w:val="30"/>
          <w:szCs w:val="30"/>
          <w:rtl/>
        </w:rPr>
        <w:footnoteReference w:id="101"/>
      </w:r>
      <w:r w:rsidR="00642EA3" w:rsidRPr="0058650E">
        <w:rPr>
          <w:rFonts w:cs="Traditional Arabic"/>
          <w:sz w:val="30"/>
          <w:szCs w:val="30"/>
          <w:highlight w:val="yellow"/>
          <w:vertAlign w:val="superscript"/>
          <w:rtl/>
        </w:rPr>
        <w:t>)</w:t>
      </w:r>
      <w:r w:rsidR="00642EA3" w:rsidRPr="0058650E">
        <w:rPr>
          <w:rFonts w:cs="Traditional Arabic" w:hint="cs"/>
          <w:sz w:val="30"/>
          <w:szCs w:val="30"/>
          <w:highlight w:val="yellow"/>
          <w:rtl/>
        </w:rPr>
        <w:t>.</w:t>
      </w:r>
      <w:r w:rsidR="00583FFB" w:rsidRPr="007A5D7A">
        <w:rPr>
          <w:rFonts w:cs="Traditional Arabic" w:hint="cs"/>
          <w:sz w:val="30"/>
          <w:szCs w:val="30"/>
          <w:rtl/>
        </w:rPr>
        <w:t xml:space="preserve"> </w:t>
      </w:r>
      <w:r w:rsidR="00642EA3" w:rsidRPr="007A5D7A">
        <w:rPr>
          <w:rFonts w:cs="Traditional Arabic" w:hint="cs"/>
          <w:sz w:val="30"/>
          <w:szCs w:val="30"/>
          <w:rtl/>
        </w:rPr>
        <w:t xml:space="preserve"> </w:t>
      </w:r>
    </w:p>
    <w:p w:rsidR="00642EA3" w:rsidRPr="007A5D7A" w:rsidRDefault="00583FFB" w:rsidP="00F201A4">
      <w:pPr>
        <w:pStyle w:val="a3"/>
        <w:jc w:val="both"/>
        <w:rPr>
          <w:rFonts w:cs="Traditional Arabic"/>
          <w:b/>
          <w:bCs/>
          <w:sz w:val="30"/>
          <w:szCs w:val="30"/>
          <w:rtl/>
        </w:rPr>
      </w:pPr>
      <w:r w:rsidRPr="007A5D7A">
        <w:rPr>
          <w:rFonts w:cs="Traditional Arabic" w:hint="cs"/>
          <w:b/>
          <w:bCs/>
          <w:sz w:val="30"/>
          <w:szCs w:val="30"/>
          <w:rtl/>
        </w:rPr>
        <w:t xml:space="preserve">  </w:t>
      </w:r>
      <w:r w:rsidR="000D4F00" w:rsidRPr="007A5D7A">
        <w:rPr>
          <w:rFonts w:cs="Traditional Arabic" w:hint="cs"/>
          <w:b/>
          <w:bCs/>
          <w:sz w:val="30"/>
          <w:szCs w:val="30"/>
          <w:rtl/>
        </w:rPr>
        <w:t xml:space="preserve">8ً </w:t>
      </w:r>
      <w:r w:rsidR="00642EA3" w:rsidRPr="007A5D7A">
        <w:rPr>
          <w:rFonts w:cs="Traditional Arabic" w:hint="cs"/>
          <w:b/>
          <w:bCs/>
          <w:sz w:val="30"/>
          <w:szCs w:val="30"/>
          <w:rtl/>
        </w:rPr>
        <w:t>ـ المنهج الفيلولوجي التفكيكي:</w:t>
      </w:r>
    </w:p>
    <w:p w:rsidR="00642EA3" w:rsidRPr="007A5D7A" w:rsidRDefault="00642EA3" w:rsidP="00F201A4">
      <w:pPr>
        <w:pStyle w:val="a3"/>
        <w:jc w:val="both"/>
        <w:rPr>
          <w:rFonts w:cs="Traditional Arabic"/>
          <w:sz w:val="30"/>
          <w:szCs w:val="30"/>
          <w:rtl/>
        </w:rPr>
      </w:pPr>
      <w:r w:rsidRPr="007A5D7A">
        <w:rPr>
          <w:rFonts w:cs="Traditional Arabic" w:hint="cs"/>
          <w:sz w:val="30"/>
          <w:szCs w:val="30"/>
          <w:rtl/>
        </w:rPr>
        <w:tab/>
      </w:r>
      <w:r w:rsidR="00583FFB" w:rsidRPr="007A5D7A">
        <w:rPr>
          <w:rFonts w:cs="Traditional Arabic" w:hint="cs"/>
          <w:sz w:val="30"/>
          <w:szCs w:val="30"/>
          <w:rtl/>
        </w:rPr>
        <w:t xml:space="preserve">   </w:t>
      </w:r>
      <w:r w:rsidRPr="007A5D7A">
        <w:rPr>
          <w:rFonts w:cs="Traditional Arabic" w:hint="cs"/>
          <w:sz w:val="30"/>
          <w:szCs w:val="30"/>
          <w:rtl/>
        </w:rPr>
        <w:t xml:space="preserve"> يعتمد هذا المنهج في بناء الموضوع على النصوص التي يجتهد في جمعها الباحث من المصادر المتاحة، ويركز على جزئيات الموضوع إذا وجدها جاهزة أو يعمل على تجزئة الموضوع إن كان فيه تركيب، ثم يبحث لكل جزء عن أصل في التراث الإسلامي أو في التراث السابق عليه</w:t>
      </w:r>
      <w:r w:rsidR="009E30CB" w:rsidRPr="007A5D7A">
        <w:rPr>
          <w:rFonts w:cs="Traditional Arabic" w:hint="cs"/>
          <w:sz w:val="30"/>
          <w:szCs w:val="30"/>
          <w:rtl/>
        </w:rPr>
        <w:t>؛</w:t>
      </w:r>
      <w:r w:rsidRPr="007A5D7A">
        <w:rPr>
          <w:rFonts w:cs="Traditional Arabic" w:hint="cs"/>
          <w:sz w:val="30"/>
          <w:szCs w:val="30"/>
          <w:rtl/>
        </w:rPr>
        <w:t xml:space="preserve"> ثم إذا حان وقت استخلاص النتيجة يتوقف صاحبه أو يتردد خوفاً من أن تكون هناك نصوص لم تكتشف بعد</w:t>
      </w:r>
      <w:r w:rsidR="00583FFB" w:rsidRPr="007A5D7A">
        <w:rPr>
          <w:rFonts w:cs="Traditional Arabic" w:hint="cs"/>
          <w:sz w:val="30"/>
          <w:szCs w:val="30"/>
          <w:rtl/>
        </w:rPr>
        <w:t xml:space="preserve"> </w:t>
      </w:r>
      <w:r w:rsidRPr="007A5D7A">
        <w:rPr>
          <w:rFonts w:cs="Traditional Arabic" w:hint="cs"/>
          <w:sz w:val="30"/>
          <w:szCs w:val="30"/>
          <w:rtl/>
        </w:rPr>
        <w:t xml:space="preserve">قد </w:t>
      </w:r>
      <w:r w:rsidR="009E30CB" w:rsidRPr="007A5D7A">
        <w:rPr>
          <w:rFonts w:cs="Traditional Arabic" w:hint="cs"/>
          <w:sz w:val="30"/>
          <w:szCs w:val="30"/>
          <w:rtl/>
        </w:rPr>
        <w:t>لا تؤيد الحكم الذي قرره، فهو إذاً</w:t>
      </w:r>
      <w:r w:rsidRPr="007A5D7A">
        <w:rPr>
          <w:rFonts w:cs="Traditional Arabic" w:hint="cs"/>
          <w:sz w:val="30"/>
          <w:szCs w:val="30"/>
          <w:rtl/>
        </w:rPr>
        <w:t xml:space="preserve"> لا يصل إلى نتيجة نهائية</w:t>
      </w:r>
      <w:r w:rsidR="009E30CB" w:rsidRPr="007A5D7A">
        <w:rPr>
          <w:rFonts w:cs="Traditional Arabic" w:hint="cs"/>
          <w:sz w:val="30"/>
          <w:szCs w:val="30"/>
          <w:rtl/>
        </w:rPr>
        <w:t>؛</w:t>
      </w:r>
      <w:r w:rsidRPr="007A5D7A">
        <w:rPr>
          <w:rFonts w:cs="Traditional Arabic" w:hint="cs"/>
          <w:sz w:val="30"/>
          <w:szCs w:val="30"/>
          <w:rtl/>
        </w:rPr>
        <w:t xml:space="preserve"> بل يترك الباب مفتوحاً أحياناً، وحسب الظاهر فإن هذا المنهج </w:t>
      </w:r>
      <w:r w:rsidR="009E30CB" w:rsidRPr="007A5D7A">
        <w:rPr>
          <w:rFonts w:cs="Traditional Arabic" w:hint="cs"/>
          <w:sz w:val="30"/>
          <w:szCs w:val="30"/>
          <w:rtl/>
        </w:rPr>
        <w:t xml:space="preserve">إيجابي </w:t>
      </w:r>
      <w:r w:rsidRPr="007A5D7A">
        <w:rPr>
          <w:rFonts w:cs="Traditional Arabic" w:hint="cs"/>
          <w:sz w:val="30"/>
          <w:szCs w:val="30"/>
          <w:rtl/>
        </w:rPr>
        <w:t>لشدة احتياطه وعدم استسلامه للتخمينات والفرضيات، لكن هذه المزايا لا تلبث أن تتوارى أمام المساوئ الناتجة عنها، ذلك أن لهذا المنهج عند المستشرقين خلفية أيدلوجية خاصة، فتمارس عندئذ النظرة التجزيئية التي يعتمدها هذا المنهج عدواناً خطيراً على النص وصاحبه</w:t>
      </w:r>
      <w:r w:rsidR="009E30CB" w:rsidRPr="007A5D7A">
        <w:rPr>
          <w:rFonts w:cs="Traditional Arabic" w:hint="cs"/>
          <w:sz w:val="30"/>
          <w:szCs w:val="30"/>
          <w:rtl/>
        </w:rPr>
        <w:t>،</w:t>
      </w:r>
      <w:r w:rsidRPr="007A5D7A">
        <w:rPr>
          <w:rFonts w:cs="Traditional Arabic" w:hint="cs"/>
          <w:sz w:val="30"/>
          <w:szCs w:val="30"/>
          <w:rtl/>
        </w:rPr>
        <w:t xml:space="preserve"> فتفتته وتقتل الحياة في سياقه، وتنتزع منه ما تريد وتلقي بالباقي وراء ظهرها، وأخيراً فحرص هذا المنهج على رد كل فكرة إلى أصل سابق عليها</w:t>
      </w:r>
      <w:r w:rsidR="00583FFB" w:rsidRPr="007A5D7A">
        <w:rPr>
          <w:rFonts w:cs="Traditional Arabic" w:hint="cs"/>
          <w:sz w:val="30"/>
          <w:szCs w:val="30"/>
          <w:rtl/>
        </w:rPr>
        <w:t xml:space="preserve"> </w:t>
      </w:r>
      <w:r w:rsidRPr="007A5D7A">
        <w:rPr>
          <w:rFonts w:cs="Traditional Arabic" w:hint="cs"/>
          <w:sz w:val="30"/>
          <w:szCs w:val="30"/>
          <w:rtl/>
        </w:rPr>
        <w:t>يصدر عن تصور مسبق أن حضارة ما عقيمة</w:t>
      </w:r>
      <w:r w:rsidR="009E30CB" w:rsidRPr="007A5D7A">
        <w:rPr>
          <w:rFonts w:cs="Traditional Arabic" w:hint="cs"/>
          <w:sz w:val="30"/>
          <w:szCs w:val="30"/>
          <w:rtl/>
        </w:rPr>
        <w:t>؛</w:t>
      </w:r>
      <w:r w:rsidRPr="007A5D7A">
        <w:rPr>
          <w:rFonts w:cs="Traditional Arabic" w:hint="cs"/>
          <w:sz w:val="30"/>
          <w:szCs w:val="30"/>
          <w:rtl/>
        </w:rPr>
        <w:t xml:space="preserve"> وبالتالي فإن مفكريها عاجزون عن الإبداع والتجديد</w:t>
      </w:r>
      <w:r w:rsidRPr="007A5D7A">
        <w:rPr>
          <w:rFonts w:cs="Traditional Arabic"/>
          <w:sz w:val="30"/>
          <w:szCs w:val="30"/>
          <w:vertAlign w:val="superscript"/>
          <w:rtl/>
        </w:rPr>
        <w:t>(</w:t>
      </w:r>
      <w:r w:rsidRPr="007A5D7A">
        <w:rPr>
          <w:rStyle w:val="a4"/>
          <w:rFonts w:cs="Traditional Arabic"/>
          <w:sz w:val="30"/>
          <w:szCs w:val="30"/>
          <w:rtl/>
        </w:rPr>
        <w:footnoteReference w:id="102"/>
      </w:r>
      <w:r w:rsidRPr="007A5D7A">
        <w:rPr>
          <w:rFonts w:cs="Traditional Arabic"/>
          <w:sz w:val="30"/>
          <w:szCs w:val="30"/>
          <w:vertAlign w:val="superscript"/>
          <w:rtl/>
        </w:rPr>
        <w:t>)</w:t>
      </w:r>
      <w:r w:rsidR="001A1A92" w:rsidRPr="007A5D7A">
        <w:rPr>
          <w:rFonts w:cs="Traditional Arabic" w:hint="cs"/>
          <w:sz w:val="30"/>
          <w:szCs w:val="30"/>
          <w:rtl/>
        </w:rPr>
        <w:t>.</w:t>
      </w:r>
    </w:p>
    <w:p w:rsidR="00F15C9B" w:rsidRPr="007A5D7A" w:rsidRDefault="00642EA3" w:rsidP="00F201A4">
      <w:pPr>
        <w:pStyle w:val="a3"/>
        <w:jc w:val="both"/>
        <w:rPr>
          <w:rFonts w:cs="Traditional Arabic"/>
          <w:sz w:val="30"/>
          <w:szCs w:val="30"/>
          <w:rtl/>
        </w:rPr>
      </w:pPr>
      <w:r w:rsidRPr="007A5D7A">
        <w:rPr>
          <w:rFonts w:cs="Traditional Arabic" w:hint="cs"/>
          <w:sz w:val="30"/>
          <w:szCs w:val="30"/>
          <w:rtl/>
        </w:rPr>
        <w:tab/>
      </w:r>
      <w:r w:rsidR="00583FFB" w:rsidRPr="007A5D7A">
        <w:rPr>
          <w:rFonts w:cs="Traditional Arabic" w:hint="cs"/>
          <w:sz w:val="30"/>
          <w:szCs w:val="30"/>
          <w:rtl/>
        </w:rPr>
        <w:t xml:space="preserve">  </w:t>
      </w:r>
      <w:r w:rsidRPr="007A5D7A">
        <w:rPr>
          <w:rFonts w:cs="Traditional Arabic" w:hint="cs"/>
          <w:sz w:val="30"/>
          <w:szCs w:val="30"/>
          <w:rtl/>
        </w:rPr>
        <w:t xml:space="preserve"> تتحدد معالم هذا المنهج بتفكيك القضية الكلية إلى جزئيات متعددة، ثم تعزل تلك الجزئيات عن ذلك المفهوم الكلي، فحكموا ـ مثلاً ـ على وضع المرأة المسلمة من خلال عناصر معزولة كالحجاب، وتعدد الزوجات، وعدم الاختلاط، إلى غير ذلك من هذه الأشياء التي تبدو سلبية، في إطار النظرة الجزئية السريعة المفصولة عن الرؤية الكلية لوضع المرأة في الإسلام، وبالمقابل تأتي النظرة الاستشراقية للمرأة الغربية في ضوء عناصر جزئية تبدو إيجابية ف</w:t>
      </w:r>
      <w:r w:rsidR="002C7F9E" w:rsidRPr="007A5D7A">
        <w:rPr>
          <w:rFonts w:cs="Traditional Arabic" w:hint="cs"/>
          <w:sz w:val="30"/>
          <w:szCs w:val="30"/>
          <w:rtl/>
        </w:rPr>
        <w:t>ي شكلها المفصول عن الإطار العام</w:t>
      </w:r>
      <w:r w:rsidRPr="007A5D7A">
        <w:rPr>
          <w:rFonts w:cs="Traditional Arabic" w:hint="cs"/>
          <w:sz w:val="30"/>
          <w:szCs w:val="30"/>
          <w:rtl/>
        </w:rPr>
        <w:t xml:space="preserve">، كعلاقاتها المفتوحة مع الرجال، وحريتها غير المنضبطة، والنظرتان مخطئتان لقيامهما على وقائع جزئية لا تقدم تصوراً صحيحاً عن حال المرأة عند الجانبين، وبالمنهج ذاته تعاملوا مع الفلسفة الإسلامية حيث فككوها إلى أجزاء، ثم اجتهدوا في رد تلك الأجزاء </w:t>
      </w:r>
      <w:r w:rsidR="00B73698" w:rsidRPr="007A5D7A">
        <w:rPr>
          <w:rFonts w:cs="Traditional Arabic" w:hint="cs"/>
          <w:sz w:val="30"/>
          <w:szCs w:val="30"/>
          <w:rtl/>
        </w:rPr>
        <w:t xml:space="preserve">ـ </w:t>
      </w:r>
      <w:r w:rsidRPr="007A5D7A">
        <w:rPr>
          <w:rFonts w:cs="Traditional Arabic" w:hint="cs"/>
          <w:sz w:val="30"/>
          <w:szCs w:val="30"/>
          <w:rtl/>
        </w:rPr>
        <w:t xml:space="preserve">بعد أن عزلت عن أصلها </w:t>
      </w:r>
      <w:r w:rsidR="00B73698" w:rsidRPr="007A5D7A">
        <w:rPr>
          <w:rFonts w:cs="Traditional Arabic" w:hint="cs"/>
          <w:sz w:val="30"/>
          <w:szCs w:val="30"/>
          <w:rtl/>
        </w:rPr>
        <w:t xml:space="preserve">ـ </w:t>
      </w:r>
      <w:r w:rsidRPr="007A5D7A">
        <w:rPr>
          <w:rFonts w:cs="Traditional Arabic" w:hint="cs"/>
          <w:sz w:val="30"/>
          <w:szCs w:val="30"/>
          <w:rtl/>
        </w:rPr>
        <w:t>إلى الفلسفة اليونانية، بل اعتبروها صورة مشوهة عن مذهب أرسطو ومفسريه ليصلوا إلى نتيجة مؤداها أن القرآن الكريم سجن</w:t>
      </w:r>
      <w:r w:rsidR="009E30CB" w:rsidRPr="007A5D7A">
        <w:rPr>
          <w:rFonts w:cs="Traditional Arabic" w:hint="cs"/>
          <w:sz w:val="30"/>
          <w:szCs w:val="30"/>
          <w:rtl/>
        </w:rPr>
        <w:t>ٌ</w:t>
      </w:r>
      <w:r w:rsidRPr="007A5D7A">
        <w:rPr>
          <w:rFonts w:cs="Traditional Arabic" w:hint="cs"/>
          <w:sz w:val="30"/>
          <w:szCs w:val="30"/>
          <w:rtl/>
        </w:rPr>
        <w:t xml:space="preserve"> لحرية العقل وعقبة</w:t>
      </w:r>
      <w:r w:rsidR="009E30CB" w:rsidRPr="007A5D7A">
        <w:rPr>
          <w:rFonts w:cs="Traditional Arabic" w:hint="cs"/>
          <w:sz w:val="30"/>
          <w:szCs w:val="30"/>
          <w:rtl/>
        </w:rPr>
        <w:t>ٌ</w:t>
      </w:r>
      <w:r w:rsidRPr="007A5D7A">
        <w:rPr>
          <w:rFonts w:cs="Traditional Arabic" w:hint="cs"/>
          <w:sz w:val="30"/>
          <w:szCs w:val="30"/>
          <w:rtl/>
        </w:rPr>
        <w:t xml:space="preserve"> كؤود منعت من نهوض الفلسفة، بل إن تعاليم الإسلام تتنافى مع البحث والنظر الطليق</w:t>
      </w:r>
      <w:r w:rsidR="00B73698" w:rsidRPr="007A5D7A">
        <w:rPr>
          <w:rFonts w:cs="Traditional Arabic"/>
          <w:sz w:val="30"/>
          <w:szCs w:val="30"/>
          <w:vertAlign w:val="superscript"/>
          <w:rtl/>
        </w:rPr>
        <w:t>(</w:t>
      </w:r>
      <w:r w:rsidR="00B73698" w:rsidRPr="007A5D7A">
        <w:rPr>
          <w:rStyle w:val="a4"/>
          <w:rFonts w:cs="Traditional Arabic"/>
          <w:sz w:val="30"/>
          <w:szCs w:val="30"/>
          <w:rtl/>
        </w:rPr>
        <w:footnoteReference w:id="103"/>
      </w:r>
      <w:r w:rsidR="00B73698" w:rsidRPr="007A5D7A">
        <w:rPr>
          <w:rFonts w:cs="Traditional Arabic"/>
          <w:sz w:val="30"/>
          <w:szCs w:val="30"/>
          <w:vertAlign w:val="superscript"/>
          <w:rtl/>
        </w:rPr>
        <w:t>)</w:t>
      </w:r>
      <w:r w:rsidR="00B73698" w:rsidRPr="007A5D7A">
        <w:rPr>
          <w:rFonts w:cs="Traditional Arabic" w:hint="cs"/>
          <w:sz w:val="30"/>
          <w:szCs w:val="30"/>
          <w:rtl/>
        </w:rPr>
        <w:t xml:space="preserve">. </w:t>
      </w:r>
    </w:p>
    <w:p w:rsidR="00642EA3" w:rsidRPr="007A5D7A" w:rsidRDefault="000D4F00" w:rsidP="00F201A4">
      <w:pPr>
        <w:pStyle w:val="a3"/>
        <w:jc w:val="both"/>
        <w:rPr>
          <w:rFonts w:cs="Traditional Arabic"/>
          <w:b/>
          <w:bCs/>
          <w:sz w:val="30"/>
          <w:szCs w:val="30"/>
          <w:rtl/>
        </w:rPr>
      </w:pPr>
      <w:r w:rsidRPr="007A5D7A">
        <w:rPr>
          <w:rFonts w:cs="Traditional Arabic" w:hint="cs"/>
          <w:b/>
          <w:bCs/>
          <w:sz w:val="30"/>
          <w:szCs w:val="30"/>
          <w:rtl/>
        </w:rPr>
        <w:t>9ً</w:t>
      </w:r>
      <w:r w:rsidR="00642EA3" w:rsidRPr="007A5D7A">
        <w:rPr>
          <w:rFonts w:cs="Traditional Arabic" w:hint="cs"/>
          <w:b/>
          <w:bCs/>
          <w:sz w:val="30"/>
          <w:szCs w:val="30"/>
          <w:rtl/>
        </w:rPr>
        <w:t xml:space="preserve"> ـ منهج الشك والافتراض :</w:t>
      </w:r>
    </w:p>
    <w:p w:rsidR="00642EA3" w:rsidRPr="007A5D7A" w:rsidRDefault="00583FFB" w:rsidP="009E30CB">
      <w:pPr>
        <w:pStyle w:val="a3"/>
        <w:jc w:val="both"/>
        <w:rPr>
          <w:rFonts w:cs="Traditional Arabic"/>
          <w:sz w:val="30"/>
          <w:szCs w:val="30"/>
          <w:rtl/>
        </w:rPr>
      </w:pPr>
      <w:r w:rsidRPr="007A5D7A">
        <w:rPr>
          <w:rFonts w:cs="Traditional Arabic" w:hint="cs"/>
          <w:sz w:val="30"/>
          <w:szCs w:val="30"/>
          <w:rtl/>
        </w:rPr>
        <w:lastRenderedPageBreak/>
        <w:t xml:space="preserve"> </w:t>
      </w:r>
      <w:r w:rsidR="00642EA3" w:rsidRPr="007A5D7A">
        <w:rPr>
          <w:rFonts w:cs="Traditional Arabic" w:hint="cs"/>
          <w:sz w:val="30"/>
          <w:szCs w:val="30"/>
          <w:rtl/>
        </w:rPr>
        <w:t xml:space="preserve"> </w:t>
      </w:r>
      <w:r w:rsidR="003F0424" w:rsidRPr="007A5D7A">
        <w:rPr>
          <w:rFonts w:cs="Traditional Arabic" w:hint="cs"/>
          <w:sz w:val="30"/>
          <w:szCs w:val="30"/>
          <w:rtl/>
        </w:rPr>
        <w:t xml:space="preserve">     </w:t>
      </w:r>
      <w:r w:rsidR="00642EA3" w:rsidRPr="007A5D7A">
        <w:rPr>
          <w:rFonts w:cs="Traditional Arabic" w:hint="cs"/>
          <w:sz w:val="30"/>
          <w:szCs w:val="30"/>
          <w:rtl/>
        </w:rPr>
        <w:t>بمقتضى هذا المنهج يشك الباحث في الواقعة التاريخية، أو ينفيها إذا اقتضى الأمر من غير أن يقدم دليلاً على ما ذهب إليه، ويقابل ذلك افتراض وقائع واستنتاجات معينة، ففي الحالة الأولى يشكك فيما هو أقرب إلى الحق، بينما يصدق في الحالة الثانية ما هو أقرب إلى ال</w:t>
      </w:r>
      <w:r w:rsidR="008E2E4B" w:rsidRPr="007A5D7A">
        <w:rPr>
          <w:rFonts w:cs="Traditional Arabic" w:hint="cs"/>
          <w:sz w:val="30"/>
          <w:szCs w:val="30"/>
          <w:rtl/>
        </w:rPr>
        <w:t>باطل</w:t>
      </w:r>
      <w:r w:rsidR="00EA066C" w:rsidRPr="007A5D7A">
        <w:rPr>
          <w:rFonts w:cs="Traditional Arabic" w:hint="cs"/>
          <w:sz w:val="30"/>
          <w:szCs w:val="30"/>
          <w:rtl/>
        </w:rPr>
        <w:t>،</w:t>
      </w:r>
      <w:r w:rsidR="00642EA3" w:rsidRPr="007A5D7A">
        <w:rPr>
          <w:rFonts w:cs="Traditional Arabic" w:hint="cs"/>
          <w:sz w:val="30"/>
          <w:szCs w:val="30"/>
          <w:rtl/>
        </w:rPr>
        <w:t xml:space="preserve"> ويكثر هنا </w:t>
      </w:r>
      <w:r w:rsidR="00EA066C" w:rsidRPr="007A5D7A">
        <w:rPr>
          <w:rFonts w:cs="Traditional Arabic" w:hint="cs"/>
          <w:sz w:val="30"/>
          <w:szCs w:val="30"/>
          <w:rtl/>
        </w:rPr>
        <w:t xml:space="preserve">من </w:t>
      </w:r>
      <w:r w:rsidR="00642EA3" w:rsidRPr="007A5D7A">
        <w:rPr>
          <w:rFonts w:cs="Traditional Arabic" w:hint="cs"/>
          <w:sz w:val="30"/>
          <w:szCs w:val="30"/>
          <w:rtl/>
        </w:rPr>
        <w:t>استعمال "</w:t>
      </w:r>
      <w:r w:rsidR="00F168DC" w:rsidRPr="007A5D7A">
        <w:rPr>
          <w:rFonts w:cs="Traditional Arabic" w:hint="cs"/>
          <w:sz w:val="30"/>
          <w:szCs w:val="30"/>
          <w:rtl/>
        </w:rPr>
        <w:t>ربما" و"نستطيع أن نفترض" و"لعل" و"الاحتمال الأقرب"</w:t>
      </w:r>
      <w:r w:rsidR="00D721F2" w:rsidRPr="007A5D7A">
        <w:rPr>
          <w:rFonts w:cs="Traditional Arabic"/>
          <w:sz w:val="30"/>
          <w:szCs w:val="30"/>
          <w:vertAlign w:val="superscript"/>
          <w:rtl/>
        </w:rPr>
        <w:t>(</w:t>
      </w:r>
      <w:r w:rsidR="00D721F2" w:rsidRPr="007A5D7A">
        <w:rPr>
          <w:rStyle w:val="a4"/>
          <w:rFonts w:cs="Traditional Arabic"/>
          <w:sz w:val="30"/>
          <w:szCs w:val="30"/>
          <w:rtl/>
        </w:rPr>
        <w:footnoteReference w:id="104"/>
      </w:r>
      <w:r w:rsidR="00D721F2" w:rsidRPr="007A5D7A">
        <w:rPr>
          <w:rFonts w:cs="Traditional Arabic"/>
          <w:sz w:val="30"/>
          <w:szCs w:val="30"/>
          <w:vertAlign w:val="superscript"/>
          <w:rtl/>
        </w:rPr>
        <w:t>)</w:t>
      </w:r>
      <w:r w:rsidR="00F168DC" w:rsidRPr="007A5D7A">
        <w:rPr>
          <w:rFonts w:cs="Traditional Arabic" w:hint="cs"/>
          <w:sz w:val="30"/>
          <w:szCs w:val="30"/>
          <w:rtl/>
        </w:rPr>
        <w:t>،</w:t>
      </w:r>
      <w:r w:rsidR="00642EA3" w:rsidRPr="007A5D7A">
        <w:rPr>
          <w:rFonts w:cs="Traditional Arabic" w:hint="cs"/>
          <w:sz w:val="30"/>
          <w:szCs w:val="30"/>
          <w:rtl/>
        </w:rPr>
        <w:t xml:space="preserve"> يقول </w:t>
      </w:r>
      <w:r w:rsidR="008600C2" w:rsidRPr="007A5D7A">
        <w:rPr>
          <w:rFonts w:cs="Traditional Arabic" w:hint="cs"/>
          <w:sz w:val="24"/>
          <w:szCs w:val="24"/>
        </w:rPr>
        <w:t>Watt</w:t>
      </w:r>
      <w:r w:rsidR="00642EA3" w:rsidRPr="007A5D7A">
        <w:rPr>
          <w:rFonts w:cs="Traditional Arabic" w:hint="cs"/>
          <w:sz w:val="30"/>
          <w:szCs w:val="30"/>
          <w:rtl/>
        </w:rPr>
        <w:t xml:space="preserve"> معبراً عن ذلك : "إن الباحثين الغربيين قد شككوا في كل المراجع القديمة، حتى إن بعضهم لم يقبلوا سوى القرآن.....فإن صدق هذا لاستحالت علينا كتابة سيرة محمد</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05"/>
      </w:r>
      <w:r w:rsidR="00642EA3" w:rsidRPr="007A5D7A">
        <w:rPr>
          <w:rFonts w:cs="Traditional Arabic"/>
          <w:sz w:val="30"/>
          <w:szCs w:val="30"/>
          <w:vertAlign w:val="superscript"/>
          <w:rtl/>
        </w:rPr>
        <w:t>)</w:t>
      </w:r>
      <w:r w:rsidR="00642EA3" w:rsidRPr="007A5D7A">
        <w:rPr>
          <w:rFonts w:cs="Traditional Arabic" w:hint="cs"/>
          <w:sz w:val="30"/>
          <w:szCs w:val="30"/>
          <w:rtl/>
        </w:rPr>
        <w:t xml:space="preserve">"، ورغم نعي </w:t>
      </w:r>
      <w:r w:rsidR="008600C2" w:rsidRPr="007A5D7A">
        <w:rPr>
          <w:rFonts w:cs="Traditional Arabic" w:hint="cs"/>
          <w:sz w:val="24"/>
          <w:szCs w:val="24"/>
        </w:rPr>
        <w:t>Watt</w:t>
      </w:r>
      <w:r w:rsidR="00642EA3" w:rsidRPr="007A5D7A">
        <w:rPr>
          <w:rFonts w:cs="Traditional Arabic" w:hint="cs"/>
          <w:sz w:val="30"/>
          <w:szCs w:val="30"/>
          <w:rtl/>
        </w:rPr>
        <w:t xml:space="preserve"> على بعض الباحثين مبالغتهم في الشك، فقد وقع فريسة له أيضاً حيث </w:t>
      </w:r>
      <w:r w:rsidR="006B00A7" w:rsidRPr="007A5D7A">
        <w:rPr>
          <w:rFonts w:cs="Traditional Arabic" w:hint="cs"/>
          <w:sz w:val="30"/>
          <w:szCs w:val="30"/>
          <w:rtl/>
        </w:rPr>
        <w:t>شكك في مشاركة العباس في بدر</w:t>
      </w:r>
      <w:r w:rsidR="005B725C" w:rsidRPr="007A5D7A">
        <w:rPr>
          <w:rFonts w:cs="Traditional Arabic" w:hint="cs"/>
          <w:sz w:val="30"/>
          <w:szCs w:val="30"/>
          <w:rtl/>
        </w:rPr>
        <w:t xml:space="preserve"> مع المشركين، فـ"ربما يكون اسمه قد أضيف فيما بعد لإكساب ذريته مجداً</w:t>
      </w:r>
      <w:r w:rsidR="00B63383" w:rsidRPr="007A5D7A">
        <w:rPr>
          <w:rFonts w:cs="Traditional Arabic" w:hint="cs"/>
          <w:sz w:val="30"/>
          <w:szCs w:val="30"/>
          <w:rtl/>
        </w:rPr>
        <w:t>"</w:t>
      </w:r>
      <w:r w:rsidR="00B63383" w:rsidRPr="007A5D7A">
        <w:rPr>
          <w:rFonts w:cs="Traditional Arabic"/>
          <w:sz w:val="30"/>
          <w:szCs w:val="30"/>
          <w:vertAlign w:val="superscript"/>
          <w:rtl/>
        </w:rPr>
        <w:t>(</w:t>
      </w:r>
      <w:r w:rsidR="00B63383" w:rsidRPr="007A5D7A">
        <w:rPr>
          <w:rStyle w:val="a4"/>
          <w:rFonts w:cs="Traditional Arabic"/>
          <w:sz w:val="30"/>
          <w:szCs w:val="30"/>
          <w:rtl/>
        </w:rPr>
        <w:footnoteReference w:id="106"/>
      </w:r>
      <w:r w:rsidR="00B63383" w:rsidRPr="007A5D7A">
        <w:rPr>
          <w:rFonts w:cs="Traditional Arabic"/>
          <w:sz w:val="30"/>
          <w:szCs w:val="30"/>
          <w:vertAlign w:val="superscript"/>
          <w:rtl/>
        </w:rPr>
        <w:t>)</w:t>
      </w:r>
      <w:r w:rsidR="00B63383" w:rsidRPr="007A5D7A">
        <w:rPr>
          <w:rFonts w:cs="Traditional Arabic" w:hint="cs"/>
          <w:sz w:val="30"/>
          <w:szCs w:val="30"/>
          <w:rtl/>
        </w:rPr>
        <w:t xml:space="preserve">، </w:t>
      </w:r>
      <w:r w:rsidR="00520195" w:rsidRPr="007A5D7A">
        <w:rPr>
          <w:rFonts w:cs="Traditional Arabic" w:hint="cs"/>
          <w:sz w:val="30"/>
          <w:szCs w:val="30"/>
          <w:rtl/>
        </w:rPr>
        <w:t xml:space="preserve">ولا يدري المرء أي مجد يشرف ذرية العباس في اشتراك أبيهم في معركة ضد الرسول </w:t>
      </w:r>
      <w:r w:rsidR="002A1A44" w:rsidRPr="007A5D7A">
        <w:rPr>
          <w:rFonts w:cs="Traditional Arabic" w:hint="cs"/>
          <w:sz w:val="30"/>
          <w:szCs w:val="30"/>
        </w:rPr>
        <w:sym w:font="AGA Arabesque" w:char="F065"/>
      </w:r>
      <w:r w:rsidR="00520195" w:rsidRPr="007A5D7A">
        <w:rPr>
          <w:rFonts w:cs="Traditional Arabic" w:hint="cs"/>
          <w:sz w:val="30"/>
          <w:szCs w:val="30"/>
          <w:rtl/>
        </w:rPr>
        <w:t>! و</w:t>
      </w:r>
      <w:r w:rsidR="00642EA3" w:rsidRPr="007A5D7A">
        <w:rPr>
          <w:rFonts w:cs="Traditional Arabic" w:hint="cs"/>
          <w:sz w:val="30"/>
          <w:szCs w:val="30"/>
          <w:rtl/>
        </w:rPr>
        <w:t xml:space="preserve">علق </w:t>
      </w:r>
      <w:r w:rsidR="00520195" w:rsidRPr="007A5D7A">
        <w:rPr>
          <w:rFonts w:cs="Traditional Arabic" w:hint="cs"/>
          <w:sz w:val="30"/>
          <w:szCs w:val="30"/>
          <w:rtl/>
        </w:rPr>
        <w:t xml:space="preserve">أيضاً </w:t>
      </w:r>
      <w:r w:rsidR="00642EA3" w:rsidRPr="007A5D7A">
        <w:rPr>
          <w:rFonts w:cs="Traditional Arabic" w:hint="cs"/>
          <w:sz w:val="30"/>
          <w:szCs w:val="30"/>
          <w:rtl/>
        </w:rPr>
        <w:t xml:space="preserve">على قضية زواج النبي </w:t>
      </w:r>
      <w:r w:rsidR="009E30CB" w:rsidRPr="007A5D7A">
        <w:rPr>
          <w:rFonts w:cs="Traditional Arabic" w:hint="cs"/>
          <w:sz w:val="30"/>
          <w:szCs w:val="30"/>
          <w:rtl/>
        </w:rPr>
        <w:t xml:space="preserve">الكريم </w:t>
      </w:r>
      <w:r w:rsidR="00642EA3" w:rsidRPr="007A5D7A">
        <w:rPr>
          <w:rFonts w:cs="Traditional Arabic" w:hint="cs"/>
          <w:sz w:val="30"/>
          <w:szCs w:val="30"/>
          <w:rtl/>
        </w:rPr>
        <w:t>بخديجة وإنجابه أولاده السبعة منها، بأنه إذا أنجبت ولداً في كل سنة "فإنها تكون في الثامنة والأربعين من عمرها عند ولادة الأخير، وليس هذا مستحيلاً ولكنه غريب يثير القلق، وهو من الأمور القابلة</w:t>
      </w:r>
      <w:r w:rsidR="009E30CB" w:rsidRPr="007A5D7A">
        <w:rPr>
          <w:rFonts w:cs="Traditional Arabic" w:hint="cs"/>
          <w:sz w:val="30"/>
          <w:szCs w:val="30"/>
          <w:rtl/>
        </w:rPr>
        <w:t>،</w:t>
      </w:r>
      <w:r w:rsidR="00642EA3" w:rsidRPr="007A5D7A">
        <w:rPr>
          <w:rFonts w:cs="Traditional Arabic" w:hint="cs"/>
          <w:sz w:val="30"/>
          <w:szCs w:val="30"/>
          <w:rtl/>
        </w:rPr>
        <w:t xml:space="preserve"> لأن تصبح فيما بعد معجزة"</w:t>
      </w:r>
      <w:r w:rsidR="00406CA6" w:rsidRPr="007A5D7A">
        <w:rPr>
          <w:rFonts w:cs="Traditional Arabic"/>
          <w:sz w:val="30"/>
          <w:szCs w:val="30"/>
          <w:vertAlign w:val="superscript"/>
          <w:rtl/>
        </w:rPr>
        <w:t>(</w:t>
      </w:r>
      <w:r w:rsidR="00406CA6" w:rsidRPr="007A5D7A">
        <w:rPr>
          <w:rStyle w:val="a4"/>
          <w:rFonts w:cs="Traditional Arabic"/>
          <w:sz w:val="30"/>
          <w:szCs w:val="30"/>
          <w:rtl/>
        </w:rPr>
        <w:footnoteReference w:id="107"/>
      </w:r>
      <w:r w:rsidR="00406CA6" w:rsidRPr="007A5D7A">
        <w:rPr>
          <w:rFonts w:cs="Traditional Arabic"/>
          <w:sz w:val="30"/>
          <w:szCs w:val="30"/>
          <w:vertAlign w:val="superscript"/>
          <w:rtl/>
        </w:rPr>
        <w:t>)</w:t>
      </w:r>
      <w:r w:rsidR="00642EA3" w:rsidRPr="007A5D7A">
        <w:rPr>
          <w:rFonts w:cs="Traditional Arabic" w:hint="cs"/>
          <w:sz w:val="30"/>
          <w:szCs w:val="30"/>
          <w:rtl/>
        </w:rPr>
        <w:t>، ولا ندرى وجه الغرابة في ذلك، فالوقائع تثبت أن الولادة يمكن أن تستمر إلى الخمس</w:t>
      </w:r>
      <w:r w:rsidR="00060A14" w:rsidRPr="007A5D7A">
        <w:rPr>
          <w:rFonts w:cs="Traditional Arabic" w:hint="cs"/>
          <w:sz w:val="30"/>
          <w:szCs w:val="30"/>
          <w:rtl/>
        </w:rPr>
        <w:t xml:space="preserve">ين وأكثر، وزعم </w:t>
      </w:r>
      <w:r w:rsidR="00B80818" w:rsidRPr="007A5D7A">
        <w:rPr>
          <w:rFonts w:cs="Traditional Arabic" w:hint="cs"/>
          <w:sz w:val="24"/>
          <w:szCs w:val="24"/>
        </w:rPr>
        <w:t>Brockelman</w:t>
      </w:r>
      <w:r w:rsidR="00060A14" w:rsidRPr="007A5D7A">
        <w:rPr>
          <w:rFonts w:cs="Traditional Arabic" w:hint="cs"/>
          <w:sz w:val="30"/>
          <w:szCs w:val="30"/>
          <w:rtl/>
        </w:rPr>
        <w:t xml:space="preserve"> أننا لا نملك بينة </w:t>
      </w:r>
      <w:r w:rsidR="009E30CB" w:rsidRPr="007A5D7A">
        <w:rPr>
          <w:rFonts w:cs="Traditional Arabic" w:hint="cs"/>
          <w:sz w:val="30"/>
          <w:szCs w:val="30"/>
          <w:rtl/>
        </w:rPr>
        <w:t xml:space="preserve">يوثق </w:t>
      </w:r>
      <w:r w:rsidR="00060A14" w:rsidRPr="007A5D7A">
        <w:rPr>
          <w:rFonts w:cs="Traditional Arabic" w:hint="cs"/>
          <w:sz w:val="30"/>
          <w:szCs w:val="30"/>
          <w:rtl/>
        </w:rPr>
        <w:t xml:space="preserve">بها عن حياة النبي الأولى غير </w:t>
      </w:r>
      <w:r w:rsidR="00581168" w:rsidRPr="007A5D7A">
        <w:rPr>
          <w:rFonts w:cs="Traditional Arabic" w:hint="cs"/>
          <w:sz w:val="30"/>
          <w:szCs w:val="30"/>
          <w:rtl/>
        </w:rPr>
        <w:t>آيات سورة الضحى</w:t>
      </w:r>
      <w:r w:rsidR="00581168" w:rsidRPr="007A5D7A">
        <w:rPr>
          <w:rFonts w:cs="Traditional Arabic"/>
          <w:sz w:val="30"/>
          <w:szCs w:val="30"/>
          <w:vertAlign w:val="superscript"/>
          <w:rtl/>
        </w:rPr>
        <w:t>(</w:t>
      </w:r>
      <w:r w:rsidR="00581168" w:rsidRPr="007A5D7A">
        <w:rPr>
          <w:rStyle w:val="a4"/>
          <w:rFonts w:cs="Traditional Arabic"/>
          <w:sz w:val="30"/>
          <w:szCs w:val="30"/>
          <w:rtl/>
        </w:rPr>
        <w:footnoteReference w:id="108"/>
      </w:r>
      <w:r w:rsidR="00581168" w:rsidRPr="007A5D7A">
        <w:rPr>
          <w:rFonts w:cs="Traditional Arabic"/>
          <w:sz w:val="30"/>
          <w:szCs w:val="30"/>
          <w:vertAlign w:val="superscript"/>
          <w:rtl/>
        </w:rPr>
        <w:t>)</w:t>
      </w:r>
      <w:r w:rsidR="00581168" w:rsidRPr="007A5D7A">
        <w:rPr>
          <w:rFonts w:cs="Traditional Arabic" w:hint="cs"/>
          <w:sz w:val="30"/>
          <w:szCs w:val="30"/>
          <w:rtl/>
        </w:rPr>
        <w:t>،</w:t>
      </w:r>
      <w:r w:rsidR="00825883" w:rsidRPr="007A5D7A">
        <w:rPr>
          <w:rFonts w:cs="Traditional Arabic" w:hint="cs"/>
          <w:sz w:val="30"/>
          <w:szCs w:val="30"/>
          <w:rtl/>
        </w:rPr>
        <w:t xml:space="preserve"> وبذلك يكون قد أغمض عينيه عما في </w:t>
      </w:r>
      <w:r w:rsidR="008055A1" w:rsidRPr="007A5D7A">
        <w:rPr>
          <w:rFonts w:cs="Traditional Arabic" w:hint="cs"/>
          <w:sz w:val="30"/>
          <w:szCs w:val="30"/>
          <w:rtl/>
        </w:rPr>
        <w:t>كتب السيرة والسنة جملة</w:t>
      </w:r>
      <w:r w:rsidR="009E30CB" w:rsidRPr="007A5D7A">
        <w:rPr>
          <w:rFonts w:cs="Traditional Arabic" w:hint="cs"/>
          <w:sz w:val="30"/>
          <w:szCs w:val="30"/>
          <w:rtl/>
        </w:rPr>
        <w:t>ً</w:t>
      </w:r>
      <w:r w:rsidR="008055A1" w:rsidRPr="007A5D7A">
        <w:rPr>
          <w:rFonts w:cs="Traditional Arabic" w:hint="cs"/>
          <w:sz w:val="30"/>
          <w:szCs w:val="30"/>
          <w:rtl/>
        </w:rPr>
        <w:t xml:space="preserve"> وتفصيلاً.</w:t>
      </w:r>
      <w:r w:rsidR="00825883" w:rsidRPr="007A5D7A">
        <w:rPr>
          <w:rFonts w:cs="Traditional Arabic" w:hint="cs"/>
          <w:sz w:val="30"/>
          <w:szCs w:val="30"/>
          <w:rtl/>
        </w:rPr>
        <w:t xml:space="preserve"> </w:t>
      </w:r>
    </w:p>
    <w:p w:rsidR="006005AF" w:rsidRPr="007A5D7A" w:rsidRDefault="00583FFB" w:rsidP="007E795B">
      <w:pPr>
        <w:pStyle w:val="a3"/>
        <w:jc w:val="both"/>
        <w:rPr>
          <w:rFonts w:cs="Traditional Arabic"/>
          <w:sz w:val="30"/>
          <w:szCs w:val="30"/>
          <w:highlight w:val="yellow"/>
          <w:rtl/>
        </w:rPr>
      </w:pPr>
      <w:r w:rsidRPr="007A5D7A">
        <w:rPr>
          <w:rFonts w:cs="Traditional Arabic" w:hint="cs"/>
          <w:sz w:val="30"/>
          <w:szCs w:val="30"/>
          <w:rtl/>
        </w:rPr>
        <w:t xml:space="preserve">  </w:t>
      </w:r>
      <w:r w:rsidR="00642EA3" w:rsidRPr="007A5D7A">
        <w:rPr>
          <w:rFonts w:cs="Traditional Arabic" w:hint="cs"/>
          <w:sz w:val="30"/>
          <w:szCs w:val="30"/>
          <w:rtl/>
        </w:rPr>
        <w:t xml:space="preserve"> ونفى</w:t>
      </w:r>
      <w:r w:rsidR="00D2630A" w:rsidRPr="007A5D7A">
        <w:rPr>
          <w:rFonts w:cs="Traditional Arabic" w:hint="cs"/>
          <w:sz w:val="30"/>
          <w:szCs w:val="30"/>
          <w:rtl/>
        </w:rPr>
        <w:t xml:space="preserve"> نولدكه</w:t>
      </w:r>
      <w:r w:rsidR="00642EA3" w:rsidRPr="007A5D7A">
        <w:rPr>
          <w:rFonts w:cs="Traditional Arabic" w:hint="cs"/>
          <w:sz w:val="30"/>
          <w:szCs w:val="30"/>
          <w:rtl/>
        </w:rPr>
        <w:t xml:space="preserve"> </w:t>
      </w:r>
      <w:r w:rsidR="00D2630A" w:rsidRPr="007A5D7A">
        <w:rPr>
          <w:rFonts w:cs="Traditional Arabic" w:hint="cs"/>
          <w:sz w:val="30"/>
          <w:szCs w:val="30"/>
          <w:rtl/>
        </w:rPr>
        <w:t>(ت1930م)</w:t>
      </w:r>
      <w:r w:rsidR="00D2630A" w:rsidRPr="007A5D7A">
        <w:rPr>
          <w:rFonts w:cs="Traditional Arabic"/>
          <w:sz w:val="30"/>
          <w:szCs w:val="30"/>
          <w:vertAlign w:val="superscript"/>
          <w:rtl/>
        </w:rPr>
        <w:t>(</w:t>
      </w:r>
      <w:r w:rsidR="00D2630A" w:rsidRPr="007A5D7A">
        <w:rPr>
          <w:rStyle w:val="a4"/>
          <w:rFonts w:cs="Traditional Arabic"/>
          <w:sz w:val="30"/>
          <w:szCs w:val="30"/>
          <w:rtl/>
        </w:rPr>
        <w:footnoteReference w:id="109"/>
      </w:r>
      <w:r w:rsidR="00D2630A" w:rsidRPr="007A5D7A">
        <w:rPr>
          <w:rFonts w:cs="Traditional Arabic"/>
          <w:sz w:val="30"/>
          <w:szCs w:val="30"/>
          <w:vertAlign w:val="superscript"/>
          <w:rtl/>
        </w:rPr>
        <w:t>)</w:t>
      </w:r>
      <w:r w:rsidR="00642EA3" w:rsidRPr="007A5D7A">
        <w:rPr>
          <w:rFonts w:cs="Traditional Arabic" w:hint="cs"/>
          <w:sz w:val="30"/>
          <w:szCs w:val="30"/>
          <w:rtl/>
        </w:rPr>
        <w:t xml:space="preserve"> أن تكون فواتح السور من القرآن، مدعياً أنها رموز لمجموعات الصحف التي كانت عند المسلمين الأوائل، قبل أن يوجد المصحف العثماني، فحرم </w:t>
      </w:r>
      <w:r w:rsidR="009E30CB" w:rsidRPr="007A5D7A">
        <w:rPr>
          <w:rFonts w:cs="Traditional Arabic" w:hint="cs"/>
          <w:sz w:val="30"/>
          <w:szCs w:val="30"/>
          <w:rtl/>
        </w:rPr>
        <w:t>(</w:t>
      </w:r>
      <w:r w:rsidR="00642EA3" w:rsidRPr="007A5D7A">
        <w:rPr>
          <w:rFonts w:cs="Traditional Arabic" w:hint="cs"/>
          <w:sz w:val="30"/>
          <w:szCs w:val="30"/>
          <w:rtl/>
        </w:rPr>
        <w:t>الميم</w:t>
      </w:r>
      <w:r w:rsidR="009E30CB" w:rsidRPr="007A5D7A">
        <w:rPr>
          <w:rFonts w:cs="Traditional Arabic" w:hint="cs"/>
          <w:sz w:val="30"/>
          <w:szCs w:val="30"/>
          <w:rtl/>
        </w:rPr>
        <w:t>)</w:t>
      </w:r>
      <w:r w:rsidR="00642EA3" w:rsidRPr="007A5D7A">
        <w:rPr>
          <w:rFonts w:cs="Traditional Arabic" w:hint="cs"/>
          <w:sz w:val="30"/>
          <w:szCs w:val="30"/>
          <w:rtl/>
        </w:rPr>
        <w:t xml:space="preserve"> رمز لصحف المغيرة، و</w:t>
      </w:r>
      <w:r w:rsidR="009E30CB" w:rsidRPr="007A5D7A">
        <w:rPr>
          <w:rFonts w:cs="Traditional Arabic" w:hint="cs"/>
          <w:sz w:val="30"/>
          <w:szCs w:val="30"/>
          <w:rtl/>
        </w:rPr>
        <w:t>(</w:t>
      </w:r>
      <w:r w:rsidR="00642EA3" w:rsidRPr="007A5D7A">
        <w:rPr>
          <w:rFonts w:cs="Traditional Arabic" w:hint="cs"/>
          <w:sz w:val="30"/>
          <w:szCs w:val="30"/>
          <w:rtl/>
        </w:rPr>
        <w:t>الهاء</w:t>
      </w:r>
      <w:r w:rsidR="009E30CB" w:rsidRPr="007A5D7A">
        <w:rPr>
          <w:rFonts w:cs="Traditional Arabic" w:hint="cs"/>
          <w:sz w:val="30"/>
          <w:szCs w:val="30"/>
          <w:rtl/>
        </w:rPr>
        <w:t>)</w:t>
      </w:r>
      <w:r w:rsidR="00642EA3" w:rsidRPr="007A5D7A">
        <w:rPr>
          <w:rFonts w:cs="Traditional Arabic" w:hint="cs"/>
          <w:sz w:val="30"/>
          <w:szCs w:val="30"/>
          <w:rtl/>
        </w:rPr>
        <w:t xml:space="preserve"> لصحف أبي</w:t>
      </w:r>
      <w:r w:rsidR="008055A1" w:rsidRPr="007A5D7A">
        <w:rPr>
          <w:rFonts w:cs="Traditional Arabic" w:hint="cs"/>
          <w:sz w:val="30"/>
          <w:szCs w:val="30"/>
          <w:rtl/>
        </w:rPr>
        <w:t xml:space="preserve"> هريرة، و</w:t>
      </w:r>
      <w:r w:rsidR="009E30CB" w:rsidRPr="007A5D7A">
        <w:rPr>
          <w:rFonts w:cs="Traditional Arabic" w:hint="cs"/>
          <w:sz w:val="30"/>
          <w:szCs w:val="30"/>
          <w:rtl/>
        </w:rPr>
        <w:t>(</w:t>
      </w:r>
      <w:r w:rsidR="008055A1" w:rsidRPr="007A5D7A">
        <w:rPr>
          <w:rFonts w:cs="Traditional Arabic" w:hint="cs"/>
          <w:sz w:val="30"/>
          <w:szCs w:val="30"/>
          <w:rtl/>
        </w:rPr>
        <w:t>الصاد</w:t>
      </w:r>
      <w:r w:rsidR="009E30CB" w:rsidRPr="007A5D7A">
        <w:rPr>
          <w:rFonts w:cs="Traditional Arabic" w:hint="cs"/>
          <w:sz w:val="30"/>
          <w:szCs w:val="30"/>
          <w:rtl/>
        </w:rPr>
        <w:t>)</w:t>
      </w:r>
      <w:r w:rsidR="008055A1" w:rsidRPr="007A5D7A">
        <w:rPr>
          <w:rFonts w:cs="Traditional Arabic" w:hint="cs"/>
          <w:sz w:val="30"/>
          <w:szCs w:val="30"/>
          <w:rtl/>
        </w:rPr>
        <w:t xml:space="preserve"> لصحف سعد، فهي إذا</w:t>
      </w:r>
      <w:r w:rsidR="00642EA3" w:rsidRPr="007A5D7A">
        <w:rPr>
          <w:rFonts w:cs="Traditional Arabic" w:hint="cs"/>
          <w:sz w:val="30"/>
          <w:szCs w:val="30"/>
          <w:rtl/>
        </w:rPr>
        <w:t xml:space="preserve"> إشارات لملكية الصحف، ثم تركت في مواضعها سهوًا، ثم تطاول عليها الزمن فصارت قرآناً</w:t>
      </w:r>
      <w:r w:rsidR="00285EAD" w:rsidRPr="007A5D7A">
        <w:rPr>
          <w:rFonts w:cs="Traditional Arabic"/>
          <w:sz w:val="30"/>
          <w:szCs w:val="30"/>
          <w:vertAlign w:val="superscript"/>
          <w:rtl/>
        </w:rPr>
        <w:t>(</w:t>
      </w:r>
      <w:r w:rsidR="00285EAD" w:rsidRPr="007A5D7A">
        <w:rPr>
          <w:rStyle w:val="a4"/>
          <w:rFonts w:cs="Traditional Arabic"/>
          <w:sz w:val="30"/>
          <w:szCs w:val="30"/>
          <w:rtl/>
        </w:rPr>
        <w:footnoteReference w:id="110"/>
      </w:r>
      <w:r w:rsidR="00285EAD" w:rsidRPr="007A5D7A">
        <w:rPr>
          <w:rFonts w:cs="Traditional Arabic"/>
          <w:sz w:val="30"/>
          <w:szCs w:val="30"/>
          <w:vertAlign w:val="superscript"/>
          <w:rtl/>
        </w:rPr>
        <w:t>)</w:t>
      </w:r>
      <w:r w:rsidR="00642EA3" w:rsidRPr="007A5D7A">
        <w:rPr>
          <w:rFonts w:cs="Traditional Arabic" w:hint="cs"/>
          <w:sz w:val="30"/>
          <w:szCs w:val="30"/>
          <w:rtl/>
        </w:rPr>
        <w:t>، ومن الصعوبة البالغة ـ بالنسبة لشاخت</w:t>
      </w:r>
      <w:r w:rsidR="001C4FF9" w:rsidRPr="007A5D7A">
        <w:rPr>
          <w:rFonts w:cs="Traditional Arabic"/>
          <w:sz w:val="24"/>
          <w:szCs w:val="24"/>
        </w:rPr>
        <w:t>Schacht</w:t>
      </w:r>
      <w:r w:rsidR="001C4FF9" w:rsidRPr="007A5D7A">
        <w:rPr>
          <w:rFonts w:cs="Traditional Arabic" w:hint="cs"/>
          <w:sz w:val="30"/>
          <w:szCs w:val="30"/>
          <w:rtl/>
        </w:rPr>
        <w:t>(</w:t>
      </w:r>
      <w:r w:rsidR="009E30CB" w:rsidRPr="007A5D7A">
        <w:rPr>
          <w:rFonts w:cs="Traditional Arabic" w:hint="cs"/>
          <w:sz w:val="30"/>
          <w:szCs w:val="30"/>
          <w:rtl/>
          <w:lang w:bidi="ar-SY"/>
        </w:rPr>
        <w:t>ت</w:t>
      </w:r>
      <w:r w:rsidR="001C4FF9" w:rsidRPr="007A5D7A">
        <w:rPr>
          <w:rFonts w:cs="Traditional Arabic" w:hint="cs"/>
          <w:sz w:val="30"/>
          <w:szCs w:val="30"/>
          <w:rtl/>
        </w:rPr>
        <w:t>1969م)</w:t>
      </w:r>
      <w:r w:rsidR="001C4FF9" w:rsidRPr="007A5D7A">
        <w:rPr>
          <w:rFonts w:cs="Traditional Arabic"/>
          <w:sz w:val="30"/>
          <w:szCs w:val="30"/>
          <w:vertAlign w:val="superscript"/>
          <w:rtl/>
        </w:rPr>
        <w:t xml:space="preserve"> (</w:t>
      </w:r>
      <w:r w:rsidR="001C4FF9" w:rsidRPr="007A5D7A">
        <w:rPr>
          <w:rStyle w:val="a4"/>
          <w:rFonts w:cs="Traditional Arabic"/>
          <w:sz w:val="30"/>
          <w:szCs w:val="30"/>
          <w:rtl/>
        </w:rPr>
        <w:footnoteReference w:id="111"/>
      </w:r>
      <w:r w:rsidR="001C4FF9" w:rsidRPr="007A5D7A">
        <w:rPr>
          <w:rFonts w:cs="Traditional Arabic"/>
          <w:sz w:val="30"/>
          <w:szCs w:val="30"/>
          <w:vertAlign w:val="superscript"/>
          <w:rtl/>
        </w:rPr>
        <w:t>)</w:t>
      </w:r>
      <w:r w:rsidR="00642EA3" w:rsidRPr="007A5D7A">
        <w:rPr>
          <w:rFonts w:cs="Traditional Arabic" w:hint="cs"/>
          <w:sz w:val="30"/>
          <w:szCs w:val="30"/>
          <w:rtl/>
        </w:rPr>
        <w:t xml:space="preserve"> ـ </w:t>
      </w:r>
      <w:r w:rsidR="009E30CB" w:rsidRPr="007A5D7A">
        <w:rPr>
          <w:rFonts w:cs="Traditional Arabic" w:hint="cs"/>
          <w:sz w:val="30"/>
          <w:szCs w:val="30"/>
          <w:rtl/>
        </w:rPr>
        <w:t xml:space="preserve">عدّ </w:t>
      </w:r>
      <w:r w:rsidR="00642EA3" w:rsidRPr="007A5D7A">
        <w:rPr>
          <w:rFonts w:cs="Traditional Arabic" w:hint="cs"/>
          <w:sz w:val="30"/>
          <w:szCs w:val="30"/>
          <w:rtl/>
        </w:rPr>
        <w:t>حديث ما من الأحاديث الفقهية صحيح النسبة إلى النبي [</w:t>
      </w:r>
      <w:r w:rsidR="002A1A44" w:rsidRPr="007A5D7A">
        <w:rPr>
          <w:rFonts w:cs="Traditional Arabic" w:hint="cs"/>
          <w:sz w:val="30"/>
          <w:szCs w:val="30"/>
        </w:rPr>
        <w:sym w:font="AGA Arabesque" w:char="F065"/>
      </w:r>
      <w:r w:rsidR="00642EA3" w:rsidRPr="007A5D7A">
        <w:rPr>
          <w:rFonts w:cs="Traditional Arabic" w:hint="cs"/>
          <w:sz w:val="30"/>
          <w:szCs w:val="30"/>
          <w:rtl/>
        </w:rPr>
        <w:t>]</w:t>
      </w:r>
      <w:r w:rsidR="00642EA3" w:rsidRPr="007A5D7A">
        <w:rPr>
          <w:rFonts w:cs="Traditional Arabic"/>
          <w:sz w:val="30"/>
          <w:szCs w:val="30"/>
          <w:vertAlign w:val="superscript"/>
          <w:rtl/>
        </w:rPr>
        <w:t xml:space="preserve"> (</w:t>
      </w:r>
      <w:r w:rsidR="00642EA3" w:rsidRPr="007A5D7A">
        <w:rPr>
          <w:rStyle w:val="a4"/>
          <w:rFonts w:cs="Traditional Arabic"/>
          <w:sz w:val="30"/>
          <w:szCs w:val="30"/>
          <w:rtl/>
        </w:rPr>
        <w:footnoteReference w:id="112"/>
      </w:r>
      <w:r w:rsidR="00642EA3" w:rsidRPr="007A5D7A">
        <w:rPr>
          <w:rFonts w:cs="Traditional Arabic"/>
          <w:sz w:val="30"/>
          <w:szCs w:val="30"/>
          <w:vertAlign w:val="superscript"/>
          <w:rtl/>
        </w:rPr>
        <w:t>)</w:t>
      </w:r>
      <w:r w:rsidR="00D76A21" w:rsidRPr="007A5D7A">
        <w:rPr>
          <w:rFonts w:cs="Traditional Arabic" w:hint="cs"/>
          <w:sz w:val="30"/>
          <w:szCs w:val="30"/>
          <w:rtl/>
        </w:rPr>
        <w:t>،</w:t>
      </w:r>
      <w:r w:rsidRPr="007A5D7A">
        <w:rPr>
          <w:rFonts w:cs="Traditional Arabic" w:hint="cs"/>
          <w:sz w:val="30"/>
          <w:szCs w:val="30"/>
          <w:rtl/>
        </w:rPr>
        <w:t xml:space="preserve"> </w:t>
      </w:r>
      <w:r w:rsidR="00642EA3" w:rsidRPr="007A5D7A">
        <w:rPr>
          <w:rFonts w:cs="Traditional Arabic" w:hint="cs"/>
          <w:sz w:val="30"/>
          <w:szCs w:val="30"/>
          <w:rtl/>
        </w:rPr>
        <w:t xml:space="preserve">أما تلميذه </w:t>
      </w:r>
      <w:r w:rsidR="009E30CB" w:rsidRPr="007A5D7A">
        <w:rPr>
          <w:rFonts w:cs="Traditional Arabic" w:hint="cs"/>
          <w:sz w:val="30"/>
          <w:szCs w:val="30"/>
          <w:rtl/>
        </w:rPr>
        <w:t>(</w:t>
      </w:r>
      <w:r w:rsidR="00642EA3" w:rsidRPr="007A5D7A">
        <w:rPr>
          <w:rFonts w:cs="Traditional Arabic" w:hint="cs"/>
          <w:sz w:val="30"/>
          <w:szCs w:val="30"/>
          <w:rtl/>
        </w:rPr>
        <w:t>كولسون</w:t>
      </w:r>
      <w:r w:rsidR="009E30CB" w:rsidRPr="007A5D7A">
        <w:rPr>
          <w:rFonts w:cs="Traditional Arabic" w:hint="cs"/>
          <w:sz w:val="30"/>
          <w:szCs w:val="30"/>
          <w:rtl/>
        </w:rPr>
        <w:t>)</w:t>
      </w:r>
      <w:r w:rsidR="00642EA3" w:rsidRPr="007A5D7A">
        <w:rPr>
          <w:rFonts w:cs="Traditional Arabic" w:hint="cs"/>
          <w:sz w:val="30"/>
          <w:szCs w:val="30"/>
          <w:rtl/>
        </w:rPr>
        <w:t xml:space="preserve"> فنظر إلى هذا الأمر من زاوية أخرى</w:t>
      </w:r>
      <w:r w:rsidR="009E30CB" w:rsidRPr="007A5D7A">
        <w:rPr>
          <w:rFonts w:cs="Traditional Arabic" w:hint="cs"/>
          <w:sz w:val="30"/>
          <w:szCs w:val="30"/>
          <w:rtl/>
        </w:rPr>
        <w:t>،</w:t>
      </w:r>
      <w:r w:rsidR="00642EA3" w:rsidRPr="007A5D7A">
        <w:rPr>
          <w:rFonts w:cs="Traditional Arabic" w:hint="cs"/>
          <w:sz w:val="30"/>
          <w:szCs w:val="30"/>
          <w:rtl/>
        </w:rPr>
        <w:t xml:space="preserve"> </w:t>
      </w:r>
      <w:r w:rsidR="008055A1" w:rsidRPr="007A5D7A">
        <w:rPr>
          <w:rFonts w:cs="Traditional Arabic" w:hint="cs"/>
          <w:sz w:val="30"/>
          <w:szCs w:val="30"/>
          <w:rtl/>
        </w:rPr>
        <w:t xml:space="preserve">وهو </w:t>
      </w:r>
      <w:r w:rsidR="00642EA3" w:rsidRPr="007A5D7A">
        <w:rPr>
          <w:rFonts w:cs="Traditional Arabic" w:hint="cs"/>
          <w:sz w:val="30"/>
          <w:szCs w:val="30"/>
          <w:rtl/>
        </w:rPr>
        <w:t xml:space="preserve">أن أهل الحديث </w:t>
      </w:r>
      <w:r w:rsidR="008055A1" w:rsidRPr="007A5D7A">
        <w:rPr>
          <w:rFonts w:cs="Traditional Arabic" w:hint="cs"/>
          <w:sz w:val="30"/>
          <w:szCs w:val="30"/>
          <w:rtl/>
        </w:rPr>
        <w:t xml:space="preserve">ـ </w:t>
      </w:r>
      <w:r w:rsidR="00642EA3" w:rsidRPr="007A5D7A">
        <w:rPr>
          <w:rFonts w:cs="Traditional Arabic" w:hint="cs"/>
          <w:sz w:val="30"/>
          <w:szCs w:val="30"/>
          <w:rtl/>
        </w:rPr>
        <w:t>تأكيداً لمذهبهم في ضرور</w:t>
      </w:r>
      <w:r w:rsidR="002C7F9E" w:rsidRPr="007A5D7A">
        <w:rPr>
          <w:rFonts w:cs="Traditional Arabic" w:hint="cs"/>
          <w:sz w:val="30"/>
          <w:szCs w:val="30"/>
          <w:rtl/>
        </w:rPr>
        <w:t xml:space="preserve">ة </w:t>
      </w:r>
      <w:r w:rsidR="009E30CB" w:rsidRPr="007A5D7A">
        <w:rPr>
          <w:rFonts w:cs="Traditional Arabic" w:hint="cs"/>
          <w:sz w:val="30"/>
          <w:szCs w:val="30"/>
          <w:rtl/>
        </w:rPr>
        <w:t>ا</w:t>
      </w:r>
      <w:r w:rsidR="008055A1" w:rsidRPr="007A5D7A">
        <w:rPr>
          <w:rFonts w:cs="Traditional Arabic" w:hint="cs"/>
          <w:sz w:val="30"/>
          <w:szCs w:val="30"/>
          <w:rtl/>
        </w:rPr>
        <w:t>تباع ما تقرر من أحكام القرآن ـ</w:t>
      </w:r>
      <w:r w:rsidR="00642EA3" w:rsidRPr="007A5D7A">
        <w:rPr>
          <w:rFonts w:cs="Traditional Arabic" w:hint="cs"/>
          <w:sz w:val="30"/>
          <w:szCs w:val="30"/>
          <w:rtl/>
        </w:rPr>
        <w:t xml:space="preserve"> بدؤوا ينسبون كثيراً من القواعد والأحكام خطأ إلى رسول الله </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 وكانوا يضعونها في شكل قصص أو إخبار عما قاله محمد أو </w:t>
      </w:r>
      <w:r w:rsidR="00642EA3" w:rsidRPr="007A5D7A">
        <w:rPr>
          <w:rFonts w:cs="Traditional Arabic" w:hint="cs"/>
          <w:sz w:val="30"/>
          <w:szCs w:val="30"/>
          <w:rtl/>
        </w:rPr>
        <w:lastRenderedPageBreak/>
        <w:t xml:space="preserve">فعله في مواقف معينة، لأعتقادهم بأن النبي </w:t>
      </w:r>
      <w:r w:rsidR="002229BF" w:rsidRPr="007A5D7A">
        <w:rPr>
          <w:rFonts w:cs="Traditional Arabic" w:hint="cs"/>
          <w:sz w:val="30"/>
          <w:szCs w:val="30"/>
        </w:rPr>
        <w:sym w:font="AGA Arabesque" w:char="F065"/>
      </w:r>
      <w:r w:rsidR="00642EA3" w:rsidRPr="007A5D7A">
        <w:rPr>
          <w:rFonts w:cs="Traditional Arabic" w:hint="cs"/>
          <w:sz w:val="30"/>
          <w:szCs w:val="30"/>
          <w:rtl/>
        </w:rPr>
        <w:t>كان سيقضي بالأحكام التي نسبوها إليه حتما</w:t>
      </w:r>
      <w:r w:rsidR="009E30CB" w:rsidRPr="007A5D7A">
        <w:rPr>
          <w:rFonts w:cs="Traditional Arabic" w:hint="cs"/>
          <w:sz w:val="30"/>
          <w:szCs w:val="30"/>
          <w:rtl/>
        </w:rPr>
        <w:t>ً</w:t>
      </w:r>
      <w:r w:rsidR="00642EA3" w:rsidRPr="007A5D7A">
        <w:rPr>
          <w:rFonts w:cs="Traditional Arabic" w:hint="cs"/>
          <w:sz w:val="30"/>
          <w:szCs w:val="30"/>
          <w:rtl/>
        </w:rPr>
        <w:t xml:space="preserve"> فيما لو واجهته المشاكل التي وقعت لهم</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13"/>
      </w:r>
      <w:r w:rsidR="00642EA3" w:rsidRPr="007A5D7A">
        <w:rPr>
          <w:rFonts w:cs="Traditional Arabic"/>
          <w:sz w:val="30"/>
          <w:szCs w:val="30"/>
          <w:vertAlign w:val="superscript"/>
          <w:rtl/>
        </w:rPr>
        <w:t>)</w:t>
      </w:r>
      <w:r w:rsidR="008927A0" w:rsidRPr="007A5D7A">
        <w:rPr>
          <w:rFonts w:cs="Traditional Arabic" w:hint="cs"/>
          <w:sz w:val="30"/>
          <w:szCs w:val="30"/>
          <w:rtl/>
        </w:rPr>
        <w:t xml:space="preserve">، </w:t>
      </w:r>
      <w:r w:rsidR="006316B7" w:rsidRPr="007A5D7A">
        <w:rPr>
          <w:rFonts w:cs="Traditional Arabic" w:hint="cs"/>
          <w:sz w:val="30"/>
          <w:szCs w:val="30"/>
          <w:highlight w:val="yellow"/>
          <w:rtl/>
        </w:rPr>
        <w:t>وليس بلاشير</w:t>
      </w:r>
      <w:r w:rsidR="00593E8C" w:rsidRPr="007A5D7A">
        <w:rPr>
          <w:rFonts w:cs="Traditional Arabic" w:hint="cs"/>
          <w:sz w:val="30"/>
          <w:szCs w:val="30"/>
          <w:highlight w:val="yellow"/>
          <w:rtl/>
        </w:rPr>
        <w:t xml:space="preserve"> </w:t>
      </w:r>
      <w:r w:rsidR="006316B7" w:rsidRPr="007A5D7A">
        <w:rPr>
          <w:rFonts w:cs="Traditional Arabic" w:hint="cs"/>
          <w:sz w:val="30"/>
          <w:szCs w:val="30"/>
          <w:highlight w:val="yellow"/>
          <w:rtl/>
        </w:rPr>
        <w:t>بمنأى عن هذا المنهج</w:t>
      </w:r>
      <w:r w:rsidR="006B0B63" w:rsidRPr="007A5D7A">
        <w:rPr>
          <w:rFonts w:cs="Traditional Arabic" w:hint="cs"/>
          <w:sz w:val="30"/>
          <w:szCs w:val="30"/>
          <w:highlight w:val="yellow"/>
          <w:rtl/>
        </w:rPr>
        <w:t xml:space="preserve"> غير الموضوعي،</w:t>
      </w:r>
      <w:r w:rsidR="006316B7" w:rsidRPr="007A5D7A">
        <w:rPr>
          <w:rFonts w:cs="Traditional Arabic" w:hint="cs"/>
          <w:sz w:val="30"/>
          <w:szCs w:val="30"/>
          <w:highlight w:val="yellow"/>
          <w:rtl/>
        </w:rPr>
        <w:t xml:space="preserve"> ففي </w:t>
      </w:r>
      <w:r w:rsidR="006B0B63" w:rsidRPr="007A5D7A">
        <w:rPr>
          <w:rFonts w:cs="Traditional Arabic" w:hint="cs"/>
          <w:sz w:val="30"/>
          <w:szCs w:val="30"/>
          <w:highlight w:val="yellow"/>
          <w:rtl/>
        </w:rPr>
        <w:t xml:space="preserve">دراسته </w:t>
      </w:r>
      <w:r w:rsidR="006316B7" w:rsidRPr="007A5D7A">
        <w:rPr>
          <w:rFonts w:cs="Traditional Arabic" w:hint="cs"/>
          <w:sz w:val="30"/>
          <w:szCs w:val="30"/>
          <w:highlight w:val="yellow"/>
          <w:rtl/>
        </w:rPr>
        <w:t>حول السيرة شك</w:t>
      </w:r>
      <w:r w:rsidR="006B0B63" w:rsidRPr="007A5D7A">
        <w:rPr>
          <w:rFonts w:cs="Traditional Arabic" w:hint="cs"/>
          <w:sz w:val="30"/>
          <w:szCs w:val="30"/>
          <w:highlight w:val="yellow"/>
          <w:rtl/>
        </w:rPr>
        <w:t>َّ</w:t>
      </w:r>
      <w:r w:rsidR="006316B7" w:rsidRPr="007A5D7A">
        <w:rPr>
          <w:rFonts w:cs="Traditional Arabic" w:hint="cs"/>
          <w:sz w:val="30"/>
          <w:szCs w:val="30"/>
          <w:highlight w:val="yellow"/>
          <w:rtl/>
        </w:rPr>
        <w:t>ك في أمور</w:t>
      </w:r>
      <w:r w:rsidR="006B0B63" w:rsidRPr="007A5D7A">
        <w:rPr>
          <w:rFonts w:cs="Traditional Arabic" w:hint="cs"/>
          <w:sz w:val="30"/>
          <w:szCs w:val="30"/>
          <w:highlight w:val="yellow"/>
          <w:rtl/>
        </w:rPr>
        <w:t>ٍ</w:t>
      </w:r>
      <w:r w:rsidR="006316B7" w:rsidRPr="007A5D7A">
        <w:rPr>
          <w:rFonts w:cs="Traditional Arabic" w:hint="cs"/>
          <w:sz w:val="30"/>
          <w:szCs w:val="30"/>
          <w:highlight w:val="yellow"/>
          <w:rtl/>
        </w:rPr>
        <w:t xml:space="preserve"> منها</w:t>
      </w:r>
      <w:r w:rsidR="00593E8C" w:rsidRPr="007A5D7A">
        <w:rPr>
          <w:rFonts w:cs="Traditional Arabic" w:hint="cs"/>
          <w:sz w:val="30"/>
          <w:szCs w:val="30"/>
          <w:highlight w:val="yellow"/>
          <w:rtl/>
        </w:rPr>
        <w:t>:</w:t>
      </w:r>
      <w:r w:rsidR="006316B7" w:rsidRPr="007A5D7A">
        <w:rPr>
          <w:rFonts w:cs="Traditional Arabic" w:hint="cs"/>
          <w:sz w:val="30"/>
          <w:szCs w:val="30"/>
          <w:highlight w:val="yellow"/>
          <w:rtl/>
        </w:rPr>
        <w:t xml:space="preserve"> أن تاريخ الهجرة إلى الحبشة غير مضبوط، وطعن </w:t>
      </w:r>
      <w:r w:rsidR="003F0424" w:rsidRPr="007A5D7A">
        <w:rPr>
          <w:rFonts w:cs="Traditional Arabic" w:hint="cs"/>
          <w:sz w:val="30"/>
          <w:szCs w:val="30"/>
          <w:highlight w:val="yellow"/>
          <w:rtl/>
        </w:rPr>
        <w:t xml:space="preserve">أيضاً </w:t>
      </w:r>
      <w:r w:rsidR="006316B7" w:rsidRPr="007A5D7A">
        <w:rPr>
          <w:rFonts w:cs="Traditional Arabic" w:hint="cs"/>
          <w:sz w:val="30"/>
          <w:szCs w:val="30"/>
          <w:highlight w:val="yellow"/>
          <w:rtl/>
        </w:rPr>
        <w:t>في خبر المناظرة العقدية التي دارت في بلاط النجاشي، و</w:t>
      </w:r>
      <w:r w:rsidR="006B0B63" w:rsidRPr="007A5D7A">
        <w:rPr>
          <w:rFonts w:cs="Traditional Arabic" w:hint="cs"/>
          <w:sz w:val="30"/>
          <w:szCs w:val="30"/>
          <w:highlight w:val="yellow"/>
          <w:rtl/>
        </w:rPr>
        <w:t xml:space="preserve">رأى </w:t>
      </w:r>
      <w:r w:rsidR="006316B7" w:rsidRPr="007A5D7A">
        <w:rPr>
          <w:rFonts w:cs="Traditional Arabic" w:hint="cs"/>
          <w:sz w:val="30"/>
          <w:szCs w:val="30"/>
          <w:highlight w:val="yellow"/>
          <w:rtl/>
        </w:rPr>
        <w:t>أن معجزة الإسراء والمعراج ضخ</w:t>
      </w:r>
      <w:r w:rsidR="006B0B63" w:rsidRPr="007A5D7A">
        <w:rPr>
          <w:rFonts w:cs="Traditional Arabic" w:hint="cs"/>
          <w:sz w:val="30"/>
          <w:szCs w:val="30"/>
          <w:highlight w:val="yellow"/>
          <w:rtl/>
        </w:rPr>
        <w:t>ّ</w:t>
      </w:r>
      <w:r w:rsidR="006316B7" w:rsidRPr="007A5D7A">
        <w:rPr>
          <w:rFonts w:cs="Traditional Arabic" w:hint="cs"/>
          <w:sz w:val="30"/>
          <w:szCs w:val="30"/>
          <w:highlight w:val="yellow"/>
          <w:rtl/>
        </w:rPr>
        <w:t>مت من ق</w:t>
      </w:r>
      <w:r w:rsidR="006B0B63" w:rsidRPr="007A5D7A">
        <w:rPr>
          <w:rFonts w:cs="Traditional Arabic" w:hint="cs"/>
          <w:sz w:val="30"/>
          <w:szCs w:val="30"/>
          <w:highlight w:val="yellow"/>
          <w:rtl/>
        </w:rPr>
        <w:t>ِ</w:t>
      </w:r>
      <w:r w:rsidR="006316B7" w:rsidRPr="007A5D7A">
        <w:rPr>
          <w:rFonts w:cs="Traditional Arabic" w:hint="cs"/>
          <w:sz w:val="30"/>
          <w:szCs w:val="30"/>
          <w:highlight w:val="yellow"/>
          <w:rtl/>
        </w:rPr>
        <w:t>ب</w:t>
      </w:r>
      <w:r w:rsidR="006B0B63" w:rsidRPr="007A5D7A">
        <w:rPr>
          <w:rFonts w:cs="Traditional Arabic" w:hint="cs"/>
          <w:sz w:val="30"/>
          <w:szCs w:val="30"/>
          <w:highlight w:val="yellow"/>
          <w:rtl/>
        </w:rPr>
        <w:t>َ</w:t>
      </w:r>
      <w:r w:rsidR="006316B7" w:rsidRPr="007A5D7A">
        <w:rPr>
          <w:rFonts w:cs="Traditional Arabic" w:hint="cs"/>
          <w:sz w:val="30"/>
          <w:szCs w:val="30"/>
          <w:highlight w:val="yellow"/>
          <w:rtl/>
        </w:rPr>
        <w:t>ل أصحاب الس</w:t>
      </w:r>
      <w:r w:rsidR="006B0B63" w:rsidRPr="007A5D7A">
        <w:rPr>
          <w:rFonts w:cs="Traditional Arabic" w:hint="cs"/>
          <w:sz w:val="30"/>
          <w:szCs w:val="30"/>
          <w:highlight w:val="yellow"/>
          <w:rtl/>
        </w:rPr>
        <w:t>ّ</w:t>
      </w:r>
      <w:r w:rsidR="006316B7" w:rsidRPr="007A5D7A">
        <w:rPr>
          <w:rFonts w:cs="Traditional Arabic" w:hint="cs"/>
          <w:sz w:val="30"/>
          <w:szCs w:val="30"/>
          <w:highlight w:val="yellow"/>
          <w:rtl/>
        </w:rPr>
        <w:t>ير</w:t>
      </w:r>
      <w:r w:rsidR="006005AF" w:rsidRPr="007A5D7A">
        <w:rPr>
          <w:rFonts w:cs="Traditional Arabic" w:hint="cs"/>
          <w:sz w:val="30"/>
          <w:szCs w:val="30"/>
          <w:highlight w:val="yellow"/>
          <w:rtl/>
        </w:rPr>
        <w:t>، وأن نتائج معركة بدر كانت هزيلة جدا</w:t>
      </w:r>
      <w:r w:rsidR="006B0B63" w:rsidRPr="007A5D7A">
        <w:rPr>
          <w:rFonts w:cs="Traditional Arabic" w:hint="cs"/>
          <w:sz w:val="30"/>
          <w:szCs w:val="30"/>
          <w:highlight w:val="yellow"/>
          <w:rtl/>
        </w:rPr>
        <w:t>ً</w:t>
      </w:r>
      <w:r w:rsidR="006005AF" w:rsidRPr="007A5D7A">
        <w:rPr>
          <w:rFonts w:cs="Traditional Arabic" w:hint="cs"/>
          <w:sz w:val="30"/>
          <w:szCs w:val="30"/>
          <w:highlight w:val="yellow"/>
          <w:rtl/>
        </w:rPr>
        <w:t xml:space="preserve"> بالنسبة للمسلمين</w:t>
      </w:r>
      <w:r w:rsidR="006005AF" w:rsidRPr="007A5D7A">
        <w:rPr>
          <w:rFonts w:cs="Traditional Arabic"/>
          <w:sz w:val="30"/>
          <w:szCs w:val="30"/>
          <w:highlight w:val="yellow"/>
          <w:vertAlign w:val="superscript"/>
          <w:rtl/>
        </w:rPr>
        <w:t>(</w:t>
      </w:r>
      <w:r w:rsidR="006005AF" w:rsidRPr="007A5D7A">
        <w:rPr>
          <w:rStyle w:val="a4"/>
          <w:rFonts w:cs="Traditional Arabic"/>
          <w:sz w:val="30"/>
          <w:szCs w:val="30"/>
          <w:rtl/>
        </w:rPr>
        <w:footnoteReference w:id="114"/>
      </w:r>
      <w:r w:rsidR="006005AF" w:rsidRPr="007A5D7A">
        <w:rPr>
          <w:rFonts w:cs="Traditional Arabic"/>
          <w:sz w:val="30"/>
          <w:szCs w:val="30"/>
          <w:highlight w:val="yellow"/>
          <w:vertAlign w:val="superscript"/>
          <w:rtl/>
        </w:rPr>
        <w:t>)</w:t>
      </w:r>
      <w:r w:rsidR="006005AF" w:rsidRPr="007A5D7A">
        <w:rPr>
          <w:rFonts w:cs="Traditional Arabic" w:hint="cs"/>
          <w:sz w:val="30"/>
          <w:szCs w:val="30"/>
          <w:highlight w:val="yellow"/>
          <w:rtl/>
        </w:rPr>
        <w:t>.</w:t>
      </w:r>
    </w:p>
    <w:p w:rsidR="00FD3882" w:rsidRPr="007A5D7A" w:rsidRDefault="006005AF" w:rsidP="00C221EB">
      <w:pPr>
        <w:pStyle w:val="a3"/>
        <w:jc w:val="both"/>
        <w:rPr>
          <w:rFonts w:cs="Traditional Arabic"/>
          <w:sz w:val="30"/>
          <w:szCs w:val="30"/>
          <w:rtl/>
        </w:rPr>
      </w:pPr>
      <w:r w:rsidRPr="007A5D7A">
        <w:rPr>
          <w:rFonts w:cs="Traditional Arabic" w:hint="cs"/>
          <w:sz w:val="30"/>
          <w:szCs w:val="30"/>
          <w:highlight w:val="yellow"/>
          <w:rtl/>
        </w:rPr>
        <w:t xml:space="preserve">    </w:t>
      </w:r>
      <w:r w:rsidR="008927A0" w:rsidRPr="007A5D7A">
        <w:rPr>
          <w:rFonts w:cs="Traditional Arabic" w:hint="cs"/>
          <w:sz w:val="30"/>
          <w:szCs w:val="30"/>
          <w:highlight w:val="yellow"/>
          <w:rtl/>
        </w:rPr>
        <w:t>و</w:t>
      </w:r>
      <w:r w:rsidR="006B0B63" w:rsidRPr="007A5D7A">
        <w:rPr>
          <w:rFonts w:cs="Traditional Arabic" w:hint="cs"/>
          <w:sz w:val="30"/>
          <w:szCs w:val="30"/>
          <w:highlight w:val="yellow"/>
          <w:rtl/>
        </w:rPr>
        <w:t xml:space="preserve">في جانب آخر، </w:t>
      </w:r>
      <w:r w:rsidR="00642EA3" w:rsidRPr="007A5D7A">
        <w:rPr>
          <w:rFonts w:cs="Traditional Arabic" w:hint="cs"/>
          <w:sz w:val="30"/>
          <w:szCs w:val="30"/>
          <w:highlight w:val="yellow"/>
          <w:rtl/>
        </w:rPr>
        <w:t>فقد شكك بعضهم ـ وعلى رأس ه</w:t>
      </w:r>
      <w:r w:rsidR="00642EA3" w:rsidRPr="007A5D7A">
        <w:rPr>
          <w:rFonts w:cs="Traditional Arabic" w:hint="cs"/>
          <w:sz w:val="30"/>
          <w:szCs w:val="30"/>
          <w:rtl/>
        </w:rPr>
        <w:t xml:space="preserve">ذا الاتجاه </w:t>
      </w:r>
      <w:r w:rsidR="00D2630A" w:rsidRPr="007A5D7A">
        <w:rPr>
          <w:rFonts w:cs="Traditional Arabic" w:hint="cs"/>
          <w:sz w:val="24"/>
          <w:szCs w:val="24"/>
        </w:rPr>
        <w:t>Noeldekd</w:t>
      </w:r>
      <w:r w:rsidR="00642EA3" w:rsidRPr="007A5D7A">
        <w:rPr>
          <w:rFonts w:cs="Traditional Arabic" w:hint="cs"/>
          <w:sz w:val="30"/>
          <w:szCs w:val="30"/>
          <w:rtl/>
        </w:rPr>
        <w:t xml:space="preserve"> ـ في أصالة الأدب الجاهلي، </w:t>
      </w:r>
      <w:r w:rsidR="00C221EB" w:rsidRPr="007A5D7A">
        <w:rPr>
          <w:rFonts w:cs="Traditional Arabic" w:hint="cs"/>
          <w:sz w:val="30"/>
          <w:szCs w:val="30"/>
          <w:rtl/>
        </w:rPr>
        <w:t>ف</w:t>
      </w:r>
      <w:r w:rsidR="00642EA3" w:rsidRPr="007A5D7A">
        <w:rPr>
          <w:rFonts w:cs="Traditional Arabic" w:hint="cs"/>
          <w:sz w:val="30"/>
          <w:szCs w:val="30"/>
          <w:rtl/>
        </w:rPr>
        <w:t>بعض الشعراء المتأخرين وضعوا قصائد على لسان شعراء الجاهلية لينالوا القبول والحظوة، كما أن الأسماء التاريخية التي وردت في الشعر</w:t>
      </w:r>
      <w:r w:rsidR="00C221EB" w:rsidRPr="007A5D7A">
        <w:rPr>
          <w:rFonts w:cs="Traditional Arabic" w:hint="cs"/>
          <w:sz w:val="30"/>
          <w:szCs w:val="30"/>
          <w:rtl/>
        </w:rPr>
        <w:t xml:space="preserve"> ـ</w:t>
      </w:r>
      <w:r w:rsidR="00642EA3" w:rsidRPr="007A5D7A">
        <w:rPr>
          <w:rFonts w:cs="Traditional Arabic" w:hint="cs"/>
          <w:sz w:val="30"/>
          <w:szCs w:val="30"/>
          <w:rtl/>
        </w:rPr>
        <w:t xml:space="preserve"> ومنها أسماء الأنبياء </w:t>
      </w:r>
      <w:r w:rsidR="00C221EB" w:rsidRPr="007A5D7A">
        <w:rPr>
          <w:rFonts w:cs="Traditional Arabic" w:hint="cs"/>
          <w:sz w:val="30"/>
          <w:szCs w:val="30"/>
          <w:rtl/>
        </w:rPr>
        <w:t xml:space="preserve">ـ </w:t>
      </w:r>
      <w:r w:rsidR="00642EA3" w:rsidRPr="007A5D7A">
        <w:rPr>
          <w:rFonts w:cs="Traditional Arabic" w:hint="cs"/>
          <w:sz w:val="30"/>
          <w:szCs w:val="30"/>
          <w:rtl/>
        </w:rPr>
        <w:t>من وضع إسلامي، ليضمنوا لقصائدهم الانتشار</w:t>
      </w:r>
      <w:r w:rsidR="003178AE" w:rsidRPr="007A5D7A">
        <w:rPr>
          <w:rFonts w:cs="Traditional Arabic"/>
          <w:sz w:val="30"/>
          <w:szCs w:val="30"/>
          <w:vertAlign w:val="superscript"/>
          <w:rtl/>
        </w:rPr>
        <w:t>(</w:t>
      </w:r>
      <w:r w:rsidR="003178AE" w:rsidRPr="007A5D7A">
        <w:rPr>
          <w:rStyle w:val="a4"/>
          <w:rFonts w:cs="Traditional Arabic"/>
          <w:sz w:val="30"/>
          <w:szCs w:val="30"/>
          <w:rtl/>
        </w:rPr>
        <w:footnoteReference w:id="115"/>
      </w:r>
      <w:r w:rsidR="003178AE" w:rsidRPr="007A5D7A">
        <w:rPr>
          <w:rFonts w:cs="Traditional Arabic"/>
          <w:sz w:val="30"/>
          <w:szCs w:val="30"/>
          <w:vertAlign w:val="superscript"/>
          <w:rtl/>
        </w:rPr>
        <w:t>)</w:t>
      </w:r>
      <w:r w:rsidR="00642EA3" w:rsidRPr="007A5D7A">
        <w:rPr>
          <w:rFonts w:cs="Traditional Arabic" w:hint="cs"/>
          <w:sz w:val="30"/>
          <w:szCs w:val="30"/>
          <w:rtl/>
        </w:rPr>
        <w:t>، والمعلقات "السبع" لم تعلق على جدار الكعبة ولم تكتب بماء الذهب، بحجة أن المؤرخين الذين كتبوا عن تاريخ مكة ـ كالأزرقي وابن هشام ـ لم يذكروا ذلك، ولم يرد شيء عن</w:t>
      </w:r>
      <w:r w:rsidR="009E30CB" w:rsidRPr="007A5D7A">
        <w:rPr>
          <w:rFonts w:cs="Traditional Arabic" w:hint="cs"/>
          <w:sz w:val="30"/>
          <w:szCs w:val="30"/>
          <w:rtl/>
        </w:rPr>
        <w:t>ها</w:t>
      </w:r>
      <w:r w:rsidR="00642EA3" w:rsidRPr="007A5D7A">
        <w:rPr>
          <w:rFonts w:cs="Traditional Arabic" w:hint="cs"/>
          <w:sz w:val="30"/>
          <w:szCs w:val="30"/>
          <w:rtl/>
        </w:rPr>
        <w:t xml:space="preserve"> </w:t>
      </w:r>
      <w:r w:rsidR="009E30CB" w:rsidRPr="007A5D7A">
        <w:rPr>
          <w:rFonts w:cs="Traditional Arabic" w:hint="cs"/>
          <w:sz w:val="30"/>
          <w:szCs w:val="30"/>
          <w:rtl/>
        </w:rPr>
        <w:t>ف</w:t>
      </w:r>
      <w:r w:rsidR="00642EA3" w:rsidRPr="007A5D7A">
        <w:rPr>
          <w:rFonts w:cs="Traditional Arabic" w:hint="cs"/>
          <w:sz w:val="30"/>
          <w:szCs w:val="30"/>
          <w:rtl/>
        </w:rPr>
        <w:t xml:space="preserve">ي القرآن أو السنة! أو كتاب </w:t>
      </w:r>
      <w:r w:rsidR="009E30CB" w:rsidRPr="007A5D7A">
        <w:rPr>
          <w:rFonts w:cs="Traditional Arabic" w:hint="cs"/>
          <w:sz w:val="30"/>
          <w:szCs w:val="30"/>
          <w:rtl/>
        </w:rPr>
        <w:t>"</w:t>
      </w:r>
      <w:r w:rsidR="00642EA3" w:rsidRPr="007A5D7A">
        <w:rPr>
          <w:rFonts w:cs="Traditional Arabic" w:hint="cs"/>
          <w:sz w:val="30"/>
          <w:szCs w:val="30"/>
          <w:rtl/>
        </w:rPr>
        <w:t>الأغاني</w:t>
      </w:r>
      <w:r w:rsidR="009E30CB" w:rsidRPr="007A5D7A">
        <w:rPr>
          <w:rFonts w:cs="Traditional Arabic" w:hint="cs"/>
          <w:sz w:val="30"/>
          <w:szCs w:val="30"/>
          <w:rtl/>
        </w:rPr>
        <w:t>"</w:t>
      </w:r>
      <w:r w:rsidR="00642EA3" w:rsidRPr="007A5D7A">
        <w:rPr>
          <w:rFonts w:cs="Traditional Arabic" w:hint="cs"/>
          <w:sz w:val="30"/>
          <w:szCs w:val="30"/>
          <w:rtl/>
        </w:rPr>
        <w:t>، وإنما أتى على ذكرها المتأخرون</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16"/>
      </w:r>
      <w:r w:rsidR="00642EA3" w:rsidRPr="007A5D7A">
        <w:rPr>
          <w:rFonts w:cs="Traditional Arabic"/>
          <w:sz w:val="30"/>
          <w:szCs w:val="30"/>
          <w:vertAlign w:val="superscript"/>
          <w:rtl/>
        </w:rPr>
        <w:t>)</w:t>
      </w:r>
      <w:r w:rsidR="009E30CB" w:rsidRPr="007A5D7A">
        <w:rPr>
          <w:rFonts w:cs="Traditional Arabic" w:hint="cs"/>
          <w:sz w:val="30"/>
          <w:szCs w:val="30"/>
          <w:rtl/>
        </w:rPr>
        <w:t>،</w:t>
      </w:r>
      <w:r w:rsidR="00642EA3" w:rsidRPr="007A5D7A">
        <w:rPr>
          <w:rFonts w:cs="Traditional Arabic" w:hint="cs"/>
          <w:sz w:val="30"/>
          <w:szCs w:val="30"/>
          <w:rtl/>
        </w:rPr>
        <w:t xml:space="preserve"> وأن</w:t>
      </w:r>
      <w:r w:rsidR="00C221EB" w:rsidRPr="007A5D7A">
        <w:rPr>
          <w:rFonts w:cs="Traditional Arabic" w:hint="cs"/>
          <w:sz w:val="30"/>
          <w:szCs w:val="30"/>
          <w:rtl/>
        </w:rPr>
        <w:t>ه لا يوجد بيت شعري موثوق في صحة نسبته</w:t>
      </w:r>
      <w:r w:rsidR="00642EA3" w:rsidRPr="007A5D7A">
        <w:rPr>
          <w:rFonts w:cs="Traditional Arabic" w:hint="cs"/>
          <w:sz w:val="30"/>
          <w:szCs w:val="30"/>
          <w:rtl/>
        </w:rPr>
        <w:t xml:space="preserve"> قبل عام(500)م، كما يزعم</w:t>
      </w:r>
      <w:r w:rsidR="00A72EBF" w:rsidRPr="007A5D7A">
        <w:rPr>
          <w:rFonts w:cs="Traditional Arabic"/>
          <w:sz w:val="30"/>
          <w:szCs w:val="30"/>
          <w:vertAlign w:val="superscript"/>
          <w:rtl/>
        </w:rPr>
        <w:t>(</w:t>
      </w:r>
      <w:r w:rsidR="00A72EBF" w:rsidRPr="007A5D7A">
        <w:rPr>
          <w:rStyle w:val="a4"/>
          <w:rFonts w:cs="Traditional Arabic"/>
          <w:sz w:val="30"/>
          <w:szCs w:val="30"/>
          <w:rtl/>
        </w:rPr>
        <w:footnoteReference w:id="117"/>
      </w:r>
      <w:r w:rsidR="00A72EBF" w:rsidRPr="007A5D7A">
        <w:rPr>
          <w:rFonts w:cs="Traditional Arabic"/>
          <w:sz w:val="30"/>
          <w:szCs w:val="30"/>
          <w:vertAlign w:val="superscript"/>
          <w:rtl/>
        </w:rPr>
        <w:t>)</w:t>
      </w:r>
      <w:r w:rsidR="00FD3882" w:rsidRPr="007A5D7A">
        <w:rPr>
          <w:rFonts w:cs="Traditional Arabic" w:hint="cs"/>
          <w:sz w:val="30"/>
          <w:szCs w:val="30"/>
          <w:rtl/>
        </w:rPr>
        <w:t>.</w:t>
      </w:r>
    </w:p>
    <w:p w:rsidR="00C221EB" w:rsidRPr="007A5D7A" w:rsidRDefault="00583FFB" w:rsidP="009E30CB">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كما شككوا في صحة الأنساب الواردة في المصادر العربية القديمة</w:t>
      </w:r>
      <w:r w:rsidR="003178AE" w:rsidRPr="007A5D7A">
        <w:rPr>
          <w:rFonts w:cs="Traditional Arabic" w:hint="cs"/>
          <w:sz w:val="30"/>
          <w:szCs w:val="30"/>
          <w:rtl/>
        </w:rPr>
        <w:t>،</w:t>
      </w:r>
      <w:r w:rsidR="00642EA3" w:rsidRPr="007A5D7A">
        <w:rPr>
          <w:rFonts w:cs="Traditional Arabic" w:hint="cs"/>
          <w:sz w:val="30"/>
          <w:szCs w:val="30"/>
          <w:rtl/>
        </w:rPr>
        <w:t xml:space="preserve"> وادعى بعضهم ـ </w:t>
      </w:r>
      <w:r w:rsidR="00144BA2" w:rsidRPr="007A5D7A">
        <w:rPr>
          <w:rFonts w:cs="Traditional Arabic" w:hint="cs"/>
          <w:sz w:val="30"/>
          <w:szCs w:val="30"/>
          <w:rtl/>
        </w:rPr>
        <w:t>كنولد</w:t>
      </w:r>
      <w:r w:rsidR="00D074F0" w:rsidRPr="007A5D7A">
        <w:rPr>
          <w:rFonts w:cs="Traditional Arabic" w:hint="cs"/>
          <w:sz w:val="30"/>
          <w:szCs w:val="30"/>
          <w:rtl/>
        </w:rPr>
        <w:t>ك</w:t>
      </w:r>
      <w:r w:rsidR="00144BA2" w:rsidRPr="007A5D7A">
        <w:rPr>
          <w:rFonts w:cs="Traditional Arabic" w:hint="cs"/>
          <w:sz w:val="30"/>
          <w:szCs w:val="30"/>
          <w:rtl/>
        </w:rPr>
        <w:t>ه و</w:t>
      </w:r>
      <w:r w:rsidR="00642EA3" w:rsidRPr="007A5D7A">
        <w:rPr>
          <w:rFonts w:cs="Traditional Arabic" w:hint="cs"/>
          <w:sz w:val="30"/>
          <w:szCs w:val="30"/>
          <w:rtl/>
        </w:rPr>
        <w:t>نيكلسون</w:t>
      </w:r>
      <w:r w:rsidR="00897131" w:rsidRPr="007A5D7A">
        <w:rPr>
          <w:rFonts w:cs="Traditional Arabic" w:hint="cs"/>
          <w:sz w:val="30"/>
          <w:szCs w:val="30"/>
          <w:rtl/>
        </w:rPr>
        <w:t>(ت1868م)</w:t>
      </w:r>
      <w:r w:rsidR="00897131" w:rsidRPr="007A5D7A">
        <w:rPr>
          <w:rFonts w:cs="Traditional Arabic"/>
          <w:sz w:val="30"/>
          <w:szCs w:val="30"/>
          <w:vertAlign w:val="superscript"/>
          <w:rtl/>
        </w:rPr>
        <w:t xml:space="preserve"> (</w:t>
      </w:r>
      <w:r w:rsidR="00897131" w:rsidRPr="007A5D7A">
        <w:rPr>
          <w:rStyle w:val="a4"/>
          <w:rFonts w:cs="Traditional Arabic"/>
          <w:sz w:val="30"/>
          <w:szCs w:val="30"/>
          <w:rtl/>
        </w:rPr>
        <w:footnoteReference w:id="118"/>
      </w:r>
      <w:r w:rsidR="00897131" w:rsidRPr="007A5D7A">
        <w:rPr>
          <w:rFonts w:cs="Traditional Arabic"/>
          <w:sz w:val="30"/>
          <w:szCs w:val="30"/>
          <w:vertAlign w:val="superscript"/>
          <w:rtl/>
        </w:rPr>
        <w:t>)</w:t>
      </w:r>
      <w:r w:rsidR="00642EA3" w:rsidRPr="007A5D7A">
        <w:rPr>
          <w:rFonts w:cs="Traditional Arabic" w:hint="cs"/>
          <w:sz w:val="30"/>
          <w:szCs w:val="30"/>
          <w:rtl/>
        </w:rPr>
        <w:t xml:space="preserve"> ومرجوليوث </w:t>
      </w:r>
      <w:r w:rsidR="00EC7567" w:rsidRPr="007A5D7A">
        <w:rPr>
          <w:rFonts w:cs="Traditional Arabic" w:hint="cs"/>
          <w:sz w:val="30"/>
          <w:szCs w:val="30"/>
          <w:rtl/>
        </w:rPr>
        <w:t xml:space="preserve">وغيرهم </w:t>
      </w:r>
      <w:r w:rsidR="00642EA3" w:rsidRPr="007A5D7A">
        <w:rPr>
          <w:rFonts w:cs="Traditional Arabic" w:hint="cs"/>
          <w:sz w:val="30"/>
          <w:szCs w:val="30"/>
          <w:rtl/>
        </w:rPr>
        <w:t>ـ أن وسيلة العرب في تدوين شعرهم كانت بدائية، حيث اعتمدت على الذاكرة، فشكك في قيمة الحفظ وفي الرواية الشفهية</w:t>
      </w:r>
      <w:r w:rsidR="009E30CB" w:rsidRPr="007A5D7A">
        <w:rPr>
          <w:rFonts w:cs="Traditional Arabic" w:hint="cs"/>
          <w:sz w:val="30"/>
          <w:szCs w:val="30"/>
          <w:rtl/>
        </w:rPr>
        <w:t>،</w:t>
      </w:r>
      <w:r w:rsidR="00642EA3" w:rsidRPr="007A5D7A">
        <w:rPr>
          <w:rFonts w:cs="Traditional Arabic" w:hint="cs"/>
          <w:sz w:val="30"/>
          <w:szCs w:val="30"/>
          <w:rtl/>
        </w:rPr>
        <w:t xml:space="preserve"> </w:t>
      </w:r>
      <w:r w:rsidR="009E30CB" w:rsidRPr="007A5D7A">
        <w:rPr>
          <w:rFonts w:cs="Traditional Arabic" w:hint="cs"/>
          <w:sz w:val="30"/>
          <w:szCs w:val="30"/>
          <w:rtl/>
        </w:rPr>
        <w:t>و</w:t>
      </w:r>
      <w:r w:rsidR="00642EA3" w:rsidRPr="007A5D7A">
        <w:rPr>
          <w:rFonts w:cs="Traditional Arabic" w:hint="cs"/>
          <w:sz w:val="30"/>
          <w:szCs w:val="30"/>
          <w:rtl/>
        </w:rPr>
        <w:t xml:space="preserve">بسببها تسرب الانتحال، </w:t>
      </w:r>
      <w:r w:rsidR="009E30CB" w:rsidRPr="007A5D7A">
        <w:rPr>
          <w:rFonts w:cs="Traditional Arabic" w:hint="cs"/>
          <w:sz w:val="30"/>
          <w:szCs w:val="30"/>
          <w:rtl/>
        </w:rPr>
        <w:t xml:space="preserve">ومن ثم </w:t>
      </w:r>
      <w:r w:rsidR="00642EA3" w:rsidRPr="007A5D7A">
        <w:rPr>
          <w:rFonts w:cs="Traditional Arabic" w:hint="cs"/>
          <w:sz w:val="30"/>
          <w:szCs w:val="30"/>
          <w:rtl/>
        </w:rPr>
        <w:t>ما الذي يضمن أن الأشعار التي عاشت طوال تلك المدة على شفاه الناس احتفظت بشكلها الأصلي، وأن القرآن قد ذم الشع</w:t>
      </w:r>
      <w:r w:rsidR="008055A1" w:rsidRPr="007A5D7A">
        <w:rPr>
          <w:rFonts w:cs="Traditional Arabic" w:hint="cs"/>
          <w:sz w:val="30"/>
          <w:szCs w:val="30"/>
          <w:rtl/>
        </w:rPr>
        <w:t>راء وسيلزم عن ذلك نسيانه إن وجد</w:t>
      </w:r>
      <w:r w:rsidR="00642EA3" w:rsidRPr="007A5D7A">
        <w:rPr>
          <w:rFonts w:cs="Traditional Arabic" w:hint="cs"/>
          <w:sz w:val="30"/>
          <w:szCs w:val="30"/>
          <w:rtl/>
        </w:rPr>
        <w:t xml:space="preserve"> </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19"/>
      </w:r>
      <w:r w:rsidR="00642EA3" w:rsidRPr="007A5D7A">
        <w:rPr>
          <w:rFonts w:cs="Traditional Arabic"/>
          <w:sz w:val="30"/>
          <w:szCs w:val="30"/>
          <w:vertAlign w:val="superscript"/>
          <w:rtl/>
        </w:rPr>
        <w:t>)</w:t>
      </w:r>
      <w:r w:rsidR="00642EA3" w:rsidRPr="007A5D7A">
        <w:rPr>
          <w:rFonts w:cs="Traditional Arabic" w:hint="cs"/>
          <w:sz w:val="30"/>
          <w:szCs w:val="30"/>
          <w:rtl/>
        </w:rPr>
        <w:t>، ومن زاوية أخرى فالعرب قد اختلفت لهجاتهم</w:t>
      </w:r>
      <w:r w:rsidR="009E30CB" w:rsidRPr="007A5D7A">
        <w:rPr>
          <w:rFonts w:cs="Traditional Arabic" w:hint="cs"/>
          <w:sz w:val="30"/>
          <w:szCs w:val="30"/>
          <w:rtl/>
        </w:rPr>
        <w:t>،</w:t>
      </w:r>
      <w:r w:rsidR="00642EA3" w:rsidRPr="007A5D7A">
        <w:rPr>
          <w:rFonts w:cs="Traditional Arabic" w:hint="cs"/>
          <w:sz w:val="30"/>
          <w:szCs w:val="30"/>
          <w:rtl/>
        </w:rPr>
        <w:t xml:space="preserve"> ومع ذلك أتى شعرهم في لهجة واحدة، ومن الصعوبة </w:t>
      </w:r>
      <w:r w:rsidR="00C221EB" w:rsidRPr="007A5D7A">
        <w:rPr>
          <w:rFonts w:cs="Traditional Arabic" w:hint="cs"/>
          <w:sz w:val="30"/>
          <w:szCs w:val="30"/>
          <w:rtl/>
        </w:rPr>
        <w:t xml:space="preserve">ـ </w:t>
      </w:r>
      <w:r w:rsidR="00642EA3" w:rsidRPr="007A5D7A">
        <w:rPr>
          <w:rFonts w:cs="Traditional Arabic" w:hint="cs"/>
          <w:sz w:val="30"/>
          <w:szCs w:val="30"/>
          <w:rtl/>
        </w:rPr>
        <w:t xml:space="preserve">بل الاستحالة </w:t>
      </w:r>
      <w:r w:rsidR="00C221EB" w:rsidRPr="007A5D7A">
        <w:rPr>
          <w:rFonts w:cs="Traditional Arabic" w:hint="cs"/>
          <w:sz w:val="30"/>
          <w:szCs w:val="30"/>
          <w:rtl/>
        </w:rPr>
        <w:t xml:space="preserve">ـ </w:t>
      </w:r>
      <w:r w:rsidR="00642EA3" w:rsidRPr="007A5D7A">
        <w:rPr>
          <w:rFonts w:cs="Traditional Arabic" w:hint="cs"/>
          <w:sz w:val="30"/>
          <w:szCs w:val="30"/>
          <w:rtl/>
        </w:rPr>
        <w:t>تصور وجود لغة مشتركة لهم قبل الإسلام</w:t>
      </w:r>
      <w:r w:rsidR="00C221EB" w:rsidRPr="007A5D7A">
        <w:rPr>
          <w:rFonts w:cs="Traditional Arabic" w:hint="cs"/>
          <w:sz w:val="30"/>
          <w:szCs w:val="30"/>
          <w:rtl/>
        </w:rPr>
        <w:t>،</w:t>
      </w:r>
      <w:r w:rsidR="00642EA3" w:rsidRPr="007A5D7A">
        <w:rPr>
          <w:rFonts w:cs="Traditional Arabic" w:hint="cs"/>
          <w:sz w:val="30"/>
          <w:szCs w:val="30"/>
          <w:rtl/>
        </w:rPr>
        <w:t xml:space="preserve"> لذا فقد تم وضع الشعر بعده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20"/>
      </w:r>
      <w:r w:rsidR="00642EA3" w:rsidRPr="007A5D7A">
        <w:rPr>
          <w:rFonts w:cs="Traditional Arabic"/>
          <w:sz w:val="30"/>
          <w:szCs w:val="30"/>
          <w:vertAlign w:val="superscript"/>
          <w:rtl/>
        </w:rPr>
        <w:t>)</w:t>
      </w:r>
      <w:r w:rsidR="00642EA3" w:rsidRPr="007A5D7A">
        <w:rPr>
          <w:rFonts w:cs="Traditional Arabic" w:hint="cs"/>
          <w:sz w:val="30"/>
          <w:szCs w:val="30"/>
          <w:rtl/>
        </w:rPr>
        <w:t xml:space="preserve">، وبعض المنصفين منهم لم يرتض ذلك المنهج حيث قال: "ومن إفراط الخيال أن تظن أن </w:t>
      </w:r>
      <w:r w:rsidR="00642EA3" w:rsidRPr="007A5D7A">
        <w:rPr>
          <w:rFonts w:cs="Traditional Arabic" w:hint="cs"/>
          <w:sz w:val="30"/>
          <w:szCs w:val="30"/>
          <w:rtl/>
        </w:rPr>
        <w:lastRenderedPageBreak/>
        <w:t>معظم القصائد المنسوبة إليهم منحولة في عصر متأخر، ومن تأليف أدباء عاشوا تحت ظروف مغايرة تمام المغايرة، وفي عالم شديد الاختلاف عن أيام الحياة البدوية"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21"/>
      </w:r>
      <w:r w:rsidR="00642EA3" w:rsidRPr="007A5D7A">
        <w:rPr>
          <w:rFonts w:cs="Traditional Arabic"/>
          <w:sz w:val="30"/>
          <w:szCs w:val="30"/>
          <w:vertAlign w:val="superscript"/>
          <w:rtl/>
        </w:rPr>
        <w:t>)</w:t>
      </w:r>
      <w:r w:rsidR="00C221EB" w:rsidRPr="007A5D7A">
        <w:rPr>
          <w:rFonts w:cs="Traditional Arabic" w:hint="cs"/>
          <w:sz w:val="30"/>
          <w:szCs w:val="30"/>
          <w:rtl/>
        </w:rPr>
        <w:t>.</w:t>
      </w:r>
    </w:p>
    <w:p w:rsidR="00642EA3" w:rsidRPr="007A5D7A" w:rsidRDefault="00C221EB" w:rsidP="009E30CB">
      <w:pPr>
        <w:pStyle w:val="a3"/>
        <w:jc w:val="both"/>
        <w:rPr>
          <w:rFonts w:cs="Traditional Arabic"/>
          <w:sz w:val="30"/>
          <w:szCs w:val="30"/>
          <w:rtl/>
        </w:rPr>
      </w:pPr>
      <w:r w:rsidRPr="007A5D7A">
        <w:rPr>
          <w:rFonts w:cs="Traditional Arabic" w:hint="cs"/>
          <w:sz w:val="30"/>
          <w:szCs w:val="30"/>
          <w:rtl/>
        </w:rPr>
        <w:tab/>
        <w:t xml:space="preserve">    </w:t>
      </w:r>
      <w:r w:rsidR="00642EA3" w:rsidRPr="007A5D7A">
        <w:rPr>
          <w:rFonts w:cs="Traditional Arabic" w:hint="cs"/>
          <w:sz w:val="30"/>
          <w:szCs w:val="30"/>
          <w:rtl/>
        </w:rPr>
        <w:t xml:space="preserve"> على أي حال فهذه النظرية قد تلقفها عدد من الباحثين العرب</w:t>
      </w:r>
      <w:r w:rsidRPr="007A5D7A">
        <w:rPr>
          <w:rFonts w:cs="Traditional Arabic" w:hint="cs"/>
          <w:sz w:val="30"/>
          <w:szCs w:val="30"/>
          <w:rtl/>
        </w:rPr>
        <w:t>،</w:t>
      </w:r>
      <w:r w:rsidR="00642EA3" w:rsidRPr="007A5D7A">
        <w:rPr>
          <w:rFonts w:cs="Traditional Arabic" w:hint="cs"/>
          <w:sz w:val="30"/>
          <w:szCs w:val="30"/>
          <w:rtl/>
        </w:rPr>
        <w:t xml:space="preserve"> ولا سيما النصارى منهم كجورجي زيدان وفيليب حتي ولويس عوض ولويس شيخو، كما تبناها بعض الأدباء المسلمين كطه حسين في كتابه ذائع الصيت"في الشعر الجاهلي</w:t>
      </w:r>
      <w:r w:rsidR="00112653" w:rsidRPr="007A5D7A">
        <w:rPr>
          <w:rFonts w:cs="Traditional Arabic"/>
          <w:sz w:val="30"/>
          <w:szCs w:val="30"/>
          <w:vertAlign w:val="superscript"/>
          <w:rtl/>
        </w:rPr>
        <w:t>(</w:t>
      </w:r>
      <w:r w:rsidR="00112653" w:rsidRPr="007A5D7A">
        <w:rPr>
          <w:rStyle w:val="a4"/>
          <w:rFonts w:cs="Traditional Arabic"/>
          <w:sz w:val="30"/>
          <w:szCs w:val="30"/>
          <w:rtl/>
        </w:rPr>
        <w:footnoteReference w:id="122"/>
      </w:r>
      <w:r w:rsidR="00112653" w:rsidRPr="007A5D7A">
        <w:rPr>
          <w:rFonts w:cs="Traditional Arabic"/>
          <w:sz w:val="30"/>
          <w:szCs w:val="30"/>
          <w:vertAlign w:val="superscript"/>
          <w:rtl/>
        </w:rPr>
        <w:t>)</w:t>
      </w:r>
      <w:r w:rsidR="00642EA3" w:rsidRPr="007A5D7A">
        <w:rPr>
          <w:rFonts w:cs="Traditional Arabic" w:hint="cs"/>
          <w:sz w:val="30"/>
          <w:szCs w:val="30"/>
          <w:rtl/>
        </w:rPr>
        <w:t>" حيث غالى في الشك وبالغ في إطلاق الأحكام واصطياد الشبهات</w:t>
      </w:r>
      <w:r w:rsidR="00DE58AD" w:rsidRPr="007A5D7A">
        <w:rPr>
          <w:rFonts w:cs="Traditional Arabic" w:hint="cs"/>
          <w:sz w:val="30"/>
          <w:szCs w:val="30"/>
          <w:rtl/>
        </w:rPr>
        <w:t xml:space="preserve"> </w:t>
      </w:r>
      <w:r w:rsidR="00642EA3" w:rsidRPr="007A5D7A">
        <w:rPr>
          <w:rFonts w:cs="Traditional Arabic" w:hint="cs"/>
          <w:sz w:val="30"/>
          <w:szCs w:val="30"/>
          <w:rtl/>
        </w:rPr>
        <w:t>وتضخيمها</w:t>
      </w:r>
      <w:r w:rsidR="00D875CD" w:rsidRPr="007A5D7A">
        <w:rPr>
          <w:rFonts w:cs="Traditional Arabic" w:hint="cs"/>
          <w:sz w:val="30"/>
          <w:szCs w:val="30"/>
          <w:rtl/>
        </w:rPr>
        <w:t>،</w:t>
      </w:r>
      <w:r w:rsidR="00642EA3" w:rsidRPr="007A5D7A">
        <w:rPr>
          <w:rFonts w:cs="Traditional Arabic" w:hint="cs"/>
          <w:sz w:val="30"/>
          <w:szCs w:val="30"/>
          <w:rtl/>
        </w:rPr>
        <w:t xml:space="preserve"> ولم يوفق ـ في أحيان كثيرة ـ على إيراد دليل على بعض أحكامه</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23"/>
      </w:r>
      <w:r w:rsidR="00642EA3" w:rsidRPr="007A5D7A">
        <w:rPr>
          <w:rFonts w:cs="Traditional Arabic"/>
          <w:sz w:val="30"/>
          <w:szCs w:val="30"/>
          <w:vertAlign w:val="superscript"/>
          <w:rtl/>
        </w:rPr>
        <w:t>)</w:t>
      </w:r>
      <w:r w:rsidR="00642EA3" w:rsidRPr="007A5D7A">
        <w:rPr>
          <w:rFonts w:cs="Traditional Arabic" w:hint="cs"/>
          <w:sz w:val="30"/>
          <w:szCs w:val="30"/>
          <w:rtl/>
        </w:rPr>
        <w:t>.</w:t>
      </w:r>
    </w:p>
    <w:p w:rsidR="00D074F0" w:rsidRPr="007A5D7A" w:rsidRDefault="00583FFB" w:rsidP="00F201A4">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ab/>
      </w:r>
      <w:r w:rsidRPr="007A5D7A">
        <w:rPr>
          <w:rFonts w:cs="Traditional Arabic" w:hint="cs"/>
          <w:sz w:val="30"/>
          <w:szCs w:val="30"/>
          <w:rtl/>
        </w:rPr>
        <w:t xml:space="preserve">   </w:t>
      </w:r>
      <w:r w:rsidR="00642EA3" w:rsidRPr="007A5D7A">
        <w:rPr>
          <w:rFonts w:cs="Traditional Arabic" w:hint="cs"/>
          <w:sz w:val="30"/>
          <w:szCs w:val="30"/>
          <w:rtl/>
        </w:rPr>
        <w:t xml:space="preserve"> وأما بالنسبة إلى الافتراض</w:t>
      </w:r>
      <w:r w:rsidR="009E30CB" w:rsidRPr="007A5D7A">
        <w:rPr>
          <w:rFonts w:cs="Traditional Arabic" w:hint="cs"/>
          <w:sz w:val="30"/>
          <w:szCs w:val="30"/>
          <w:rtl/>
        </w:rPr>
        <w:t>،</w:t>
      </w:r>
      <w:r w:rsidR="00642EA3" w:rsidRPr="007A5D7A">
        <w:rPr>
          <w:rFonts w:cs="Traditional Arabic" w:hint="cs"/>
          <w:sz w:val="30"/>
          <w:szCs w:val="30"/>
          <w:rtl/>
        </w:rPr>
        <w:t xml:space="preserve"> فـ</w:t>
      </w:r>
      <w:r w:rsidR="00B9301D" w:rsidRPr="007A5D7A">
        <w:rPr>
          <w:rFonts w:cs="Traditional Arabic" w:hint="cs"/>
          <w:sz w:val="30"/>
          <w:szCs w:val="30"/>
          <w:rtl/>
        </w:rPr>
        <w:t xml:space="preserve">قد افترض </w:t>
      </w:r>
      <w:r w:rsidR="00780B5F" w:rsidRPr="007A5D7A">
        <w:rPr>
          <w:rFonts w:cs="Traditional Arabic" w:hint="cs"/>
          <w:sz w:val="30"/>
          <w:szCs w:val="30"/>
          <w:rtl/>
        </w:rPr>
        <w:t>بعضهم أن فكرة عالمية الرسالة جاءت فيما بعد</w:t>
      </w:r>
      <w:r w:rsidR="00780B5F" w:rsidRPr="007A5D7A">
        <w:rPr>
          <w:rFonts w:cs="Traditional Arabic"/>
          <w:sz w:val="30"/>
          <w:szCs w:val="30"/>
          <w:vertAlign w:val="superscript"/>
          <w:rtl/>
        </w:rPr>
        <w:t>(</w:t>
      </w:r>
      <w:r w:rsidR="00780B5F" w:rsidRPr="007A5D7A">
        <w:rPr>
          <w:rStyle w:val="a4"/>
          <w:rFonts w:cs="Traditional Arabic"/>
          <w:sz w:val="30"/>
          <w:szCs w:val="30"/>
          <w:rtl/>
        </w:rPr>
        <w:footnoteReference w:id="124"/>
      </w:r>
      <w:r w:rsidR="00780B5F" w:rsidRPr="007A5D7A">
        <w:rPr>
          <w:rFonts w:cs="Traditional Arabic"/>
          <w:sz w:val="30"/>
          <w:szCs w:val="30"/>
          <w:vertAlign w:val="superscript"/>
          <w:rtl/>
        </w:rPr>
        <w:t>)</w:t>
      </w:r>
      <w:r w:rsidR="00780B5F" w:rsidRPr="007A5D7A">
        <w:rPr>
          <w:rFonts w:cs="Traditional Arabic" w:hint="cs"/>
          <w:sz w:val="30"/>
          <w:szCs w:val="30"/>
          <w:rtl/>
        </w:rPr>
        <w:t xml:space="preserve">، وزعم </w:t>
      </w:r>
      <w:r w:rsidR="00B0191C" w:rsidRPr="007A5D7A">
        <w:rPr>
          <w:rFonts w:cs="Traditional Arabic" w:hint="cs"/>
          <w:sz w:val="30"/>
          <w:szCs w:val="30"/>
          <w:rtl/>
        </w:rPr>
        <w:t xml:space="preserve">بلاشير أن معظم نصوص الوحي كانت عند وفاة النبي </w:t>
      </w:r>
      <w:r w:rsidR="002A1A44" w:rsidRPr="007A5D7A">
        <w:rPr>
          <w:rFonts w:cs="Traditional Arabic" w:hint="cs"/>
          <w:sz w:val="30"/>
          <w:szCs w:val="30"/>
        </w:rPr>
        <w:sym w:font="AGA Arabesque" w:char="F065"/>
      </w:r>
      <w:r w:rsidR="00B0191C" w:rsidRPr="007A5D7A">
        <w:rPr>
          <w:rFonts w:cs="Traditional Arabic" w:hint="cs"/>
          <w:sz w:val="30"/>
          <w:szCs w:val="30"/>
          <w:rtl/>
        </w:rPr>
        <w:t xml:space="preserve"> محفوظة في الصدور، أما المكتوب فلا يتجاوز بعض نسخ </w:t>
      </w:r>
      <w:r w:rsidR="004C7485" w:rsidRPr="007A5D7A">
        <w:rPr>
          <w:rFonts w:cs="Traditional Arabic" w:hint="cs"/>
          <w:sz w:val="30"/>
          <w:szCs w:val="30"/>
          <w:rtl/>
        </w:rPr>
        <w:t>جزئية دونت بطريقة بدائية،</w:t>
      </w:r>
      <w:r w:rsidR="0037564F" w:rsidRPr="007A5D7A">
        <w:rPr>
          <w:rFonts w:cs="Traditional Arabic" w:hint="cs"/>
          <w:sz w:val="30"/>
          <w:szCs w:val="30"/>
          <w:rtl/>
        </w:rPr>
        <w:t xml:space="preserve"> ي</w:t>
      </w:r>
      <w:r w:rsidR="00262AE3" w:rsidRPr="007A5D7A">
        <w:rPr>
          <w:rFonts w:cs="Traditional Arabic" w:hint="cs"/>
          <w:sz w:val="30"/>
          <w:szCs w:val="30"/>
          <w:rtl/>
        </w:rPr>
        <w:t>ص</w:t>
      </w:r>
      <w:r w:rsidR="0037564F" w:rsidRPr="007A5D7A">
        <w:rPr>
          <w:rFonts w:cs="Traditional Arabic" w:hint="cs"/>
          <w:sz w:val="30"/>
          <w:szCs w:val="30"/>
          <w:rtl/>
        </w:rPr>
        <w:t>عب قراءتها إلا إذا كان القارئ يعي النص المكتوب في ذاكرته</w:t>
      </w:r>
      <w:r w:rsidR="0037564F" w:rsidRPr="007A5D7A">
        <w:rPr>
          <w:rFonts w:cs="Traditional Arabic"/>
          <w:sz w:val="30"/>
          <w:szCs w:val="30"/>
          <w:vertAlign w:val="superscript"/>
          <w:rtl/>
        </w:rPr>
        <w:t>(</w:t>
      </w:r>
      <w:r w:rsidR="0037564F" w:rsidRPr="007A5D7A">
        <w:rPr>
          <w:rStyle w:val="a4"/>
          <w:rFonts w:cs="Traditional Arabic"/>
          <w:sz w:val="30"/>
          <w:szCs w:val="30"/>
          <w:rtl/>
        </w:rPr>
        <w:footnoteReference w:id="125"/>
      </w:r>
      <w:r w:rsidR="0037564F" w:rsidRPr="007A5D7A">
        <w:rPr>
          <w:rFonts w:cs="Traditional Arabic"/>
          <w:sz w:val="30"/>
          <w:szCs w:val="30"/>
          <w:vertAlign w:val="superscript"/>
          <w:rtl/>
        </w:rPr>
        <w:t>)</w:t>
      </w:r>
      <w:r w:rsidR="000D47F4" w:rsidRPr="007A5D7A">
        <w:rPr>
          <w:rFonts w:cs="Traditional Arabic" w:hint="cs"/>
          <w:sz w:val="30"/>
          <w:szCs w:val="30"/>
          <w:rtl/>
        </w:rPr>
        <w:t xml:space="preserve">، </w:t>
      </w:r>
      <w:r w:rsidR="00790844" w:rsidRPr="007A5D7A">
        <w:rPr>
          <w:rFonts w:cs="Traditional Arabic" w:hint="cs"/>
          <w:sz w:val="30"/>
          <w:szCs w:val="30"/>
          <w:rtl/>
        </w:rPr>
        <w:t>بينما يفترض</w:t>
      </w:r>
      <w:r w:rsidR="00784063" w:rsidRPr="007A5D7A">
        <w:rPr>
          <w:rFonts w:cs="Traditional Arabic" w:hint="cs"/>
          <w:sz w:val="30"/>
          <w:szCs w:val="30"/>
          <w:rtl/>
        </w:rPr>
        <w:t xml:space="preserve"> بعضهم</w:t>
      </w:r>
      <w:r w:rsidR="00790844" w:rsidRPr="007A5D7A">
        <w:rPr>
          <w:rFonts w:cs="Traditional Arabic" w:hint="cs"/>
          <w:sz w:val="30"/>
          <w:szCs w:val="30"/>
          <w:rtl/>
        </w:rPr>
        <w:t xml:space="preserve"> </w:t>
      </w:r>
      <w:r w:rsidR="00EB4E0F" w:rsidRPr="007A5D7A">
        <w:rPr>
          <w:rFonts w:cs="Traditional Arabic" w:hint="cs"/>
          <w:sz w:val="30"/>
          <w:szCs w:val="30"/>
          <w:rtl/>
        </w:rPr>
        <w:t>أن ال</w:t>
      </w:r>
      <w:r w:rsidR="007A19A6" w:rsidRPr="007A5D7A">
        <w:rPr>
          <w:rFonts w:cs="Traditional Arabic" w:hint="cs"/>
          <w:sz w:val="30"/>
          <w:szCs w:val="30"/>
          <w:rtl/>
        </w:rPr>
        <w:t xml:space="preserve">حاجة دفعت </w:t>
      </w:r>
      <w:r w:rsidR="00EB4E0F" w:rsidRPr="007A5D7A">
        <w:rPr>
          <w:rFonts w:cs="Traditional Arabic" w:hint="cs"/>
          <w:sz w:val="30"/>
          <w:szCs w:val="30"/>
          <w:rtl/>
        </w:rPr>
        <w:t xml:space="preserve">الصحابة </w:t>
      </w:r>
      <w:r w:rsidR="00780B5F" w:rsidRPr="007A5D7A">
        <w:rPr>
          <w:rFonts w:cs="Traditional Arabic" w:hint="cs"/>
          <w:sz w:val="30"/>
          <w:szCs w:val="30"/>
          <w:rtl/>
        </w:rPr>
        <w:t xml:space="preserve">ـ </w:t>
      </w:r>
      <w:r w:rsidR="007A19A6" w:rsidRPr="007A5D7A">
        <w:rPr>
          <w:rFonts w:cs="Traditional Arabic" w:hint="cs"/>
          <w:sz w:val="30"/>
          <w:szCs w:val="30"/>
          <w:rtl/>
        </w:rPr>
        <w:t xml:space="preserve">بعد وفاة النبي </w:t>
      </w:r>
      <w:r w:rsidR="002A1A44" w:rsidRPr="007A5D7A">
        <w:rPr>
          <w:rFonts w:cs="Traditional Arabic" w:hint="cs"/>
          <w:sz w:val="30"/>
          <w:szCs w:val="30"/>
        </w:rPr>
        <w:sym w:font="AGA Arabesque" w:char="F065"/>
      </w:r>
      <w:r w:rsidRPr="007A5D7A">
        <w:rPr>
          <w:rFonts w:cs="Traditional Arabic" w:hint="cs"/>
          <w:sz w:val="30"/>
          <w:szCs w:val="30"/>
          <w:rtl/>
        </w:rPr>
        <w:t xml:space="preserve"> </w:t>
      </w:r>
      <w:r w:rsidR="007A19A6" w:rsidRPr="007A5D7A">
        <w:rPr>
          <w:rFonts w:cs="Traditional Arabic" w:hint="cs"/>
          <w:sz w:val="30"/>
          <w:szCs w:val="30"/>
          <w:rtl/>
        </w:rPr>
        <w:t xml:space="preserve">إلى </w:t>
      </w:r>
      <w:r w:rsidR="00EB4E0F" w:rsidRPr="007A5D7A">
        <w:rPr>
          <w:rFonts w:cs="Traditional Arabic" w:hint="cs"/>
          <w:sz w:val="30"/>
          <w:szCs w:val="30"/>
          <w:rtl/>
        </w:rPr>
        <w:t xml:space="preserve">تدوين المصحف </w:t>
      </w:r>
      <w:r w:rsidR="007A19A6" w:rsidRPr="007A5D7A">
        <w:rPr>
          <w:rFonts w:cs="Traditional Arabic" w:hint="cs"/>
          <w:sz w:val="30"/>
          <w:szCs w:val="30"/>
          <w:rtl/>
        </w:rPr>
        <w:t>ب</w:t>
      </w:r>
      <w:r w:rsidR="00EB4E0F" w:rsidRPr="007A5D7A">
        <w:rPr>
          <w:rFonts w:cs="Traditional Arabic" w:hint="cs"/>
          <w:sz w:val="30"/>
          <w:szCs w:val="30"/>
          <w:rtl/>
        </w:rPr>
        <w:t>أن اليوم الآخر يزداد بعداً</w:t>
      </w:r>
      <w:r w:rsidR="00945125" w:rsidRPr="007A5D7A">
        <w:rPr>
          <w:rFonts w:cs="Traditional Arabic"/>
          <w:sz w:val="30"/>
          <w:szCs w:val="30"/>
          <w:vertAlign w:val="superscript"/>
          <w:rtl/>
        </w:rPr>
        <w:t>(</w:t>
      </w:r>
      <w:r w:rsidR="00945125" w:rsidRPr="007A5D7A">
        <w:rPr>
          <w:rStyle w:val="a4"/>
          <w:rFonts w:cs="Traditional Arabic"/>
          <w:sz w:val="30"/>
          <w:szCs w:val="30"/>
          <w:rtl/>
        </w:rPr>
        <w:footnoteReference w:id="126"/>
      </w:r>
      <w:r w:rsidR="00945125" w:rsidRPr="007A5D7A">
        <w:rPr>
          <w:rFonts w:cs="Traditional Arabic"/>
          <w:sz w:val="30"/>
          <w:szCs w:val="30"/>
          <w:vertAlign w:val="superscript"/>
          <w:rtl/>
        </w:rPr>
        <w:t>)</w:t>
      </w:r>
      <w:r w:rsidR="007F3CE8" w:rsidRPr="007A5D7A">
        <w:rPr>
          <w:rFonts w:cs="Traditional Arabic" w:hint="cs"/>
          <w:sz w:val="30"/>
          <w:szCs w:val="30"/>
          <w:rtl/>
        </w:rPr>
        <w:t xml:space="preserve">، وأن النسخ وسيلة لجأ إليها النبي </w:t>
      </w:r>
      <w:r w:rsidR="002A1A44" w:rsidRPr="007A5D7A">
        <w:rPr>
          <w:rFonts w:cs="Traditional Arabic" w:hint="cs"/>
          <w:sz w:val="30"/>
          <w:szCs w:val="30"/>
        </w:rPr>
        <w:sym w:font="AGA Arabesque" w:char="F065"/>
      </w:r>
      <w:r w:rsidR="007F3CE8" w:rsidRPr="007A5D7A">
        <w:rPr>
          <w:rFonts w:cs="Traditional Arabic" w:hint="cs"/>
          <w:sz w:val="30"/>
          <w:szCs w:val="30"/>
          <w:rtl/>
        </w:rPr>
        <w:t xml:space="preserve"> ليغير الأحكام التي بلغها سابقاً</w:t>
      </w:r>
      <w:r w:rsidR="009E30CB" w:rsidRPr="007A5D7A">
        <w:rPr>
          <w:rFonts w:cs="Traditional Arabic" w:hint="cs"/>
          <w:sz w:val="30"/>
          <w:szCs w:val="30"/>
          <w:rtl/>
        </w:rPr>
        <w:t>؛</w:t>
      </w:r>
      <w:r w:rsidR="007F3CE8" w:rsidRPr="007A5D7A">
        <w:rPr>
          <w:rFonts w:cs="Traditional Arabic" w:hint="cs"/>
          <w:sz w:val="30"/>
          <w:szCs w:val="30"/>
          <w:rtl/>
        </w:rPr>
        <w:t xml:space="preserve"> لعدم </w:t>
      </w:r>
      <w:r w:rsidR="00502A1F" w:rsidRPr="007A5D7A">
        <w:rPr>
          <w:rFonts w:cs="Traditional Arabic" w:hint="cs"/>
          <w:sz w:val="30"/>
          <w:szCs w:val="30"/>
          <w:rtl/>
        </w:rPr>
        <w:t>تناسبها مع الأحداث التي عرضت له فيما بعد</w:t>
      </w:r>
      <w:r w:rsidR="00A31E46" w:rsidRPr="007A5D7A">
        <w:rPr>
          <w:rFonts w:cs="Traditional Arabic"/>
          <w:sz w:val="30"/>
          <w:szCs w:val="30"/>
          <w:vertAlign w:val="superscript"/>
          <w:rtl/>
        </w:rPr>
        <w:t>(</w:t>
      </w:r>
      <w:r w:rsidR="00A31E46" w:rsidRPr="007A5D7A">
        <w:rPr>
          <w:rStyle w:val="a4"/>
          <w:rFonts w:cs="Traditional Arabic"/>
          <w:sz w:val="30"/>
          <w:szCs w:val="30"/>
          <w:rtl/>
        </w:rPr>
        <w:footnoteReference w:id="127"/>
      </w:r>
      <w:r w:rsidR="00A31E46" w:rsidRPr="007A5D7A">
        <w:rPr>
          <w:rFonts w:cs="Traditional Arabic"/>
          <w:sz w:val="30"/>
          <w:szCs w:val="30"/>
          <w:vertAlign w:val="superscript"/>
          <w:rtl/>
        </w:rPr>
        <w:t>)</w:t>
      </w:r>
      <w:r w:rsidR="00502A1F" w:rsidRPr="007A5D7A">
        <w:rPr>
          <w:rFonts w:cs="Traditional Arabic" w:hint="cs"/>
          <w:sz w:val="30"/>
          <w:szCs w:val="30"/>
          <w:rtl/>
        </w:rPr>
        <w:t>،</w:t>
      </w:r>
      <w:r w:rsidR="007A19A6" w:rsidRPr="007A5D7A">
        <w:rPr>
          <w:rFonts w:cs="Traditional Arabic" w:hint="cs"/>
          <w:sz w:val="30"/>
          <w:szCs w:val="30"/>
          <w:rtl/>
        </w:rPr>
        <w:t xml:space="preserve"> </w:t>
      </w:r>
      <w:r w:rsidR="009E30CB" w:rsidRPr="007A5D7A">
        <w:rPr>
          <w:rFonts w:cs="Traditional Arabic" w:hint="cs"/>
          <w:sz w:val="30"/>
          <w:szCs w:val="30"/>
          <w:rtl/>
        </w:rPr>
        <w:t>و</w:t>
      </w:r>
      <w:r w:rsidR="00790844" w:rsidRPr="007A5D7A">
        <w:rPr>
          <w:rFonts w:cs="Traditional Arabic" w:hint="cs"/>
          <w:sz w:val="30"/>
          <w:szCs w:val="30"/>
          <w:rtl/>
        </w:rPr>
        <w:t>أن السور قد رتبت ـ في عهد أبي بكر ـ على حسب الطول ما خلا الفاتحة، وهي طريقة مصطنعة</w:t>
      </w:r>
      <w:r w:rsidR="007A2862" w:rsidRPr="007A5D7A">
        <w:rPr>
          <w:rFonts w:cs="Traditional Arabic" w:hint="cs"/>
          <w:sz w:val="30"/>
          <w:szCs w:val="30"/>
          <w:rtl/>
        </w:rPr>
        <w:t xml:space="preserve"> تماماً</w:t>
      </w:r>
      <w:r w:rsidR="007A2862" w:rsidRPr="007A5D7A">
        <w:rPr>
          <w:rFonts w:cs="Traditional Arabic"/>
          <w:sz w:val="30"/>
          <w:szCs w:val="30"/>
          <w:vertAlign w:val="superscript"/>
          <w:rtl/>
        </w:rPr>
        <w:t>(</w:t>
      </w:r>
      <w:r w:rsidR="007A2862" w:rsidRPr="007A5D7A">
        <w:rPr>
          <w:rStyle w:val="a4"/>
          <w:rFonts w:cs="Traditional Arabic"/>
          <w:sz w:val="30"/>
          <w:szCs w:val="30"/>
          <w:rtl/>
        </w:rPr>
        <w:footnoteReference w:id="128"/>
      </w:r>
      <w:r w:rsidR="007A2862" w:rsidRPr="007A5D7A">
        <w:rPr>
          <w:rFonts w:cs="Traditional Arabic"/>
          <w:sz w:val="30"/>
          <w:szCs w:val="30"/>
          <w:vertAlign w:val="superscript"/>
          <w:rtl/>
        </w:rPr>
        <w:t>)</w:t>
      </w:r>
      <w:r w:rsidR="00C51CD0" w:rsidRPr="007A5D7A">
        <w:rPr>
          <w:rFonts w:cs="Traditional Arabic" w:hint="cs"/>
          <w:sz w:val="30"/>
          <w:szCs w:val="30"/>
          <w:rtl/>
        </w:rPr>
        <w:t>،</w:t>
      </w:r>
      <w:r w:rsidRPr="007A5D7A">
        <w:rPr>
          <w:rFonts w:cs="Traditional Arabic" w:hint="cs"/>
          <w:sz w:val="30"/>
          <w:szCs w:val="30"/>
          <w:rtl/>
        </w:rPr>
        <w:t xml:space="preserve"> </w:t>
      </w:r>
      <w:r w:rsidR="00262AE3" w:rsidRPr="007A5D7A">
        <w:rPr>
          <w:rFonts w:cs="Traditional Arabic" w:hint="cs"/>
          <w:sz w:val="30"/>
          <w:szCs w:val="30"/>
          <w:rtl/>
        </w:rPr>
        <w:t xml:space="preserve">وزعم </w:t>
      </w:r>
      <w:r w:rsidR="009E30CB" w:rsidRPr="007A5D7A">
        <w:rPr>
          <w:rFonts w:cs="Traditional Arabic" w:hint="cs"/>
          <w:sz w:val="30"/>
          <w:szCs w:val="30"/>
          <w:rtl/>
        </w:rPr>
        <w:t>(</w:t>
      </w:r>
      <w:r w:rsidR="00B9301D" w:rsidRPr="007A5D7A">
        <w:rPr>
          <w:rFonts w:cs="Traditional Arabic" w:hint="cs"/>
          <w:sz w:val="30"/>
          <w:szCs w:val="30"/>
          <w:rtl/>
        </w:rPr>
        <w:t>سفاري</w:t>
      </w:r>
      <w:r w:rsidR="009E30CB" w:rsidRPr="007A5D7A">
        <w:rPr>
          <w:rFonts w:cs="Traditional Arabic" w:hint="cs"/>
          <w:sz w:val="30"/>
          <w:szCs w:val="30"/>
          <w:rtl/>
        </w:rPr>
        <w:t>)</w:t>
      </w:r>
      <w:r w:rsidR="00B9301D" w:rsidRPr="007A5D7A">
        <w:rPr>
          <w:rFonts w:cs="Traditional Arabic" w:hint="cs"/>
          <w:sz w:val="30"/>
          <w:szCs w:val="30"/>
          <w:rtl/>
        </w:rPr>
        <w:t xml:space="preserve"> أن النبي</w:t>
      </w:r>
      <w:r w:rsidR="002A1A44" w:rsidRPr="007A5D7A">
        <w:rPr>
          <w:rFonts w:cs="Traditional Arabic" w:hint="cs"/>
          <w:sz w:val="30"/>
          <w:szCs w:val="30"/>
        </w:rPr>
        <w:sym w:font="AGA Arabesque" w:char="F065"/>
      </w:r>
      <w:r w:rsidR="00B9301D" w:rsidRPr="007A5D7A">
        <w:rPr>
          <w:rFonts w:cs="Traditional Arabic" w:hint="cs"/>
          <w:sz w:val="30"/>
          <w:szCs w:val="30"/>
          <w:rtl/>
        </w:rPr>
        <w:t>كان يستصحب في عزلته في غار حراء بعض الخدم</w:t>
      </w:r>
      <w:r w:rsidR="00AA3702" w:rsidRPr="007A5D7A">
        <w:rPr>
          <w:rFonts w:cs="Traditional Arabic"/>
          <w:sz w:val="30"/>
          <w:szCs w:val="30"/>
          <w:vertAlign w:val="superscript"/>
          <w:rtl/>
        </w:rPr>
        <w:t>(</w:t>
      </w:r>
      <w:r w:rsidR="00AA3702" w:rsidRPr="007A5D7A">
        <w:rPr>
          <w:rStyle w:val="a4"/>
          <w:rFonts w:cs="Traditional Arabic"/>
          <w:sz w:val="30"/>
          <w:szCs w:val="30"/>
          <w:rtl/>
        </w:rPr>
        <w:footnoteReference w:id="129"/>
      </w:r>
      <w:r w:rsidR="00AA3702" w:rsidRPr="007A5D7A">
        <w:rPr>
          <w:rFonts w:cs="Traditional Arabic"/>
          <w:sz w:val="30"/>
          <w:szCs w:val="30"/>
          <w:vertAlign w:val="superscript"/>
          <w:rtl/>
        </w:rPr>
        <w:t>)</w:t>
      </w:r>
      <w:r w:rsidR="00D074F0" w:rsidRPr="007A5D7A">
        <w:rPr>
          <w:rFonts w:cs="Traditional Arabic" w:hint="cs"/>
          <w:sz w:val="30"/>
          <w:szCs w:val="30"/>
          <w:rtl/>
        </w:rPr>
        <w:t xml:space="preserve">،ويفترض </w:t>
      </w:r>
      <w:r w:rsidR="00D074F0" w:rsidRPr="007A5D7A">
        <w:rPr>
          <w:rFonts w:cs="Traditional Arabic" w:hint="cs"/>
          <w:sz w:val="24"/>
          <w:szCs w:val="24"/>
        </w:rPr>
        <w:t>Goldziher</w:t>
      </w:r>
      <w:r w:rsidR="00D074F0" w:rsidRPr="007A5D7A">
        <w:rPr>
          <w:rFonts w:cs="Traditional Arabic" w:hint="cs"/>
          <w:sz w:val="30"/>
          <w:szCs w:val="30"/>
          <w:rtl/>
        </w:rPr>
        <w:t xml:space="preserve"> أن القسم الأكبر من الحديث ليس إلا نتيجة للتطور الديني والسياسي في القرنين الأول والثاني، لأن الأحكام التي أتى بها القرآن </w:t>
      </w:r>
      <w:r w:rsidR="002229BF" w:rsidRPr="007A5D7A">
        <w:rPr>
          <w:rFonts w:cs="Traditional Arabic" w:hint="cs"/>
          <w:sz w:val="30"/>
          <w:szCs w:val="30"/>
          <w:rtl/>
        </w:rPr>
        <w:t xml:space="preserve">الكريم </w:t>
      </w:r>
      <w:r w:rsidR="00D074F0" w:rsidRPr="007A5D7A">
        <w:rPr>
          <w:rFonts w:cs="Traditional Arabic" w:hint="cs"/>
          <w:sz w:val="30"/>
          <w:szCs w:val="30"/>
          <w:rtl/>
        </w:rPr>
        <w:t>قليلة</w:t>
      </w:r>
      <w:r w:rsidR="002229BF" w:rsidRPr="007A5D7A">
        <w:rPr>
          <w:rFonts w:cs="Traditional Arabic" w:hint="cs"/>
          <w:sz w:val="30"/>
          <w:szCs w:val="30"/>
          <w:rtl/>
        </w:rPr>
        <w:t>؛</w:t>
      </w:r>
      <w:r w:rsidR="00D074F0" w:rsidRPr="007A5D7A">
        <w:rPr>
          <w:rFonts w:cs="Traditional Arabic" w:hint="cs"/>
          <w:sz w:val="30"/>
          <w:szCs w:val="30"/>
          <w:rtl/>
        </w:rPr>
        <w:t xml:space="preserve"> وبالتالي لا تفي بالحاجات التي تطلبها الوضع الجديد للإسلام بعد </w:t>
      </w:r>
      <w:r w:rsidR="00D074F0" w:rsidRPr="007A5D7A">
        <w:rPr>
          <w:rFonts w:cs="Traditional Arabic" w:hint="cs"/>
          <w:sz w:val="30"/>
          <w:szCs w:val="30"/>
          <w:rtl/>
        </w:rPr>
        <w:lastRenderedPageBreak/>
        <w:t>الفتوح</w:t>
      </w:r>
      <w:r w:rsidR="00D074F0" w:rsidRPr="007A5D7A">
        <w:rPr>
          <w:rFonts w:cs="Traditional Arabic"/>
          <w:sz w:val="30"/>
          <w:szCs w:val="30"/>
          <w:vertAlign w:val="superscript"/>
          <w:rtl/>
        </w:rPr>
        <w:t>(</w:t>
      </w:r>
      <w:r w:rsidR="00D074F0" w:rsidRPr="007A5D7A">
        <w:rPr>
          <w:rStyle w:val="a4"/>
          <w:rFonts w:cs="Traditional Arabic"/>
          <w:sz w:val="30"/>
          <w:szCs w:val="30"/>
          <w:rtl/>
        </w:rPr>
        <w:footnoteReference w:id="130"/>
      </w:r>
      <w:r w:rsidR="00D074F0" w:rsidRPr="007A5D7A">
        <w:rPr>
          <w:rFonts w:cs="Traditional Arabic"/>
          <w:sz w:val="30"/>
          <w:szCs w:val="30"/>
          <w:vertAlign w:val="superscript"/>
          <w:rtl/>
        </w:rPr>
        <w:t>)</w:t>
      </w:r>
      <w:r w:rsidR="00D074F0" w:rsidRPr="007A5D7A">
        <w:rPr>
          <w:rFonts w:cs="Traditional Arabic" w:hint="cs"/>
          <w:sz w:val="30"/>
          <w:szCs w:val="30"/>
          <w:rtl/>
        </w:rPr>
        <w:t>،</w:t>
      </w:r>
      <w:r w:rsidR="009716C3" w:rsidRPr="007A5D7A">
        <w:rPr>
          <w:rFonts w:cs="Traditional Arabic" w:hint="cs"/>
          <w:sz w:val="30"/>
          <w:szCs w:val="30"/>
          <w:rtl/>
        </w:rPr>
        <w:t xml:space="preserve"> ولعل </w:t>
      </w:r>
      <w:r w:rsidR="009716C3" w:rsidRPr="007A5D7A">
        <w:rPr>
          <w:rFonts w:cs="Traditional Arabic"/>
          <w:sz w:val="24"/>
          <w:szCs w:val="24"/>
        </w:rPr>
        <w:t>Watt</w:t>
      </w:r>
      <w:r w:rsidR="009716C3" w:rsidRPr="007A5D7A">
        <w:rPr>
          <w:rFonts w:cs="Traditional Arabic" w:hint="cs"/>
          <w:sz w:val="30"/>
          <w:szCs w:val="30"/>
          <w:rtl/>
        </w:rPr>
        <w:t xml:space="preserve"> من أكثر المستشرقين الذين وقعوا ضحية هذا المنهج</w:t>
      </w:r>
      <w:r w:rsidR="009716C3" w:rsidRPr="007A5D7A">
        <w:rPr>
          <w:rFonts w:cs="Traditional Arabic"/>
          <w:sz w:val="30"/>
          <w:szCs w:val="30"/>
          <w:vertAlign w:val="superscript"/>
          <w:rtl/>
        </w:rPr>
        <w:t>(</w:t>
      </w:r>
      <w:r w:rsidR="009716C3" w:rsidRPr="007A5D7A">
        <w:rPr>
          <w:rStyle w:val="a4"/>
          <w:rFonts w:cs="Traditional Arabic"/>
          <w:sz w:val="30"/>
          <w:szCs w:val="30"/>
          <w:rtl/>
        </w:rPr>
        <w:footnoteReference w:id="131"/>
      </w:r>
      <w:r w:rsidR="009716C3" w:rsidRPr="007A5D7A">
        <w:rPr>
          <w:rFonts w:cs="Traditional Arabic"/>
          <w:sz w:val="30"/>
          <w:szCs w:val="30"/>
          <w:vertAlign w:val="superscript"/>
          <w:rtl/>
        </w:rPr>
        <w:t>)</w:t>
      </w:r>
      <w:r w:rsidR="009716C3" w:rsidRPr="007A5D7A">
        <w:rPr>
          <w:rFonts w:cs="Traditional Arabic" w:hint="cs"/>
          <w:sz w:val="30"/>
          <w:szCs w:val="30"/>
          <w:rtl/>
        </w:rPr>
        <w:t xml:space="preserve">على الرغم من ادعائه الحيادية العلمية في أبحاثه </w:t>
      </w:r>
      <w:r w:rsidR="009E30CB" w:rsidRPr="007A5D7A">
        <w:rPr>
          <w:rFonts w:cs="Traditional Arabic" w:hint="cs"/>
          <w:sz w:val="30"/>
          <w:szCs w:val="30"/>
          <w:rtl/>
        </w:rPr>
        <w:t xml:space="preserve">التي نشرها </w:t>
      </w:r>
      <w:r w:rsidR="009716C3" w:rsidRPr="007A5D7A">
        <w:rPr>
          <w:rFonts w:cs="Traditional Arabic" w:hint="cs"/>
          <w:sz w:val="30"/>
          <w:szCs w:val="30"/>
          <w:rtl/>
        </w:rPr>
        <w:t>عن الإسلام</w:t>
      </w:r>
      <w:r w:rsidR="009E30CB" w:rsidRPr="007A5D7A">
        <w:rPr>
          <w:rFonts w:cs="Traditional Arabic" w:hint="cs"/>
          <w:sz w:val="30"/>
          <w:szCs w:val="30"/>
          <w:rtl/>
        </w:rPr>
        <w:t>.</w:t>
      </w:r>
    </w:p>
    <w:p w:rsidR="00C1160A" w:rsidRPr="007A5D7A" w:rsidRDefault="00583FFB" w:rsidP="009E30CB">
      <w:pPr>
        <w:pStyle w:val="a3"/>
        <w:jc w:val="both"/>
        <w:rPr>
          <w:rFonts w:cs="Traditional Arabic"/>
          <w:sz w:val="30"/>
          <w:szCs w:val="30"/>
          <w:rtl/>
        </w:rPr>
      </w:pPr>
      <w:r w:rsidRPr="007A5D7A">
        <w:rPr>
          <w:rFonts w:cs="Traditional Arabic" w:hint="cs"/>
          <w:sz w:val="30"/>
          <w:szCs w:val="30"/>
          <w:rtl/>
        </w:rPr>
        <w:t xml:space="preserve">      </w:t>
      </w:r>
      <w:r w:rsidR="00642EA3" w:rsidRPr="007A5D7A">
        <w:rPr>
          <w:rFonts w:cs="Traditional Arabic" w:hint="cs"/>
          <w:sz w:val="30"/>
          <w:szCs w:val="30"/>
          <w:rtl/>
        </w:rPr>
        <w:t xml:space="preserve"> وليس ثمة داع لمناقشة هذه الافتراضات التخمينية التي لم تؤيد بأية رواية تاريخية؛ فهي ليست إلا إفراز ظنون جاهلية كانت عاجزة عن تصور إمكانية نزول وحي مستقل من السماء، أو ظنون طائفية متعصبة تتشبث ـ لسبب بات مكشوفاً ـ بالتصوير الجاهلي ذاته، ويكفي من ذلك أنه ليس بوسع أحد أن يعثر على رواية أو يقف على شاهد واحد ينفي أمية الرسول </w:t>
      </w:r>
      <w:r w:rsidR="002A1A44" w:rsidRPr="007A5D7A">
        <w:rPr>
          <w:rFonts w:cs="Traditional Arabic" w:hint="cs"/>
          <w:sz w:val="30"/>
          <w:szCs w:val="30"/>
        </w:rPr>
        <w:sym w:font="AGA Arabesque" w:char="F065"/>
      </w:r>
      <w:r w:rsidR="005359E5" w:rsidRPr="007A5D7A">
        <w:rPr>
          <w:rFonts w:cs="Traditional Arabic" w:hint="cs"/>
          <w:sz w:val="30"/>
          <w:szCs w:val="30"/>
          <w:rtl/>
        </w:rPr>
        <w:t xml:space="preserve"> مثلاً</w:t>
      </w:r>
      <w:r w:rsidR="00642EA3" w:rsidRPr="007A5D7A">
        <w:rPr>
          <w:rFonts w:cs="Traditional Arabic" w:hint="cs"/>
          <w:sz w:val="30"/>
          <w:szCs w:val="30"/>
          <w:rtl/>
        </w:rPr>
        <w:t xml:space="preserve">، فهذه المقولة </w:t>
      </w:r>
      <w:r w:rsidR="009716C3" w:rsidRPr="007A5D7A">
        <w:rPr>
          <w:rFonts w:cs="Traditional Arabic" w:hint="cs"/>
          <w:sz w:val="30"/>
          <w:szCs w:val="30"/>
          <w:rtl/>
        </w:rPr>
        <w:t xml:space="preserve">وأشباهها </w:t>
      </w:r>
      <w:r w:rsidR="00642EA3" w:rsidRPr="007A5D7A">
        <w:rPr>
          <w:rFonts w:cs="Traditional Arabic" w:hint="cs"/>
          <w:sz w:val="30"/>
          <w:szCs w:val="30"/>
          <w:rtl/>
        </w:rPr>
        <w:t>لا تعدو أن تكون نتاجاً طبيعياً لمنهج افتراضي يستعد أصحابه لطرح أي تصور يدور في ذهنهم، ولو كان عرياً عن أي سند تاريخي</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32"/>
      </w:r>
      <w:r w:rsidR="00642EA3" w:rsidRPr="007A5D7A">
        <w:rPr>
          <w:rFonts w:cs="Traditional Arabic"/>
          <w:sz w:val="30"/>
          <w:szCs w:val="30"/>
          <w:vertAlign w:val="superscript"/>
          <w:rtl/>
        </w:rPr>
        <w:t>)</w:t>
      </w:r>
      <w:r w:rsidR="009E30CB" w:rsidRPr="007A5D7A">
        <w:rPr>
          <w:rFonts w:cs="Traditional Arabic" w:hint="cs"/>
          <w:sz w:val="30"/>
          <w:szCs w:val="30"/>
          <w:rtl/>
        </w:rPr>
        <w:t>.</w:t>
      </w:r>
    </w:p>
    <w:p w:rsidR="00642EA3" w:rsidRPr="007A5D7A" w:rsidRDefault="00583FFB" w:rsidP="00F201A4">
      <w:pPr>
        <w:pStyle w:val="a3"/>
        <w:jc w:val="both"/>
        <w:rPr>
          <w:rFonts w:cs="Traditional Arabic"/>
          <w:sz w:val="30"/>
          <w:szCs w:val="30"/>
          <w:rtl/>
        </w:rPr>
      </w:pPr>
      <w:r w:rsidRPr="007A5D7A">
        <w:rPr>
          <w:rFonts w:cs="Traditional Arabic" w:hint="cs"/>
          <w:sz w:val="30"/>
          <w:szCs w:val="30"/>
          <w:rtl/>
        </w:rPr>
        <w:t xml:space="preserve">    </w:t>
      </w:r>
      <w:r w:rsidR="00D074F0" w:rsidRPr="007A5D7A">
        <w:rPr>
          <w:rFonts w:cs="Traditional Arabic" w:hint="cs"/>
          <w:sz w:val="30"/>
          <w:szCs w:val="30"/>
          <w:rtl/>
        </w:rPr>
        <w:t xml:space="preserve"> </w:t>
      </w:r>
      <w:r w:rsidR="00642EA3" w:rsidRPr="007A5D7A">
        <w:rPr>
          <w:rFonts w:cs="Traditional Arabic" w:hint="cs"/>
          <w:sz w:val="30"/>
          <w:szCs w:val="30"/>
          <w:rtl/>
        </w:rPr>
        <w:t>وعموماً فإن النزعة الشكية والافتراضية المبالغ فيها قد تؤدي غالباً إلى إلغاء مساحات كبيرة من وقائع التاريخ وأحداثه، والذي يملك استعداداً لنفي الجزئيات قد يصل إلى نفي الكليات</w:t>
      </w:r>
      <w:r w:rsidR="002229BF" w:rsidRPr="007A5D7A">
        <w:rPr>
          <w:rFonts w:cs="Traditional Arabic" w:hint="cs"/>
          <w:sz w:val="30"/>
          <w:szCs w:val="30"/>
          <w:rtl/>
        </w:rPr>
        <w:t>،</w:t>
      </w:r>
      <w:r w:rsidR="00642EA3" w:rsidRPr="007A5D7A">
        <w:rPr>
          <w:rFonts w:cs="Traditional Arabic" w:hint="cs"/>
          <w:sz w:val="30"/>
          <w:szCs w:val="30"/>
          <w:rtl/>
        </w:rPr>
        <w:t xml:space="preserve"> ما لم تكن ثمة ضوابط منهجية صارمة تحدد ذلك، ولا يعني هذا بحال استسلام المؤرخ للرواية التاريخية استسلاماً مطلقاً لا يقبل معه نقد صحيح أو شك منهجي، ولو فعل ذلك لوقع في الخطأ ذاته الذي تؤدي إليه النزعات الشكية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33"/>
      </w:r>
      <w:r w:rsidR="00642EA3" w:rsidRPr="007A5D7A">
        <w:rPr>
          <w:rFonts w:cs="Traditional Arabic"/>
          <w:sz w:val="30"/>
          <w:szCs w:val="30"/>
          <w:vertAlign w:val="superscript"/>
          <w:rtl/>
        </w:rPr>
        <w:t>)</w:t>
      </w:r>
      <w:r w:rsidR="00642EA3" w:rsidRPr="007A5D7A">
        <w:rPr>
          <w:rFonts w:cs="Traditional Arabic" w:hint="cs"/>
          <w:sz w:val="30"/>
          <w:szCs w:val="30"/>
          <w:rtl/>
        </w:rPr>
        <w:t>، فنقد الرواية التاريخية مطلوب وهذا ما تجلى في الجهود الكبيرة التي بذلها المحدثون والإخباريون في فحص الأخبار والحكم عليها، فكلا طرفي الأمور ذميم</w:t>
      </w:r>
      <w:r w:rsidR="002229BF" w:rsidRPr="007A5D7A">
        <w:rPr>
          <w:rFonts w:cs="Traditional Arabic" w:hint="cs"/>
          <w:sz w:val="30"/>
          <w:szCs w:val="30"/>
          <w:rtl/>
        </w:rPr>
        <w:t>،</w:t>
      </w:r>
      <w:r w:rsidR="00642EA3" w:rsidRPr="007A5D7A">
        <w:rPr>
          <w:rFonts w:cs="Traditional Arabic" w:hint="cs"/>
          <w:sz w:val="30"/>
          <w:szCs w:val="30"/>
          <w:rtl/>
        </w:rPr>
        <w:t xml:space="preserve"> والخيرية تتجلى في الضوابط التي تحكم هذا المنهج .</w:t>
      </w:r>
      <w:r w:rsidRPr="007A5D7A">
        <w:rPr>
          <w:rFonts w:cs="Traditional Arabic" w:hint="cs"/>
          <w:sz w:val="30"/>
          <w:szCs w:val="30"/>
          <w:rtl/>
        </w:rPr>
        <w:t xml:space="preserve">       </w:t>
      </w:r>
    </w:p>
    <w:p w:rsidR="00642EA3" w:rsidRPr="007A5D7A" w:rsidRDefault="000D4F00" w:rsidP="00F201A4">
      <w:pPr>
        <w:pStyle w:val="a3"/>
        <w:jc w:val="both"/>
        <w:rPr>
          <w:rFonts w:ascii="Traditional Arabic" w:hAnsi="Traditional Arabic" w:cs="Traditional Arabic"/>
          <w:b/>
          <w:bCs/>
          <w:sz w:val="30"/>
          <w:szCs w:val="30"/>
          <w:rtl/>
        </w:rPr>
      </w:pPr>
      <w:r w:rsidRPr="007A5D7A">
        <w:rPr>
          <w:rFonts w:ascii="Traditional Arabic" w:hAnsi="Traditional Arabic" w:cs="Traditional Arabic"/>
          <w:b/>
          <w:bCs/>
          <w:sz w:val="30"/>
          <w:szCs w:val="30"/>
          <w:rtl/>
        </w:rPr>
        <w:t xml:space="preserve">10ً ـ </w:t>
      </w:r>
      <w:r w:rsidR="00642EA3" w:rsidRPr="007A5D7A">
        <w:rPr>
          <w:rFonts w:ascii="Traditional Arabic" w:hAnsi="Traditional Arabic" w:cs="Traditional Arabic"/>
          <w:b/>
          <w:bCs/>
          <w:sz w:val="30"/>
          <w:szCs w:val="30"/>
          <w:rtl/>
        </w:rPr>
        <w:t>منهج البناء والهدم:</w:t>
      </w:r>
    </w:p>
    <w:p w:rsidR="003C4579" w:rsidRPr="007A5D7A" w:rsidRDefault="00642EA3" w:rsidP="002229BF">
      <w:pPr>
        <w:pStyle w:val="a3"/>
        <w:jc w:val="both"/>
        <w:rPr>
          <w:rFonts w:cs="Traditional Arabic"/>
          <w:sz w:val="30"/>
          <w:szCs w:val="30"/>
          <w:rtl/>
          <w:lang w:bidi="ar-SY"/>
        </w:rPr>
      </w:pPr>
      <w:r w:rsidRPr="007A5D7A">
        <w:rPr>
          <w:rFonts w:cs="Traditional Arabic" w:hint="cs"/>
          <w:sz w:val="30"/>
          <w:szCs w:val="30"/>
          <w:rtl/>
        </w:rPr>
        <w:tab/>
      </w:r>
      <w:r w:rsidR="00583FFB" w:rsidRPr="007A5D7A">
        <w:rPr>
          <w:rFonts w:cs="Traditional Arabic" w:hint="cs"/>
          <w:sz w:val="30"/>
          <w:szCs w:val="30"/>
          <w:rtl/>
        </w:rPr>
        <w:t xml:space="preserve">   </w:t>
      </w:r>
      <w:r w:rsidRPr="007A5D7A">
        <w:rPr>
          <w:rFonts w:cs="Traditional Arabic" w:hint="cs"/>
          <w:sz w:val="30"/>
          <w:szCs w:val="30"/>
          <w:rtl/>
        </w:rPr>
        <w:t xml:space="preserve">في مرحلة البناء: يقوم المستشرق </w:t>
      </w:r>
      <w:r w:rsidRPr="007A5D7A">
        <w:rPr>
          <w:rFonts w:cs="Traditional Arabic" w:hint="cs"/>
          <w:sz w:val="30"/>
          <w:szCs w:val="30"/>
          <w:u w:val="single"/>
          <w:rtl/>
        </w:rPr>
        <w:t>بالإطراء</w:t>
      </w:r>
      <w:r w:rsidRPr="007A5D7A">
        <w:rPr>
          <w:rFonts w:cs="Traditional Arabic" w:hint="cs"/>
          <w:sz w:val="30"/>
          <w:szCs w:val="30"/>
          <w:rtl/>
        </w:rPr>
        <w:t xml:space="preserve"> على الظاهرة التي يدرسها، أو على جوانب ثانوية منها، ثم يأتي دور </w:t>
      </w:r>
      <w:r w:rsidRPr="007A5D7A">
        <w:rPr>
          <w:rFonts w:cs="Traditional Arabic" w:hint="cs"/>
          <w:sz w:val="30"/>
          <w:szCs w:val="30"/>
          <w:u w:val="single"/>
          <w:rtl/>
        </w:rPr>
        <w:t>الهدم</w:t>
      </w:r>
      <w:r w:rsidR="00071078" w:rsidRPr="007A5D7A">
        <w:rPr>
          <w:rFonts w:cs="Traditional Arabic" w:hint="cs"/>
          <w:sz w:val="30"/>
          <w:szCs w:val="30"/>
          <w:rtl/>
        </w:rPr>
        <w:t>،</w:t>
      </w:r>
      <w:r w:rsidRPr="007A5D7A">
        <w:rPr>
          <w:rFonts w:cs="Traditional Arabic" w:hint="cs"/>
          <w:sz w:val="30"/>
          <w:szCs w:val="30"/>
          <w:rtl/>
        </w:rPr>
        <w:t xml:space="preserve"> حيث يجرد تلك الظاهرة من أهم مقوماتها وأركانها على نحو يؤدي إلى سقوطها</w:t>
      </w:r>
      <w:r w:rsidRPr="007A5D7A">
        <w:rPr>
          <w:rFonts w:cs="Traditional Arabic"/>
          <w:sz w:val="30"/>
          <w:szCs w:val="30"/>
          <w:vertAlign w:val="superscript"/>
          <w:rtl/>
        </w:rPr>
        <w:t>(</w:t>
      </w:r>
      <w:r w:rsidRPr="007A5D7A">
        <w:rPr>
          <w:rStyle w:val="a4"/>
          <w:rFonts w:cs="Traditional Arabic"/>
          <w:sz w:val="30"/>
          <w:szCs w:val="30"/>
          <w:rtl/>
        </w:rPr>
        <w:footnoteReference w:id="134"/>
      </w:r>
      <w:r w:rsidRPr="007A5D7A">
        <w:rPr>
          <w:rFonts w:cs="Traditional Arabic"/>
          <w:sz w:val="30"/>
          <w:szCs w:val="30"/>
          <w:vertAlign w:val="superscript"/>
          <w:rtl/>
        </w:rPr>
        <w:t>)</w:t>
      </w:r>
      <w:r w:rsidR="0041092D" w:rsidRPr="007A5D7A">
        <w:rPr>
          <w:rFonts w:cs="Traditional Arabic" w:hint="cs"/>
          <w:sz w:val="30"/>
          <w:szCs w:val="30"/>
          <w:rtl/>
        </w:rPr>
        <w:t xml:space="preserve"> أو يكاد</w:t>
      </w:r>
      <w:r w:rsidRPr="007A5D7A">
        <w:rPr>
          <w:rFonts w:cs="Traditional Arabic" w:hint="cs"/>
          <w:sz w:val="30"/>
          <w:szCs w:val="30"/>
          <w:rtl/>
        </w:rPr>
        <w:t>، فالمفكر الفرنسي غوستاف لوبون</w:t>
      </w:r>
      <w:r w:rsidR="00B80818" w:rsidRPr="007A5D7A">
        <w:rPr>
          <w:rFonts w:cs="Traditional Arabic"/>
          <w:sz w:val="24"/>
          <w:szCs w:val="24"/>
        </w:rPr>
        <w:t>Lebon</w:t>
      </w:r>
      <w:r w:rsidR="00B80818" w:rsidRPr="007A5D7A">
        <w:rPr>
          <w:rFonts w:cs="Traditional Arabic" w:hint="cs"/>
          <w:sz w:val="30"/>
          <w:szCs w:val="30"/>
          <w:rtl/>
        </w:rPr>
        <w:t>(ت1931م)</w:t>
      </w:r>
      <w:r w:rsidRPr="007A5D7A">
        <w:rPr>
          <w:rFonts w:cs="Traditional Arabic" w:hint="cs"/>
          <w:sz w:val="30"/>
          <w:szCs w:val="30"/>
          <w:rtl/>
        </w:rPr>
        <w:t xml:space="preserve"> سط</w:t>
      </w:r>
      <w:r w:rsidR="00EA066C" w:rsidRPr="007A5D7A">
        <w:rPr>
          <w:rFonts w:cs="Traditional Arabic" w:hint="cs"/>
          <w:sz w:val="30"/>
          <w:szCs w:val="30"/>
          <w:rtl/>
        </w:rPr>
        <w:t>َّ</w:t>
      </w:r>
      <w:r w:rsidRPr="007A5D7A">
        <w:rPr>
          <w:rFonts w:cs="Traditional Arabic" w:hint="cs"/>
          <w:sz w:val="30"/>
          <w:szCs w:val="30"/>
          <w:rtl/>
        </w:rPr>
        <w:t xml:space="preserve">ر في كتابه </w:t>
      </w:r>
      <w:r w:rsidR="00482E91" w:rsidRPr="007A5D7A">
        <w:rPr>
          <w:rFonts w:cs="Traditional Arabic" w:hint="cs"/>
          <w:sz w:val="30"/>
          <w:szCs w:val="30"/>
          <w:rtl/>
        </w:rPr>
        <w:t>(</w:t>
      </w:r>
      <w:r w:rsidRPr="007A5D7A">
        <w:rPr>
          <w:rFonts w:cs="Traditional Arabic" w:hint="cs"/>
          <w:sz w:val="30"/>
          <w:szCs w:val="30"/>
          <w:rtl/>
        </w:rPr>
        <w:t>حضارة العرب</w:t>
      </w:r>
      <w:r w:rsidR="00482E91" w:rsidRPr="007A5D7A">
        <w:rPr>
          <w:rFonts w:cs="Traditional Arabic" w:hint="cs"/>
          <w:sz w:val="30"/>
          <w:szCs w:val="30"/>
          <w:rtl/>
        </w:rPr>
        <w:t>)</w:t>
      </w:r>
      <w:r w:rsidRPr="007A5D7A">
        <w:rPr>
          <w:rFonts w:cs="Traditional Arabic" w:hint="cs"/>
          <w:sz w:val="30"/>
          <w:szCs w:val="30"/>
          <w:rtl/>
        </w:rPr>
        <w:t xml:space="preserve"> أفكاراً صحيحة ومعتدلة عن الإسلام، وأشاد كثيراً بكتابه ونبيه ثم ما لبث ـ بعد جملة وافرة من الثناء ـ أن رمى النبي </w:t>
      </w:r>
      <w:r w:rsidR="002A1A44" w:rsidRPr="007A5D7A">
        <w:rPr>
          <w:rFonts w:cs="Traditional Arabic" w:hint="cs"/>
          <w:sz w:val="30"/>
          <w:szCs w:val="30"/>
        </w:rPr>
        <w:sym w:font="AGA Arabesque" w:char="F065"/>
      </w:r>
      <w:r w:rsidR="00EA066C" w:rsidRPr="007A5D7A">
        <w:rPr>
          <w:rFonts w:cs="Traditional Arabic" w:hint="cs"/>
          <w:sz w:val="30"/>
          <w:szCs w:val="30"/>
          <w:rtl/>
        </w:rPr>
        <w:t xml:space="preserve"> </w:t>
      </w:r>
      <w:r w:rsidRPr="007A5D7A">
        <w:rPr>
          <w:rFonts w:cs="Traditional Arabic" w:hint="cs"/>
          <w:sz w:val="30"/>
          <w:szCs w:val="30"/>
          <w:rtl/>
        </w:rPr>
        <w:t xml:space="preserve">بالصرع والهوس، حيث </w:t>
      </w:r>
      <w:r w:rsidR="002229BF" w:rsidRPr="007A5D7A">
        <w:rPr>
          <w:rFonts w:cs="Traditional Arabic" w:hint="cs"/>
          <w:sz w:val="30"/>
          <w:szCs w:val="30"/>
          <w:rtl/>
        </w:rPr>
        <w:t>قا</w:t>
      </w:r>
      <w:r w:rsidRPr="007A5D7A">
        <w:rPr>
          <w:rFonts w:cs="Traditional Arabic" w:hint="cs"/>
          <w:sz w:val="30"/>
          <w:szCs w:val="30"/>
          <w:rtl/>
        </w:rPr>
        <w:t>ل: " ويجب عد</w:t>
      </w:r>
      <w:r w:rsidR="00EA066C" w:rsidRPr="007A5D7A">
        <w:rPr>
          <w:rFonts w:cs="Traditional Arabic" w:hint="cs"/>
          <w:sz w:val="30"/>
          <w:szCs w:val="30"/>
          <w:rtl/>
        </w:rPr>
        <w:t>ّ</w:t>
      </w:r>
      <w:r w:rsidRPr="007A5D7A">
        <w:rPr>
          <w:rFonts w:cs="Traditional Arabic" w:hint="cs"/>
          <w:sz w:val="30"/>
          <w:szCs w:val="30"/>
          <w:rtl/>
        </w:rPr>
        <w:t xml:space="preserve"> </w:t>
      </w:r>
      <w:r w:rsidR="00386B4B" w:rsidRPr="007A5D7A">
        <w:rPr>
          <w:rFonts w:cs="Traditional Arabic" w:hint="cs"/>
          <w:sz w:val="30"/>
          <w:szCs w:val="30"/>
          <w:rtl/>
        </w:rPr>
        <w:t xml:space="preserve">النبي </w:t>
      </w:r>
      <w:r w:rsidRPr="007A5D7A">
        <w:rPr>
          <w:rFonts w:cs="Traditional Arabic" w:hint="cs"/>
          <w:sz w:val="30"/>
          <w:szCs w:val="30"/>
          <w:rtl/>
        </w:rPr>
        <w:t>محمد من فصيلة المتهوسين من الناحية العلمية</w:t>
      </w:r>
      <w:r w:rsidR="00BF4822" w:rsidRPr="007A5D7A">
        <w:rPr>
          <w:rFonts w:cs="Traditional Arabic" w:hint="cs"/>
          <w:sz w:val="30"/>
          <w:szCs w:val="30"/>
          <w:rtl/>
        </w:rPr>
        <w:t>،</w:t>
      </w:r>
      <w:r w:rsidRPr="007A5D7A">
        <w:rPr>
          <w:rFonts w:cs="Traditional Arabic" w:hint="cs"/>
          <w:sz w:val="30"/>
          <w:szCs w:val="30"/>
          <w:rtl/>
        </w:rPr>
        <w:t xml:space="preserve"> كأكبر مؤسس الديانات....فلم يكن ذوو المزاج البارد من المفكرين هم الذين ينشئون الديانات ويقودون الناس، وإنما أولو الهوس هم الذين مثلوا هذا الدور.... وهم الذين أقاموا الأديان، وهدموا الدول، وأثاروا الجموع</w:t>
      </w:r>
      <w:r w:rsidR="00BF4822" w:rsidRPr="007A5D7A">
        <w:rPr>
          <w:rFonts w:cs="Traditional Arabic" w:hint="cs"/>
          <w:sz w:val="30"/>
          <w:szCs w:val="30"/>
          <w:rtl/>
        </w:rPr>
        <w:t xml:space="preserve"> </w:t>
      </w:r>
      <w:r w:rsidRPr="007A5D7A">
        <w:rPr>
          <w:rFonts w:cs="Traditional Arabic" w:hint="cs"/>
          <w:sz w:val="30"/>
          <w:szCs w:val="30"/>
          <w:rtl/>
        </w:rPr>
        <w:t>، وقادوا البشر، ولو كان العقل لا الهوس هو الذي يسود العالم، لكان للتاريخ مجرى آخر"</w:t>
      </w:r>
      <w:r w:rsidRPr="007A5D7A">
        <w:rPr>
          <w:rFonts w:cs="Traditional Arabic"/>
          <w:sz w:val="30"/>
          <w:szCs w:val="30"/>
          <w:vertAlign w:val="superscript"/>
          <w:rtl/>
        </w:rPr>
        <w:t>(</w:t>
      </w:r>
      <w:r w:rsidRPr="007A5D7A">
        <w:rPr>
          <w:rStyle w:val="a4"/>
          <w:rFonts w:cs="Traditional Arabic"/>
          <w:sz w:val="30"/>
          <w:szCs w:val="30"/>
          <w:rtl/>
        </w:rPr>
        <w:footnoteReference w:id="135"/>
      </w:r>
      <w:r w:rsidRPr="007A5D7A">
        <w:rPr>
          <w:rFonts w:cs="Traditional Arabic"/>
          <w:sz w:val="30"/>
          <w:szCs w:val="30"/>
          <w:vertAlign w:val="superscript"/>
          <w:rtl/>
        </w:rPr>
        <w:t>)</w:t>
      </w:r>
      <w:r w:rsidRPr="007A5D7A">
        <w:rPr>
          <w:rFonts w:cs="Traditional Arabic" w:hint="cs"/>
          <w:sz w:val="30"/>
          <w:szCs w:val="30"/>
          <w:rtl/>
        </w:rPr>
        <w:t>، ثم يجعل القرآن من شواهد عبقريته، وهو دون كتب الهندوس قيمة</w:t>
      </w:r>
      <w:r w:rsidR="00EA066C" w:rsidRPr="007A5D7A">
        <w:rPr>
          <w:rFonts w:cs="Traditional Arabic" w:hint="cs"/>
          <w:sz w:val="30"/>
          <w:szCs w:val="30"/>
          <w:rtl/>
        </w:rPr>
        <w:t>،</w:t>
      </w:r>
      <w:r w:rsidRPr="007A5D7A">
        <w:rPr>
          <w:rFonts w:cs="Traditional Arabic" w:hint="cs"/>
          <w:sz w:val="30"/>
          <w:szCs w:val="30"/>
          <w:rtl/>
        </w:rPr>
        <w:t xml:space="preserve"> وينكر شموليته وأنه مؤقت بعصره</w:t>
      </w:r>
      <w:r w:rsidR="00BF4822" w:rsidRPr="007A5D7A">
        <w:rPr>
          <w:rFonts w:cs="Traditional Arabic" w:hint="cs"/>
          <w:sz w:val="30"/>
          <w:szCs w:val="30"/>
          <w:rtl/>
        </w:rPr>
        <w:t>،</w:t>
      </w:r>
      <w:r w:rsidRPr="007A5D7A">
        <w:rPr>
          <w:rFonts w:cs="Traditional Arabic" w:hint="cs"/>
          <w:sz w:val="30"/>
          <w:szCs w:val="30"/>
          <w:rtl/>
        </w:rPr>
        <w:t xml:space="preserve"> فلا يحقق حاجات الفرد في عصور لا حقة، بل يجعله سبب تخلف المسلمين</w:t>
      </w:r>
      <w:r w:rsidRPr="007A5D7A">
        <w:rPr>
          <w:rFonts w:cs="Traditional Arabic"/>
          <w:sz w:val="30"/>
          <w:szCs w:val="30"/>
          <w:vertAlign w:val="superscript"/>
          <w:rtl/>
        </w:rPr>
        <w:t>(</w:t>
      </w:r>
      <w:r w:rsidRPr="007A5D7A">
        <w:rPr>
          <w:rStyle w:val="a4"/>
          <w:rFonts w:cs="Traditional Arabic"/>
          <w:sz w:val="30"/>
          <w:szCs w:val="30"/>
          <w:rtl/>
        </w:rPr>
        <w:footnoteReference w:id="136"/>
      </w:r>
      <w:r w:rsidRPr="007A5D7A">
        <w:rPr>
          <w:rFonts w:cs="Traditional Arabic"/>
          <w:sz w:val="30"/>
          <w:szCs w:val="30"/>
          <w:vertAlign w:val="superscript"/>
          <w:rtl/>
        </w:rPr>
        <w:t>)</w:t>
      </w:r>
      <w:r w:rsidR="003C4579" w:rsidRPr="007A5D7A">
        <w:rPr>
          <w:rFonts w:cs="Traditional Arabic" w:hint="cs"/>
          <w:sz w:val="30"/>
          <w:szCs w:val="30"/>
          <w:rtl/>
        </w:rPr>
        <w:t>.</w:t>
      </w:r>
    </w:p>
    <w:p w:rsidR="00492023" w:rsidRPr="007A5D7A" w:rsidRDefault="003C4579" w:rsidP="00F201A4">
      <w:pPr>
        <w:pStyle w:val="a3"/>
        <w:jc w:val="both"/>
        <w:rPr>
          <w:rFonts w:cs="Traditional Arabic"/>
          <w:sz w:val="30"/>
          <w:szCs w:val="30"/>
          <w:rtl/>
        </w:rPr>
      </w:pPr>
      <w:r w:rsidRPr="007A5D7A">
        <w:rPr>
          <w:rFonts w:cs="Traditional Arabic" w:hint="cs"/>
          <w:sz w:val="30"/>
          <w:szCs w:val="30"/>
          <w:rtl/>
        </w:rPr>
        <w:lastRenderedPageBreak/>
        <w:tab/>
      </w:r>
      <w:r w:rsidR="00583FFB" w:rsidRPr="007A5D7A">
        <w:rPr>
          <w:rFonts w:cs="Traditional Arabic" w:hint="cs"/>
          <w:sz w:val="30"/>
          <w:szCs w:val="30"/>
          <w:rtl/>
        </w:rPr>
        <w:t xml:space="preserve">   </w:t>
      </w:r>
      <w:r w:rsidR="00642EA3" w:rsidRPr="007A5D7A">
        <w:rPr>
          <w:rFonts w:cs="Traditional Arabic" w:hint="cs"/>
          <w:sz w:val="30"/>
          <w:szCs w:val="30"/>
          <w:rtl/>
        </w:rPr>
        <w:t xml:space="preserve">أليس في هذه النتيجة التي انتهى إليها </w:t>
      </w:r>
      <w:r w:rsidR="00B80818" w:rsidRPr="007A5D7A">
        <w:rPr>
          <w:rFonts w:cs="Traditional Arabic"/>
          <w:sz w:val="24"/>
          <w:szCs w:val="24"/>
        </w:rPr>
        <w:t>Lebon</w:t>
      </w:r>
      <w:r w:rsidR="00642EA3" w:rsidRPr="007A5D7A">
        <w:rPr>
          <w:rFonts w:cs="Traditional Arabic" w:hint="cs"/>
          <w:sz w:val="30"/>
          <w:szCs w:val="30"/>
          <w:rtl/>
        </w:rPr>
        <w:t xml:space="preserve"> مجازفة كبيرة</w:t>
      </w:r>
      <w:r w:rsidR="00BF4822" w:rsidRPr="007A5D7A">
        <w:rPr>
          <w:rFonts w:cs="Traditional Arabic" w:hint="cs"/>
          <w:sz w:val="30"/>
          <w:szCs w:val="30"/>
          <w:rtl/>
        </w:rPr>
        <w:t>،</w:t>
      </w:r>
      <w:r w:rsidR="00642EA3" w:rsidRPr="007A5D7A">
        <w:rPr>
          <w:rFonts w:cs="Traditional Arabic" w:hint="cs"/>
          <w:sz w:val="30"/>
          <w:szCs w:val="30"/>
          <w:rtl/>
        </w:rPr>
        <w:t xml:space="preserve"> فما أبعد الكمال الإنساني الذي تجلى في شخص محمد </w:t>
      </w:r>
      <w:r w:rsidR="002A1A44" w:rsidRPr="007A5D7A">
        <w:rPr>
          <w:rFonts w:cs="Traditional Arabic" w:hint="cs"/>
          <w:sz w:val="30"/>
          <w:szCs w:val="30"/>
        </w:rPr>
        <w:sym w:font="AGA Arabesque" w:char="F065"/>
      </w:r>
      <w:r w:rsidR="00642EA3" w:rsidRPr="007A5D7A">
        <w:rPr>
          <w:rFonts w:cs="Traditional Arabic" w:hint="cs"/>
          <w:sz w:val="30"/>
          <w:szCs w:val="30"/>
          <w:rtl/>
        </w:rPr>
        <w:t xml:space="preserve"> عن ذلك الهوس الذي يملي على صاحبه مواقف غريبة، وحالات متناقضة، وأفعالاً ينبو عنها الذوق السليم</w:t>
      </w:r>
      <w:r w:rsidR="00EA066C" w:rsidRPr="007A5D7A">
        <w:rPr>
          <w:rFonts w:cs="Traditional Arabic" w:hint="cs"/>
          <w:sz w:val="30"/>
          <w:szCs w:val="30"/>
          <w:rtl/>
        </w:rPr>
        <w:t xml:space="preserve">، وكذلك الحال بالنسبة إلى </w:t>
      </w:r>
      <w:r w:rsidRPr="007A5D7A">
        <w:rPr>
          <w:rFonts w:cs="Traditional Arabic" w:hint="cs"/>
          <w:sz w:val="24"/>
          <w:szCs w:val="24"/>
        </w:rPr>
        <w:t>Watt</w:t>
      </w:r>
      <w:r w:rsidR="00642EA3" w:rsidRPr="007A5D7A">
        <w:rPr>
          <w:rFonts w:cs="Traditional Arabic" w:hint="cs"/>
          <w:sz w:val="30"/>
          <w:szCs w:val="30"/>
          <w:rtl/>
        </w:rPr>
        <w:t xml:space="preserve"> حيث تحدث عن حكمة النبي </w:t>
      </w:r>
      <w:r w:rsidR="002A1A44" w:rsidRPr="007A5D7A">
        <w:rPr>
          <w:rFonts w:cs="Traditional Arabic" w:hint="cs"/>
          <w:sz w:val="30"/>
          <w:szCs w:val="30"/>
        </w:rPr>
        <w:sym w:font="AGA Arabesque" w:char="F065"/>
      </w:r>
      <w:r w:rsidR="00EA066C" w:rsidRPr="007A5D7A">
        <w:rPr>
          <w:rFonts w:cs="Traditional Arabic" w:hint="cs"/>
          <w:sz w:val="30"/>
          <w:szCs w:val="30"/>
          <w:rtl/>
        </w:rPr>
        <w:t xml:space="preserve"> </w:t>
      </w:r>
      <w:r w:rsidR="00642EA3" w:rsidRPr="007A5D7A">
        <w:rPr>
          <w:rFonts w:cs="Traditional Arabic" w:hint="cs"/>
          <w:sz w:val="30"/>
          <w:szCs w:val="30"/>
          <w:rtl/>
        </w:rPr>
        <w:t>وذكائه وب</w:t>
      </w:r>
      <w:r w:rsidR="00EA066C" w:rsidRPr="007A5D7A">
        <w:rPr>
          <w:rFonts w:cs="Traditional Arabic" w:hint="cs"/>
          <w:sz w:val="30"/>
          <w:szCs w:val="30"/>
          <w:rtl/>
        </w:rPr>
        <w:t>ُ</w:t>
      </w:r>
      <w:r w:rsidR="00642EA3" w:rsidRPr="007A5D7A">
        <w:rPr>
          <w:rFonts w:cs="Traditional Arabic" w:hint="cs"/>
          <w:sz w:val="30"/>
          <w:szCs w:val="30"/>
          <w:rtl/>
        </w:rPr>
        <w:t>عد نظره في التعامل مع الأمور</w:t>
      </w:r>
      <w:r w:rsidR="00053DC2" w:rsidRPr="007A5D7A">
        <w:rPr>
          <w:rFonts w:cs="Traditional Arabic" w:hint="cs"/>
          <w:sz w:val="30"/>
          <w:szCs w:val="30"/>
          <w:rtl/>
        </w:rPr>
        <w:t>؛</w:t>
      </w:r>
      <w:r w:rsidR="00642EA3" w:rsidRPr="007A5D7A">
        <w:rPr>
          <w:rFonts w:cs="Traditional Arabic" w:hint="cs"/>
          <w:sz w:val="30"/>
          <w:szCs w:val="30"/>
          <w:rtl/>
        </w:rPr>
        <w:t xml:space="preserve"> ليؤكد أن مثل هذا الحكيم والسياسي الداهية لا يمكن أن يدعو قيصر الروم والإمبراطور الفارسي للدخول في الإسلام، ف</w:t>
      </w:r>
      <w:r w:rsidR="008F5EC4" w:rsidRPr="007A5D7A">
        <w:rPr>
          <w:rFonts w:cs="Traditional Arabic" w:hint="cs"/>
          <w:sz w:val="30"/>
          <w:szCs w:val="30"/>
          <w:rtl/>
        </w:rPr>
        <w:t>ـ</w:t>
      </w:r>
      <w:r w:rsidR="008600C2" w:rsidRPr="007A5D7A">
        <w:rPr>
          <w:rFonts w:cs="Traditional Arabic" w:hint="cs"/>
          <w:sz w:val="24"/>
          <w:szCs w:val="24"/>
        </w:rPr>
        <w:t>Watt</w:t>
      </w:r>
      <w:r w:rsidR="00642EA3" w:rsidRPr="007A5D7A">
        <w:rPr>
          <w:rFonts w:cs="Traditional Arabic" w:hint="cs"/>
          <w:sz w:val="30"/>
          <w:szCs w:val="30"/>
          <w:rtl/>
        </w:rPr>
        <w:t xml:space="preserve"> يريد أن يهدم فكرة عالمية الإسلام</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37"/>
      </w:r>
      <w:r w:rsidR="00642EA3" w:rsidRPr="007A5D7A">
        <w:rPr>
          <w:rFonts w:cs="Traditional Arabic"/>
          <w:sz w:val="30"/>
          <w:szCs w:val="30"/>
          <w:vertAlign w:val="superscript"/>
          <w:rtl/>
        </w:rPr>
        <w:t>)</w:t>
      </w:r>
      <w:r w:rsidR="00642EA3" w:rsidRPr="007A5D7A">
        <w:rPr>
          <w:rFonts w:cs="Traditional Arabic" w:hint="cs"/>
          <w:sz w:val="30"/>
          <w:szCs w:val="30"/>
          <w:rtl/>
        </w:rPr>
        <w:t>، أما بلاشير ـ وفق هذا المنهج ـ فقد قبل بالمعطيات القرآنية وركز عليها</w:t>
      </w:r>
      <w:r w:rsidR="00053DC2" w:rsidRPr="007A5D7A">
        <w:rPr>
          <w:rFonts w:cs="Traditional Arabic" w:hint="cs"/>
          <w:sz w:val="30"/>
          <w:szCs w:val="30"/>
          <w:rtl/>
        </w:rPr>
        <w:t>،</w:t>
      </w:r>
      <w:r w:rsidR="00642EA3" w:rsidRPr="007A5D7A">
        <w:rPr>
          <w:rFonts w:cs="Traditional Arabic" w:hint="cs"/>
          <w:sz w:val="30"/>
          <w:szCs w:val="30"/>
          <w:rtl/>
        </w:rPr>
        <w:t xml:space="preserve"> ولكنه من جانب آخر رفض تأريخية السيرة</w:t>
      </w:r>
      <w:r w:rsidR="00642EA3" w:rsidRPr="007A5D7A">
        <w:rPr>
          <w:rFonts w:cs="Traditional Arabic"/>
          <w:sz w:val="30"/>
          <w:szCs w:val="30"/>
          <w:vertAlign w:val="superscript"/>
          <w:rtl/>
        </w:rPr>
        <w:t>(</w:t>
      </w:r>
      <w:r w:rsidR="00642EA3" w:rsidRPr="007A5D7A">
        <w:rPr>
          <w:rStyle w:val="a4"/>
          <w:rFonts w:cs="Traditional Arabic"/>
          <w:sz w:val="30"/>
          <w:szCs w:val="30"/>
          <w:rtl/>
        </w:rPr>
        <w:footnoteReference w:id="138"/>
      </w:r>
      <w:r w:rsidR="00642EA3" w:rsidRPr="007A5D7A">
        <w:rPr>
          <w:rFonts w:cs="Traditional Arabic"/>
          <w:sz w:val="30"/>
          <w:szCs w:val="30"/>
          <w:vertAlign w:val="superscript"/>
          <w:rtl/>
        </w:rPr>
        <w:t>)</w:t>
      </w:r>
      <w:r w:rsidR="00642EA3" w:rsidRPr="007A5D7A">
        <w:rPr>
          <w:rFonts w:cs="Traditional Arabic" w:hint="cs"/>
          <w:sz w:val="30"/>
          <w:szCs w:val="30"/>
          <w:rtl/>
        </w:rPr>
        <w:t xml:space="preserve"> </w:t>
      </w:r>
      <w:r w:rsidR="00492023" w:rsidRPr="007A5D7A">
        <w:rPr>
          <w:rFonts w:cs="Traditional Arabic" w:hint="cs"/>
          <w:sz w:val="30"/>
          <w:szCs w:val="30"/>
          <w:rtl/>
        </w:rPr>
        <w:t>.</w:t>
      </w:r>
    </w:p>
    <w:p w:rsidR="00492023" w:rsidRPr="007A5D7A" w:rsidRDefault="000D4F00" w:rsidP="00F201A4">
      <w:pPr>
        <w:pStyle w:val="a3"/>
        <w:jc w:val="both"/>
        <w:rPr>
          <w:rFonts w:ascii="Arabic Typesetting" w:hAnsi="Arabic Typesetting" w:cs="Traditional Arabic"/>
          <w:b/>
          <w:bCs/>
          <w:sz w:val="30"/>
          <w:szCs w:val="30"/>
          <w:rtl/>
        </w:rPr>
      </w:pPr>
      <w:r w:rsidRPr="007A5D7A">
        <w:rPr>
          <w:rFonts w:ascii="Arabic Typesetting" w:hAnsi="Arabic Typesetting" w:cs="Traditional Arabic"/>
          <w:b/>
          <w:bCs/>
          <w:sz w:val="30"/>
          <w:szCs w:val="30"/>
          <w:rtl/>
        </w:rPr>
        <w:t xml:space="preserve">11ً ـ </w:t>
      </w:r>
      <w:r w:rsidR="00492023" w:rsidRPr="007A5D7A">
        <w:rPr>
          <w:rFonts w:ascii="Arabic Typesetting" w:hAnsi="Arabic Typesetting" w:cs="Traditional Arabic"/>
          <w:b/>
          <w:bCs/>
          <w:sz w:val="30"/>
          <w:szCs w:val="30"/>
          <w:rtl/>
        </w:rPr>
        <w:t>منهج المطابقة والمقابلة:</w:t>
      </w:r>
    </w:p>
    <w:p w:rsidR="00492023" w:rsidRPr="007A5D7A" w:rsidRDefault="00583FFB" w:rsidP="001D68A8">
      <w:pPr>
        <w:pStyle w:val="a3"/>
        <w:jc w:val="both"/>
        <w:rPr>
          <w:rFonts w:cs="Traditional Arabic"/>
          <w:b/>
          <w:bCs/>
          <w:sz w:val="30"/>
          <w:szCs w:val="30"/>
          <w:rtl/>
        </w:rPr>
      </w:pPr>
      <w:r w:rsidRPr="007A5D7A">
        <w:rPr>
          <w:rFonts w:cs="Traditional Arabic" w:hint="cs"/>
          <w:b/>
          <w:bCs/>
          <w:sz w:val="30"/>
          <w:szCs w:val="30"/>
          <w:rtl/>
        </w:rPr>
        <w:t xml:space="preserve">   </w:t>
      </w:r>
      <w:r w:rsidR="000D4F00" w:rsidRPr="007A5D7A">
        <w:rPr>
          <w:rFonts w:cs="Traditional Arabic" w:hint="cs"/>
          <w:b/>
          <w:bCs/>
          <w:sz w:val="30"/>
          <w:szCs w:val="30"/>
          <w:rtl/>
        </w:rPr>
        <w:t xml:space="preserve"> </w:t>
      </w:r>
      <w:r w:rsidR="00492023" w:rsidRPr="007A5D7A">
        <w:rPr>
          <w:rFonts w:cs="Traditional Arabic" w:hint="cs"/>
          <w:sz w:val="30"/>
          <w:szCs w:val="30"/>
          <w:rtl/>
        </w:rPr>
        <w:t xml:space="preserve">استخدم </w:t>
      </w:r>
      <w:r w:rsidR="001D68A8" w:rsidRPr="007A5D7A">
        <w:rPr>
          <w:rFonts w:cs="Traditional Arabic" w:hint="cs"/>
          <w:sz w:val="30"/>
          <w:szCs w:val="30"/>
          <w:rtl/>
        </w:rPr>
        <w:t xml:space="preserve">بعض </w:t>
      </w:r>
      <w:r w:rsidR="00492023" w:rsidRPr="007A5D7A">
        <w:rPr>
          <w:rFonts w:cs="Traditional Arabic" w:hint="cs"/>
          <w:sz w:val="30"/>
          <w:szCs w:val="30"/>
          <w:rtl/>
        </w:rPr>
        <w:t>المستشرق</w:t>
      </w:r>
      <w:r w:rsidR="001D68A8" w:rsidRPr="007A5D7A">
        <w:rPr>
          <w:rFonts w:cs="Traditional Arabic" w:hint="cs"/>
          <w:sz w:val="30"/>
          <w:szCs w:val="30"/>
          <w:rtl/>
        </w:rPr>
        <w:t>ي</w:t>
      </w:r>
      <w:r w:rsidR="00492023" w:rsidRPr="007A5D7A">
        <w:rPr>
          <w:rFonts w:cs="Traditional Arabic" w:hint="cs"/>
          <w:sz w:val="30"/>
          <w:szCs w:val="30"/>
          <w:rtl/>
        </w:rPr>
        <w:t>ن هذا المنهج في تحقيق النصوص التراثية</w:t>
      </w:r>
      <w:r w:rsidR="00AC3CF4" w:rsidRPr="007A5D7A">
        <w:rPr>
          <w:rFonts w:cs="Traditional Arabic" w:hint="cs"/>
          <w:sz w:val="30"/>
          <w:szCs w:val="30"/>
          <w:rtl/>
        </w:rPr>
        <w:t xml:space="preserve"> ونشرها</w:t>
      </w:r>
      <w:r w:rsidR="00492023" w:rsidRPr="007A5D7A">
        <w:rPr>
          <w:rFonts w:cs="Traditional Arabic" w:hint="cs"/>
          <w:sz w:val="30"/>
          <w:szCs w:val="30"/>
          <w:rtl/>
        </w:rPr>
        <w:t xml:space="preserve">، وقد برعوا في ذلك </w:t>
      </w:r>
      <w:r w:rsidR="00BF7C15" w:rsidRPr="007A5D7A">
        <w:rPr>
          <w:rFonts w:cs="Traditional Arabic" w:hint="cs"/>
          <w:sz w:val="30"/>
          <w:szCs w:val="30"/>
          <w:rtl/>
        </w:rPr>
        <w:t xml:space="preserve">وأجادوا إجادة لا ينكرها منصف، </w:t>
      </w:r>
      <w:r w:rsidR="003D32F1" w:rsidRPr="007A5D7A">
        <w:rPr>
          <w:rFonts w:cs="Traditional Arabic" w:hint="cs"/>
          <w:sz w:val="30"/>
          <w:szCs w:val="30"/>
          <w:rtl/>
        </w:rPr>
        <w:t xml:space="preserve">فكتب كثيرة لم تر النور إلا على أيديهم، </w:t>
      </w:r>
      <w:r w:rsidR="00BF7C15" w:rsidRPr="007A5D7A">
        <w:rPr>
          <w:rFonts w:cs="Traditional Arabic" w:hint="cs"/>
          <w:sz w:val="30"/>
          <w:szCs w:val="30"/>
          <w:rtl/>
        </w:rPr>
        <w:t xml:space="preserve">وقد ساعدهم على ذلك </w:t>
      </w:r>
      <w:r w:rsidR="00C3044C" w:rsidRPr="007A5D7A">
        <w:rPr>
          <w:rFonts w:cs="Traditional Arabic" w:hint="cs"/>
          <w:sz w:val="30"/>
          <w:szCs w:val="30"/>
          <w:rtl/>
        </w:rPr>
        <w:t xml:space="preserve">تضلعهم </w:t>
      </w:r>
      <w:r w:rsidR="00F86685" w:rsidRPr="007A5D7A">
        <w:rPr>
          <w:rFonts w:cs="Traditional Arabic" w:hint="cs"/>
          <w:sz w:val="30"/>
          <w:szCs w:val="30"/>
          <w:rtl/>
        </w:rPr>
        <w:t>بعدة لغات</w:t>
      </w:r>
      <w:r w:rsidR="00EA066C" w:rsidRPr="007A5D7A">
        <w:rPr>
          <w:rFonts w:cs="Traditional Arabic" w:hint="cs"/>
          <w:sz w:val="30"/>
          <w:szCs w:val="30"/>
          <w:rtl/>
        </w:rPr>
        <w:t xml:space="preserve"> وإتقانها</w:t>
      </w:r>
      <w:r w:rsidR="00586114" w:rsidRPr="007A5D7A">
        <w:rPr>
          <w:rFonts w:cs="Traditional Arabic"/>
          <w:sz w:val="30"/>
          <w:szCs w:val="30"/>
          <w:vertAlign w:val="superscript"/>
          <w:rtl/>
        </w:rPr>
        <w:t>(</w:t>
      </w:r>
      <w:r w:rsidR="00586114" w:rsidRPr="007A5D7A">
        <w:rPr>
          <w:rStyle w:val="a4"/>
          <w:rFonts w:cs="Traditional Arabic"/>
          <w:sz w:val="30"/>
          <w:szCs w:val="30"/>
          <w:rtl/>
        </w:rPr>
        <w:footnoteReference w:id="139"/>
      </w:r>
      <w:r w:rsidR="00586114" w:rsidRPr="007A5D7A">
        <w:rPr>
          <w:rFonts w:cs="Traditional Arabic"/>
          <w:sz w:val="30"/>
          <w:szCs w:val="30"/>
          <w:vertAlign w:val="superscript"/>
          <w:rtl/>
        </w:rPr>
        <w:t>)</w:t>
      </w:r>
      <w:r w:rsidR="00586114" w:rsidRPr="007A5D7A">
        <w:rPr>
          <w:rFonts w:cs="Traditional Arabic" w:hint="cs"/>
          <w:sz w:val="30"/>
          <w:szCs w:val="30"/>
          <w:rtl/>
        </w:rPr>
        <w:t xml:space="preserve">، </w:t>
      </w:r>
      <w:r w:rsidR="00626810" w:rsidRPr="007A5D7A">
        <w:rPr>
          <w:rFonts w:cs="Traditional Arabic" w:hint="cs"/>
          <w:sz w:val="30"/>
          <w:szCs w:val="30"/>
          <w:rtl/>
        </w:rPr>
        <w:t>و</w:t>
      </w:r>
      <w:r w:rsidR="00AC3CF4" w:rsidRPr="007A5D7A">
        <w:rPr>
          <w:rFonts w:cs="Traditional Arabic" w:hint="cs"/>
          <w:sz w:val="30"/>
          <w:szCs w:val="30"/>
          <w:rtl/>
        </w:rPr>
        <w:t xml:space="preserve">كذا </w:t>
      </w:r>
      <w:r w:rsidR="00626810" w:rsidRPr="007A5D7A">
        <w:rPr>
          <w:rFonts w:cs="Traditional Arabic" w:hint="cs"/>
          <w:sz w:val="30"/>
          <w:szCs w:val="30"/>
          <w:rtl/>
        </w:rPr>
        <w:t>اط</w:t>
      </w:r>
      <w:r w:rsidR="00F86685" w:rsidRPr="007A5D7A">
        <w:rPr>
          <w:rFonts w:cs="Traditional Arabic" w:hint="cs"/>
          <w:sz w:val="30"/>
          <w:szCs w:val="30"/>
          <w:rtl/>
        </w:rPr>
        <w:t>لاعهم على آلاف النسخ المخطوطة</w:t>
      </w:r>
      <w:r w:rsidR="00E70C93" w:rsidRPr="007A5D7A">
        <w:rPr>
          <w:rFonts w:cs="Traditional Arabic" w:hint="cs"/>
          <w:sz w:val="30"/>
          <w:szCs w:val="30"/>
          <w:rtl/>
        </w:rPr>
        <w:t>، وارتحالهم للوقوف عليها</w:t>
      </w:r>
      <w:r w:rsidR="008C1E89" w:rsidRPr="007A5D7A">
        <w:rPr>
          <w:rFonts w:cs="Traditional Arabic" w:hint="cs"/>
          <w:sz w:val="30"/>
          <w:szCs w:val="30"/>
          <w:rtl/>
        </w:rPr>
        <w:t xml:space="preserve"> ولا ينبغي أن يقصر اللسان على مدحهم في هذا الجانب</w:t>
      </w:r>
      <w:r w:rsidR="00EA066C" w:rsidRPr="007A5D7A">
        <w:rPr>
          <w:rFonts w:cs="Traditional Arabic" w:hint="cs"/>
          <w:sz w:val="30"/>
          <w:szCs w:val="30"/>
          <w:rtl/>
        </w:rPr>
        <w:t>؛</w:t>
      </w:r>
      <w:r w:rsidR="008C1E89" w:rsidRPr="007A5D7A">
        <w:rPr>
          <w:rFonts w:cs="Traditional Arabic" w:hint="cs"/>
          <w:sz w:val="30"/>
          <w:szCs w:val="30"/>
          <w:rtl/>
        </w:rPr>
        <w:t xml:space="preserve"> فقد عملوا على حفظها وصيانتها من التلف بعناية فائقة، وفهرستها فهرسة نافعة تصف المخطوط وصفا</w:t>
      </w:r>
      <w:r w:rsidR="009E30CB" w:rsidRPr="007A5D7A">
        <w:rPr>
          <w:rFonts w:cs="Traditional Arabic" w:hint="cs"/>
          <w:sz w:val="30"/>
          <w:szCs w:val="30"/>
          <w:rtl/>
        </w:rPr>
        <w:t>ً</w:t>
      </w:r>
      <w:r w:rsidR="008C1E89" w:rsidRPr="007A5D7A">
        <w:rPr>
          <w:rFonts w:cs="Traditional Arabic" w:hint="cs"/>
          <w:sz w:val="30"/>
          <w:szCs w:val="30"/>
          <w:rtl/>
        </w:rPr>
        <w:t xml:space="preserve"> دقيقا</w:t>
      </w:r>
      <w:r w:rsidR="009E30CB" w:rsidRPr="007A5D7A">
        <w:rPr>
          <w:rFonts w:cs="Traditional Arabic" w:hint="cs"/>
          <w:sz w:val="30"/>
          <w:szCs w:val="30"/>
          <w:rtl/>
        </w:rPr>
        <w:t>ً</w:t>
      </w:r>
      <w:r w:rsidR="00EA066C" w:rsidRPr="007A5D7A">
        <w:rPr>
          <w:rFonts w:cs="Traditional Arabic" w:hint="cs"/>
          <w:sz w:val="30"/>
          <w:szCs w:val="30"/>
          <w:rtl/>
        </w:rPr>
        <w:t>،</w:t>
      </w:r>
      <w:r w:rsidR="008C1E89" w:rsidRPr="007A5D7A">
        <w:rPr>
          <w:rFonts w:cs="Traditional Arabic" w:hint="cs"/>
          <w:sz w:val="30"/>
          <w:szCs w:val="30"/>
          <w:rtl/>
        </w:rPr>
        <w:t xml:space="preserve"> وبذلك وضع تحت تصرف الباحثين بلا </w:t>
      </w:r>
      <w:r w:rsidR="008600C2" w:rsidRPr="007A5D7A">
        <w:rPr>
          <w:rFonts w:cs="Traditional Arabic" w:hint="cs"/>
          <w:sz w:val="30"/>
          <w:szCs w:val="30"/>
          <w:rtl/>
        </w:rPr>
        <w:t>إ</w:t>
      </w:r>
      <w:r w:rsidR="008C1E89" w:rsidRPr="007A5D7A">
        <w:rPr>
          <w:rFonts w:cs="Traditional Arabic" w:hint="cs"/>
          <w:sz w:val="30"/>
          <w:szCs w:val="30"/>
          <w:rtl/>
        </w:rPr>
        <w:t>جراءات معقدة، وقدر عددها في جامعاتهم ـ وكلها مفهرسة ـ مئات الآلاف</w:t>
      </w:r>
      <w:r w:rsidR="00586114" w:rsidRPr="007A5D7A">
        <w:rPr>
          <w:rFonts w:cs="Traditional Arabic"/>
          <w:sz w:val="30"/>
          <w:szCs w:val="30"/>
          <w:vertAlign w:val="superscript"/>
          <w:rtl/>
        </w:rPr>
        <w:t>(</w:t>
      </w:r>
      <w:r w:rsidR="00586114" w:rsidRPr="007A5D7A">
        <w:rPr>
          <w:rStyle w:val="a4"/>
          <w:rFonts w:cs="Traditional Arabic"/>
          <w:sz w:val="30"/>
          <w:szCs w:val="30"/>
          <w:rtl/>
        </w:rPr>
        <w:footnoteReference w:id="140"/>
      </w:r>
      <w:r w:rsidR="00586114" w:rsidRPr="007A5D7A">
        <w:rPr>
          <w:rFonts w:cs="Traditional Arabic"/>
          <w:sz w:val="30"/>
          <w:szCs w:val="30"/>
          <w:vertAlign w:val="superscript"/>
          <w:rtl/>
        </w:rPr>
        <w:t>)</w:t>
      </w:r>
      <w:r w:rsidR="00282B66" w:rsidRPr="007A5D7A">
        <w:rPr>
          <w:rFonts w:cs="Traditional Arabic" w:hint="cs"/>
          <w:sz w:val="30"/>
          <w:szCs w:val="30"/>
          <w:rtl/>
        </w:rPr>
        <w:t xml:space="preserve">، </w:t>
      </w:r>
      <w:r w:rsidR="00EA066C" w:rsidRPr="007A5D7A">
        <w:rPr>
          <w:rFonts w:cs="Traditional Arabic" w:hint="cs"/>
          <w:sz w:val="30"/>
          <w:szCs w:val="30"/>
          <w:rtl/>
        </w:rPr>
        <w:t xml:space="preserve">كما يحمد لهم </w:t>
      </w:r>
      <w:r w:rsidR="00282B66" w:rsidRPr="007A5D7A">
        <w:rPr>
          <w:rFonts w:cs="Traditional Arabic" w:hint="cs"/>
          <w:sz w:val="30"/>
          <w:szCs w:val="30"/>
          <w:rtl/>
        </w:rPr>
        <w:t>صبرهم الدؤوب على البحث والتقصي</w:t>
      </w:r>
      <w:r w:rsidR="00045D0C" w:rsidRPr="007A5D7A">
        <w:rPr>
          <w:rFonts w:cs="Traditional Arabic"/>
          <w:sz w:val="30"/>
          <w:szCs w:val="30"/>
          <w:vertAlign w:val="superscript"/>
          <w:rtl/>
        </w:rPr>
        <w:t>(</w:t>
      </w:r>
      <w:r w:rsidR="00045D0C" w:rsidRPr="007A5D7A">
        <w:rPr>
          <w:rStyle w:val="a4"/>
          <w:rFonts w:cs="Traditional Arabic"/>
          <w:sz w:val="30"/>
          <w:szCs w:val="30"/>
          <w:rtl/>
        </w:rPr>
        <w:footnoteReference w:id="141"/>
      </w:r>
      <w:r w:rsidR="00045D0C" w:rsidRPr="007A5D7A">
        <w:rPr>
          <w:rFonts w:cs="Traditional Arabic"/>
          <w:sz w:val="30"/>
          <w:szCs w:val="30"/>
          <w:vertAlign w:val="superscript"/>
          <w:rtl/>
        </w:rPr>
        <w:t>)</w:t>
      </w:r>
      <w:r w:rsidR="008B7093" w:rsidRPr="007A5D7A">
        <w:rPr>
          <w:rFonts w:cs="Traditional Arabic" w:hint="cs"/>
          <w:sz w:val="30"/>
          <w:szCs w:val="30"/>
          <w:rtl/>
        </w:rPr>
        <w:t>، لكن هذه الطريقة لم تسلم من الخطأ، لأن بعض</w:t>
      </w:r>
      <w:r w:rsidR="0041092D" w:rsidRPr="007A5D7A">
        <w:rPr>
          <w:rFonts w:cs="Traditional Arabic" w:hint="cs"/>
          <w:sz w:val="30"/>
          <w:szCs w:val="30"/>
          <w:rtl/>
        </w:rPr>
        <w:t>هم</w:t>
      </w:r>
      <w:r w:rsidRPr="007A5D7A">
        <w:rPr>
          <w:rFonts w:cs="Traditional Arabic" w:hint="cs"/>
          <w:sz w:val="30"/>
          <w:szCs w:val="30"/>
          <w:rtl/>
        </w:rPr>
        <w:t xml:space="preserve"> </w:t>
      </w:r>
      <w:r w:rsidR="008B7093" w:rsidRPr="007A5D7A">
        <w:rPr>
          <w:rFonts w:cs="Traditional Arabic" w:hint="cs"/>
          <w:sz w:val="30"/>
          <w:szCs w:val="30"/>
          <w:rtl/>
        </w:rPr>
        <w:t>حاول تطويع تلك النصوص</w:t>
      </w:r>
      <w:r w:rsidR="009E30CB" w:rsidRPr="007A5D7A">
        <w:rPr>
          <w:rFonts w:cs="Traditional Arabic" w:hint="cs"/>
          <w:sz w:val="30"/>
          <w:szCs w:val="30"/>
          <w:rtl/>
        </w:rPr>
        <w:t>؛</w:t>
      </w:r>
      <w:r w:rsidR="008B7093" w:rsidRPr="007A5D7A">
        <w:rPr>
          <w:rFonts w:cs="Traditional Arabic" w:hint="cs"/>
          <w:sz w:val="30"/>
          <w:szCs w:val="30"/>
          <w:rtl/>
        </w:rPr>
        <w:t xml:space="preserve"> لكي تخدم قضية آمن بها وسعى لتقريرها</w:t>
      </w:r>
      <w:r w:rsidR="008B7093" w:rsidRPr="007A5D7A">
        <w:rPr>
          <w:rFonts w:cs="Traditional Arabic"/>
          <w:sz w:val="30"/>
          <w:szCs w:val="30"/>
          <w:vertAlign w:val="superscript"/>
          <w:rtl/>
        </w:rPr>
        <w:t>(</w:t>
      </w:r>
      <w:r w:rsidR="008B7093" w:rsidRPr="007A5D7A">
        <w:rPr>
          <w:rStyle w:val="a4"/>
          <w:rFonts w:cs="Traditional Arabic"/>
          <w:sz w:val="30"/>
          <w:szCs w:val="30"/>
          <w:rtl/>
        </w:rPr>
        <w:footnoteReference w:id="142"/>
      </w:r>
      <w:r w:rsidR="008B7093" w:rsidRPr="007A5D7A">
        <w:rPr>
          <w:rFonts w:cs="Traditional Arabic"/>
          <w:sz w:val="30"/>
          <w:szCs w:val="30"/>
          <w:vertAlign w:val="superscript"/>
          <w:rtl/>
        </w:rPr>
        <w:t>)</w:t>
      </w:r>
      <w:r w:rsidR="008B7093" w:rsidRPr="007A5D7A">
        <w:rPr>
          <w:rFonts w:cs="Traditional Arabic" w:hint="cs"/>
          <w:b/>
          <w:bCs/>
          <w:sz w:val="30"/>
          <w:szCs w:val="30"/>
          <w:rtl/>
        </w:rPr>
        <w:t>.</w:t>
      </w:r>
      <w:r w:rsidR="00A91429" w:rsidRPr="007A5D7A">
        <w:rPr>
          <w:rFonts w:cs="Traditional Arabic" w:hint="cs"/>
          <w:b/>
          <w:bCs/>
          <w:sz w:val="30"/>
          <w:szCs w:val="30"/>
          <w:rtl/>
        </w:rPr>
        <w:t xml:space="preserve"> </w:t>
      </w:r>
    </w:p>
    <w:p w:rsidR="00AC3CF4" w:rsidRPr="007A5D7A" w:rsidRDefault="00583FFB" w:rsidP="00F201A4">
      <w:pPr>
        <w:pStyle w:val="a3"/>
        <w:jc w:val="both"/>
        <w:rPr>
          <w:rFonts w:cs="Traditional Arabic"/>
          <w:sz w:val="30"/>
          <w:szCs w:val="30"/>
          <w:rtl/>
        </w:rPr>
      </w:pPr>
      <w:r w:rsidRPr="007A5D7A">
        <w:rPr>
          <w:rFonts w:cs="Traditional Arabic" w:hint="cs"/>
          <w:sz w:val="30"/>
          <w:szCs w:val="30"/>
          <w:rtl/>
        </w:rPr>
        <w:t xml:space="preserve"> </w:t>
      </w:r>
      <w:r w:rsidR="00AC3CF4" w:rsidRPr="007A5D7A">
        <w:rPr>
          <w:rFonts w:cs="Traditional Arabic" w:hint="cs"/>
          <w:sz w:val="30"/>
          <w:szCs w:val="30"/>
          <w:rtl/>
        </w:rPr>
        <w:t xml:space="preserve">وفي </w:t>
      </w:r>
      <w:r w:rsidR="00642EA3" w:rsidRPr="007A5D7A">
        <w:rPr>
          <w:rFonts w:cs="Traditional Arabic" w:hint="cs"/>
          <w:b/>
          <w:bCs/>
          <w:sz w:val="30"/>
          <w:szCs w:val="30"/>
          <w:u w:val="single"/>
          <w:rtl/>
        </w:rPr>
        <w:t xml:space="preserve">خاتمة </w:t>
      </w:r>
      <w:r w:rsidR="00AC3CF4" w:rsidRPr="007A5D7A">
        <w:rPr>
          <w:rFonts w:cs="Traditional Arabic" w:hint="cs"/>
          <w:b/>
          <w:bCs/>
          <w:sz w:val="30"/>
          <w:szCs w:val="30"/>
          <w:u w:val="single"/>
          <w:rtl/>
        </w:rPr>
        <w:t>البحث</w:t>
      </w:r>
      <w:r w:rsidR="00697005">
        <w:rPr>
          <w:rFonts w:cs="Traditional Arabic" w:hint="cs"/>
          <w:sz w:val="30"/>
          <w:szCs w:val="30"/>
          <w:rtl/>
        </w:rPr>
        <w:t xml:space="preserve"> بعد أن عرضت لمناهج المستشرقين في دراسة الإسلام</w:t>
      </w:r>
      <w:r w:rsidR="00AC3CF4" w:rsidRPr="007A5D7A">
        <w:rPr>
          <w:rFonts w:cs="Traditional Arabic" w:hint="cs"/>
          <w:sz w:val="30"/>
          <w:szCs w:val="30"/>
          <w:rtl/>
        </w:rPr>
        <w:t xml:space="preserve"> يمكن رصد </w:t>
      </w:r>
      <w:r w:rsidR="00642EA3" w:rsidRPr="007A5D7A">
        <w:rPr>
          <w:rFonts w:cs="Traditional Arabic" w:hint="cs"/>
          <w:sz w:val="30"/>
          <w:szCs w:val="30"/>
          <w:rtl/>
        </w:rPr>
        <w:t>النتائج</w:t>
      </w:r>
      <w:r w:rsidR="00AC3CF4" w:rsidRPr="007A5D7A">
        <w:rPr>
          <w:rFonts w:cs="Traditional Arabic" w:hint="cs"/>
          <w:sz w:val="30"/>
          <w:szCs w:val="30"/>
          <w:rtl/>
        </w:rPr>
        <w:t xml:space="preserve"> الآتية: </w:t>
      </w:r>
    </w:p>
    <w:p w:rsidR="006842F8" w:rsidRPr="007A5D7A" w:rsidRDefault="00583FFB" w:rsidP="00B43A45">
      <w:pPr>
        <w:pStyle w:val="a3"/>
        <w:jc w:val="both"/>
        <w:rPr>
          <w:rFonts w:cs="Traditional Arabic"/>
          <w:sz w:val="30"/>
          <w:szCs w:val="30"/>
          <w:rtl/>
        </w:rPr>
      </w:pPr>
      <w:r w:rsidRPr="007A5D7A">
        <w:rPr>
          <w:rFonts w:cs="Traditional Arabic" w:hint="cs"/>
          <w:sz w:val="30"/>
          <w:szCs w:val="30"/>
          <w:rtl/>
        </w:rPr>
        <w:t xml:space="preserve">  </w:t>
      </w:r>
      <w:r w:rsidR="00AC3CF4" w:rsidRPr="007A5D7A">
        <w:rPr>
          <w:rFonts w:cs="Traditional Arabic" w:hint="cs"/>
          <w:sz w:val="30"/>
          <w:szCs w:val="30"/>
          <w:rtl/>
        </w:rPr>
        <w:t xml:space="preserve"> </w:t>
      </w:r>
      <w:r w:rsidR="00CF4C0B" w:rsidRPr="007A5D7A">
        <w:rPr>
          <w:rFonts w:cs="Traditional Arabic" w:hint="cs"/>
          <w:b/>
          <w:bCs/>
          <w:sz w:val="30"/>
          <w:szCs w:val="30"/>
          <w:rtl/>
        </w:rPr>
        <w:t xml:space="preserve"> </w:t>
      </w:r>
      <w:r w:rsidR="00642EA3" w:rsidRPr="007A5D7A">
        <w:rPr>
          <w:rFonts w:cs="Traditional Arabic" w:hint="cs"/>
          <w:b/>
          <w:bCs/>
          <w:sz w:val="30"/>
          <w:szCs w:val="30"/>
          <w:rtl/>
        </w:rPr>
        <w:t>أولاً</w:t>
      </w:r>
      <w:r w:rsidR="00642EA3" w:rsidRPr="007A5D7A">
        <w:rPr>
          <w:rFonts w:cs="Traditional Arabic" w:hint="cs"/>
          <w:sz w:val="30"/>
          <w:szCs w:val="30"/>
          <w:rtl/>
        </w:rPr>
        <w:t xml:space="preserve"> ـ </w:t>
      </w:r>
      <w:r w:rsidR="006842F8" w:rsidRPr="007A5D7A">
        <w:rPr>
          <w:rFonts w:cs="Traditional Arabic" w:hint="cs"/>
          <w:sz w:val="30"/>
          <w:szCs w:val="30"/>
          <w:rtl/>
        </w:rPr>
        <w:t>إن من السمات الشائعة للفكر الاستشراقي أن</w:t>
      </w:r>
      <w:r w:rsidR="003C639C" w:rsidRPr="007A5D7A">
        <w:rPr>
          <w:rFonts w:cs="Traditional Arabic" w:hint="cs"/>
          <w:sz w:val="30"/>
          <w:szCs w:val="30"/>
          <w:rtl/>
        </w:rPr>
        <w:t xml:space="preserve"> </w:t>
      </w:r>
      <w:r w:rsidR="000041DD" w:rsidRPr="007A5D7A">
        <w:rPr>
          <w:rFonts w:cs="Traditional Arabic" w:hint="cs"/>
          <w:sz w:val="30"/>
          <w:szCs w:val="30"/>
          <w:rtl/>
        </w:rPr>
        <w:t>كثيرا</w:t>
      </w:r>
      <w:r w:rsidR="00052571" w:rsidRPr="007A5D7A">
        <w:rPr>
          <w:rFonts w:cs="Traditional Arabic" w:hint="cs"/>
          <w:sz w:val="30"/>
          <w:szCs w:val="30"/>
          <w:rtl/>
        </w:rPr>
        <w:t xml:space="preserve">ً منهم مالوا لدراسة الإسلام على </w:t>
      </w:r>
      <w:r w:rsidR="000041DD" w:rsidRPr="007A5D7A">
        <w:rPr>
          <w:rFonts w:cs="Traditional Arabic" w:hint="cs"/>
          <w:sz w:val="30"/>
          <w:szCs w:val="30"/>
          <w:rtl/>
        </w:rPr>
        <w:t xml:space="preserve">أنه إفراز لحضارات </w:t>
      </w:r>
      <w:r w:rsidR="00FC5C7E" w:rsidRPr="007A5D7A">
        <w:rPr>
          <w:rFonts w:cs="Traditional Arabic" w:hint="cs"/>
          <w:sz w:val="30"/>
          <w:szCs w:val="30"/>
          <w:rtl/>
        </w:rPr>
        <w:t>أخرى</w:t>
      </w:r>
      <w:r w:rsidR="00DD2780" w:rsidRPr="007A5D7A">
        <w:rPr>
          <w:rFonts w:cs="Traditional Arabic" w:hint="cs"/>
          <w:sz w:val="30"/>
          <w:szCs w:val="30"/>
          <w:rtl/>
        </w:rPr>
        <w:t>، وقد أدى ذلك لتجريده</w:t>
      </w:r>
      <w:r w:rsidR="00F76AE8" w:rsidRPr="007A5D7A">
        <w:rPr>
          <w:rFonts w:cs="Traditional Arabic" w:hint="cs"/>
          <w:sz w:val="30"/>
          <w:szCs w:val="30"/>
          <w:rtl/>
        </w:rPr>
        <w:t xml:space="preserve"> من أية سمة إبداعية أصيلة، ومن جانب آخر حكموا على الإسلام اعتماداً على قيمهم ومقاييسهم الخاصة، بدلاً من اعتمادهم على </w:t>
      </w:r>
      <w:r w:rsidR="00A02650" w:rsidRPr="007A5D7A">
        <w:rPr>
          <w:rFonts w:cs="Traditional Arabic" w:hint="cs"/>
          <w:sz w:val="30"/>
          <w:szCs w:val="30"/>
          <w:rtl/>
        </w:rPr>
        <w:t>المصادر التاريخية</w:t>
      </w:r>
      <w:r w:rsidR="00C64EAA" w:rsidRPr="007A5D7A">
        <w:rPr>
          <w:rFonts w:cs="Traditional Arabic" w:hint="cs"/>
          <w:sz w:val="30"/>
          <w:szCs w:val="30"/>
          <w:rtl/>
        </w:rPr>
        <w:t xml:space="preserve"> الصحيحة</w:t>
      </w:r>
      <w:r w:rsidR="00B43A45" w:rsidRPr="007A5D7A">
        <w:rPr>
          <w:rFonts w:cs="Traditional Arabic" w:hint="cs"/>
          <w:sz w:val="30"/>
          <w:szCs w:val="30"/>
          <w:rtl/>
        </w:rPr>
        <w:t>.</w:t>
      </w:r>
      <w:r w:rsidRPr="007A5D7A">
        <w:rPr>
          <w:rFonts w:cs="Traditional Arabic" w:hint="cs"/>
          <w:sz w:val="30"/>
          <w:szCs w:val="30"/>
          <w:rtl/>
        </w:rPr>
        <w:t xml:space="preserve"> </w:t>
      </w:r>
    </w:p>
    <w:p w:rsidR="00642EA3" w:rsidRPr="007A5D7A" w:rsidRDefault="00CF4C0B" w:rsidP="006D1B09">
      <w:pPr>
        <w:jc w:val="both"/>
        <w:rPr>
          <w:rFonts w:cs="Traditional Arabic"/>
          <w:sz w:val="30"/>
          <w:szCs w:val="30"/>
          <w:rtl/>
        </w:rPr>
      </w:pPr>
      <w:r w:rsidRPr="007A5D7A">
        <w:rPr>
          <w:rFonts w:cs="Traditional Arabic" w:hint="cs"/>
          <w:b/>
          <w:bCs/>
          <w:sz w:val="30"/>
          <w:szCs w:val="30"/>
          <w:rtl/>
        </w:rPr>
        <w:t xml:space="preserve">    </w:t>
      </w:r>
      <w:r w:rsidR="003A4133" w:rsidRPr="007A5D7A">
        <w:rPr>
          <w:rFonts w:cs="Traditional Arabic" w:hint="cs"/>
          <w:b/>
          <w:bCs/>
          <w:sz w:val="30"/>
          <w:szCs w:val="30"/>
          <w:rtl/>
        </w:rPr>
        <w:t>ثانياً</w:t>
      </w:r>
      <w:r w:rsidR="003A4133" w:rsidRPr="007A5D7A">
        <w:rPr>
          <w:rFonts w:cs="Traditional Arabic" w:hint="cs"/>
          <w:sz w:val="30"/>
          <w:szCs w:val="30"/>
          <w:rtl/>
        </w:rPr>
        <w:t xml:space="preserve"> ـ </w:t>
      </w:r>
      <w:r w:rsidR="00642EA3" w:rsidRPr="007A5D7A">
        <w:rPr>
          <w:rFonts w:cs="Traditional Arabic" w:hint="cs"/>
          <w:sz w:val="30"/>
          <w:szCs w:val="30"/>
          <w:rtl/>
        </w:rPr>
        <w:t xml:space="preserve">لم يحقق الاستشراق أهدافه من تشويه الدين الإسلامي والنيل من معتقداته، ولكنه نجح في التهوين من شأن القرآن الكريم والسنة النبوية بإخضاعهما للنقد العقلي، والحض على هجرها واستبدالها بالقوانين الوضعية والقيم الإنسانية التي لا تستند إلى مصدر إلهي، </w:t>
      </w:r>
      <w:r w:rsidR="00FD3882" w:rsidRPr="007A5D7A">
        <w:rPr>
          <w:rFonts w:cs="Traditional Arabic" w:hint="cs"/>
          <w:sz w:val="30"/>
          <w:szCs w:val="30"/>
          <w:rtl/>
        </w:rPr>
        <w:t>و</w:t>
      </w:r>
      <w:r w:rsidR="00642EA3" w:rsidRPr="007A5D7A">
        <w:rPr>
          <w:rFonts w:cs="Traditional Arabic" w:hint="cs"/>
          <w:sz w:val="30"/>
          <w:szCs w:val="30"/>
          <w:rtl/>
        </w:rPr>
        <w:t>إثارة بعض القضايا العقدية التي شغلت المسلمين واضطرتهم إلى اتخاذ موقف الدفاع عن الإسلام ضد منتقديه وخصومه، فأثر ذلك على الفكر الإسلامي الحديث</w:t>
      </w:r>
      <w:r w:rsidR="009E30CB" w:rsidRPr="007A5D7A">
        <w:rPr>
          <w:rFonts w:cs="Traditional Arabic" w:hint="cs"/>
          <w:sz w:val="30"/>
          <w:szCs w:val="30"/>
          <w:rtl/>
        </w:rPr>
        <w:t>؛</w:t>
      </w:r>
      <w:r w:rsidR="00642EA3" w:rsidRPr="007A5D7A">
        <w:rPr>
          <w:rFonts w:cs="Traditional Arabic" w:hint="cs"/>
          <w:sz w:val="30"/>
          <w:szCs w:val="30"/>
          <w:rtl/>
        </w:rPr>
        <w:t xml:space="preserve"> حيث اصطبغ بصبغة دفاعية غايتها دفع شبه المشككين</w:t>
      </w:r>
      <w:r w:rsidR="001872E2" w:rsidRPr="007A5D7A">
        <w:rPr>
          <w:rFonts w:cs="Traditional Arabic" w:hint="cs"/>
          <w:sz w:val="30"/>
          <w:szCs w:val="30"/>
          <w:rtl/>
        </w:rPr>
        <w:t>،</w:t>
      </w:r>
      <w:r w:rsidR="00642EA3" w:rsidRPr="007A5D7A">
        <w:rPr>
          <w:rFonts w:cs="Traditional Arabic" w:hint="cs"/>
          <w:sz w:val="30"/>
          <w:szCs w:val="30"/>
          <w:rtl/>
        </w:rPr>
        <w:t xml:space="preserve"> وليس الدراسة المعمقة للتراث الإسلامي</w:t>
      </w:r>
      <w:r w:rsidR="001872E2" w:rsidRPr="007A5D7A">
        <w:rPr>
          <w:rFonts w:cs="Traditional Arabic"/>
          <w:vertAlign w:val="superscript"/>
          <w:rtl/>
        </w:rPr>
        <w:t>(</w:t>
      </w:r>
      <w:r w:rsidR="001872E2" w:rsidRPr="007A5D7A">
        <w:rPr>
          <w:rStyle w:val="a4"/>
          <w:rFonts w:cs="Traditional Arabic"/>
          <w:rtl/>
        </w:rPr>
        <w:footnoteReference w:id="143"/>
      </w:r>
      <w:r w:rsidR="001872E2" w:rsidRPr="007A5D7A">
        <w:rPr>
          <w:rFonts w:cs="Traditional Arabic"/>
          <w:vertAlign w:val="superscript"/>
          <w:rtl/>
        </w:rPr>
        <w:t>)</w:t>
      </w:r>
      <w:r w:rsidR="00B43A45" w:rsidRPr="007A5D7A">
        <w:rPr>
          <w:rFonts w:cs="Traditional Arabic" w:hint="cs"/>
          <w:sz w:val="30"/>
          <w:szCs w:val="30"/>
          <w:rtl/>
        </w:rPr>
        <w:t>.</w:t>
      </w:r>
    </w:p>
    <w:p w:rsidR="00642EA3" w:rsidRPr="007A5D7A" w:rsidRDefault="00CF4C0B" w:rsidP="00CF4C0B">
      <w:pPr>
        <w:jc w:val="both"/>
        <w:rPr>
          <w:rFonts w:cs="Traditional Arabic"/>
          <w:sz w:val="30"/>
          <w:szCs w:val="30"/>
          <w:rtl/>
        </w:rPr>
      </w:pPr>
      <w:r w:rsidRPr="007A5D7A">
        <w:rPr>
          <w:rFonts w:cs="Traditional Arabic" w:hint="cs"/>
          <w:b/>
          <w:bCs/>
          <w:sz w:val="30"/>
          <w:szCs w:val="30"/>
          <w:rtl/>
        </w:rPr>
        <w:lastRenderedPageBreak/>
        <w:t xml:space="preserve">   </w:t>
      </w:r>
      <w:r w:rsidR="00642EA3" w:rsidRPr="007A5D7A">
        <w:rPr>
          <w:rFonts w:cs="Traditional Arabic" w:hint="cs"/>
          <w:b/>
          <w:bCs/>
          <w:sz w:val="30"/>
          <w:szCs w:val="30"/>
          <w:rtl/>
        </w:rPr>
        <w:t>ثا</w:t>
      </w:r>
      <w:r w:rsidRPr="007A5D7A">
        <w:rPr>
          <w:rFonts w:cs="Traditional Arabic" w:hint="cs"/>
          <w:b/>
          <w:bCs/>
          <w:sz w:val="30"/>
          <w:szCs w:val="30"/>
          <w:rtl/>
        </w:rPr>
        <w:t>لث</w:t>
      </w:r>
      <w:r w:rsidR="00642EA3" w:rsidRPr="007A5D7A">
        <w:rPr>
          <w:rFonts w:cs="Traditional Arabic" w:hint="cs"/>
          <w:b/>
          <w:bCs/>
          <w:sz w:val="30"/>
          <w:szCs w:val="30"/>
          <w:rtl/>
        </w:rPr>
        <w:t>اً</w:t>
      </w:r>
      <w:r w:rsidR="00642EA3" w:rsidRPr="007A5D7A">
        <w:rPr>
          <w:rFonts w:cs="Traditional Arabic" w:hint="cs"/>
          <w:sz w:val="30"/>
          <w:szCs w:val="30"/>
          <w:rtl/>
        </w:rPr>
        <w:t xml:space="preserve"> ـ عندما أدرك المستشرق عقم ديانته التي ينتمي إليها، وعجزها عن مواجهة الحقائق العلمية التي أتى بها عصر النهضة، ظن أن هذا ينطبق على الدين الإسلامي أيضاً، فلا بد أن </w:t>
      </w:r>
      <w:r w:rsidR="00B43A45" w:rsidRPr="007A5D7A">
        <w:rPr>
          <w:rFonts w:cs="Traditional Arabic" w:hint="cs"/>
          <w:sz w:val="30"/>
          <w:szCs w:val="30"/>
          <w:rtl/>
        </w:rPr>
        <w:t>يخضع</w:t>
      </w:r>
      <w:r w:rsidR="00583FFB" w:rsidRPr="007A5D7A">
        <w:rPr>
          <w:rFonts w:cs="Traditional Arabic" w:hint="cs"/>
          <w:sz w:val="30"/>
          <w:szCs w:val="30"/>
          <w:rtl/>
        </w:rPr>
        <w:t xml:space="preserve"> </w:t>
      </w:r>
      <w:r w:rsidR="00642EA3" w:rsidRPr="007A5D7A">
        <w:rPr>
          <w:rFonts w:cs="Traditional Arabic" w:hint="cs"/>
          <w:sz w:val="30"/>
          <w:szCs w:val="30"/>
          <w:rtl/>
        </w:rPr>
        <w:t>للعقل، و</w:t>
      </w:r>
      <w:r w:rsidR="00B43A45" w:rsidRPr="007A5D7A">
        <w:rPr>
          <w:rFonts w:cs="Traditional Arabic" w:hint="cs"/>
          <w:sz w:val="30"/>
          <w:szCs w:val="30"/>
          <w:rtl/>
        </w:rPr>
        <w:t>يفهم</w:t>
      </w:r>
      <w:r w:rsidR="00642EA3" w:rsidRPr="007A5D7A">
        <w:rPr>
          <w:rFonts w:cs="Traditional Arabic" w:hint="cs"/>
          <w:sz w:val="30"/>
          <w:szCs w:val="30"/>
          <w:rtl/>
        </w:rPr>
        <w:t xml:space="preserve"> من خلاله فقط، فقد جهل هؤلاء </w:t>
      </w:r>
      <w:r w:rsidR="00F74465" w:rsidRPr="007A5D7A">
        <w:rPr>
          <w:rFonts w:cs="Traditional Arabic" w:hint="cs"/>
          <w:sz w:val="30"/>
          <w:szCs w:val="30"/>
          <w:rtl/>
        </w:rPr>
        <w:t xml:space="preserve">ـ </w:t>
      </w:r>
      <w:r w:rsidR="00642EA3" w:rsidRPr="007A5D7A">
        <w:rPr>
          <w:rFonts w:cs="Traditional Arabic" w:hint="cs"/>
          <w:sz w:val="30"/>
          <w:szCs w:val="30"/>
          <w:rtl/>
        </w:rPr>
        <w:t>ومن سار في ركبهم من مفكري</w:t>
      </w:r>
      <w:r w:rsidR="00583FFB" w:rsidRPr="007A5D7A">
        <w:rPr>
          <w:rFonts w:cs="Traditional Arabic" w:hint="cs"/>
          <w:sz w:val="30"/>
          <w:szCs w:val="30"/>
          <w:rtl/>
        </w:rPr>
        <w:t xml:space="preserve"> </w:t>
      </w:r>
      <w:r w:rsidR="00642EA3" w:rsidRPr="007A5D7A">
        <w:rPr>
          <w:rFonts w:cs="Traditional Arabic" w:hint="cs"/>
          <w:sz w:val="30"/>
          <w:szCs w:val="30"/>
          <w:rtl/>
        </w:rPr>
        <w:t xml:space="preserve">العرب </w:t>
      </w:r>
      <w:r w:rsidR="00F74465" w:rsidRPr="007A5D7A">
        <w:rPr>
          <w:rFonts w:cs="Traditional Arabic" w:hint="cs"/>
          <w:sz w:val="30"/>
          <w:szCs w:val="30"/>
          <w:rtl/>
        </w:rPr>
        <w:t xml:space="preserve">ـ </w:t>
      </w:r>
      <w:r w:rsidR="00642EA3" w:rsidRPr="007A5D7A">
        <w:rPr>
          <w:rFonts w:cs="Traditional Arabic" w:hint="cs"/>
          <w:sz w:val="30"/>
          <w:szCs w:val="30"/>
          <w:rtl/>
        </w:rPr>
        <w:t>أن الإسلام دين العقل والفطرة، وهو خلو من الطابع الأسطوري والخرافي الذي عرفته بعض الأديان الأخرى.</w:t>
      </w:r>
    </w:p>
    <w:p w:rsidR="00642EA3" w:rsidRPr="007A5D7A" w:rsidRDefault="00CF4C0B" w:rsidP="00CF4C0B">
      <w:pPr>
        <w:jc w:val="both"/>
        <w:rPr>
          <w:rFonts w:cs="Traditional Arabic"/>
          <w:sz w:val="30"/>
          <w:szCs w:val="30"/>
          <w:rtl/>
        </w:rPr>
      </w:pPr>
      <w:r w:rsidRPr="007A5D7A">
        <w:rPr>
          <w:rFonts w:cs="Traditional Arabic" w:hint="cs"/>
          <w:b/>
          <w:bCs/>
          <w:sz w:val="30"/>
          <w:szCs w:val="30"/>
          <w:rtl/>
        </w:rPr>
        <w:t xml:space="preserve">  رابعا</w:t>
      </w:r>
      <w:r w:rsidR="00642EA3" w:rsidRPr="007A5D7A">
        <w:rPr>
          <w:rFonts w:cs="Traditional Arabic" w:hint="cs"/>
          <w:b/>
          <w:bCs/>
          <w:sz w:val="30"/>
          <w:szCs w:val="30"/>
          <w:rtl/>
        </w:rPr>
        <w:t>ً</w:t>
      </w:r>
      <w:r w:rsidR="00642EA3" w:rsidRPr="007A5D7A">
        <w:rPr>
          <w:rFonts w:cs="Traditional Arabic" w:hint="cs"/>
          <w:sz w:val="30"/>
          <w:szCs w:val="30"/>
          <w:rtl/>
        </w:rPr>
        <w:t xml:space="preserve"> ـ الآثار العلمية التي تركها المستشرقون ليس لنا إلغاؤها، بل لا يمكن ذلك، لأن أصحابها إن أبدعوا فيها سجلنا إبداعهم وشكرناهم عليه وأفدنا منه، وإن أسفوا سجلنا إسفافهم، ودحضنا باطلهم بالحجة، حتى لا يغتر بها الباحث الناشئ والعامي القارئ، وإن خلطوا عملاً صالحاً وآخر سيئاً ميزنا بينهما، وأقل ما يجب أن نقوم به أن نعرف بإحسان المخلص المنصف، وإساءة الحاقد الجائر</w:t>
      </w:r>
      <w:r w:rsidR="001D31E9" w:rsidRPr="007A5D7A">
        <w:rPr>
          <w:rFonts w:cs="Traditional Arabic" w:hint="cs"/>
          <w:sz w:val="30"/>
          <w:szCs w:val="30"/>
          <w:rtl/>
        </w:rPr>
        <w:t>.</w:t>
      </w:r>
      <w:r w:rsidR="00B92BCE" w:rsidRPr="007A5D7A">
        <w:rPr>
          <w:rFonts w:cs="Traditional Arabic" w:hint="cs"/>
          <w:sz w:val="30"/>
          <w:szCs w:val="30"/>
          <w:rtl/>
        </w:rPr>
        <w:t xml:space="preserve"> </w:t>
      </w:r>
    </w:p>
    <w:p w:rsidR="00642EA3" w:rsidRPr="007A5D7A" w:rsidRDefault="00CF4C0B" w:rsidP="00CF4C0B">
      <w:pPr>
        <w:jc w:val="both"/>
        <w:rPr>
          <w:rFonts w:cs="Traditional Arabic"/>
          <w:sz w:val="30"/>
          <w:szCs w:val="30"/>
          <w:rtl/>
        </w:rPr>
      </w:pPr>
      <w:r w:rsidRPr="007A5D7A">
        <w:rPr>
          <w:rFonts w:cs="Traditional Arabic" w:hint="cs"/>
          <w:b/>
          <w:bCs/>
          <w:sz w:val="30"/>
          <w:szCs w:val="30"/>
          <w:rtl/>
        </w:rPr>
        <w:t xml:space="preserve">  خامسا</w:t>
      </w:r>
      <w:r w:rsidR="00642EA3" w:rsidRPr="007A5D7A">
        <w:rPr>
          <w:rFonts w:cs="Traditional Arabic" w:hint="cs"/>
          <w:b/>
          <w:bCs/>
          <w:sz w:val="30"/>
          <w:szCs w:val="30"/>
          <w:rtl/>
        </w:rPr>
        <w:t>ً</w:t>
      </w:r>
      <w:r w:rsidR="00642EA3" w:rsidRPr="007A5D7A">
        <w:rPr>
          <w:rFonts w:cs="Traditional Arabic" w:hint="cs"/>
          <w:sz w:val="30"/>
          <w:szCs w:val="30"/>
          <w:rtl/>
        </w:rPr>
        <w:t xml:space="preserve"> ـ حتى يفهم الإسلام فهماً صحيحاً لا بد من احترام المصدر الغيبي(الوحي) لرسالة النبي </w:t>
      </w:r>
      <w:r w:rsidR="002A1A44" w:rsidRPr="007A5D7A">
        <w:rPr>
          <w:rFonts w:cs="Traditional Arabic" w:hint="cs"/>
          <w:sz w:val="30"/>
          <w:szCs w:val="30"/>
        </w:rPr>
        <w:sym w:font="AGA Arabesque" w:char="F065"/>
      </w:r>
      <w:r w:rsidR="00642EA3" w:rsidRPr="007A5D7A">
        <w:rPr>
          <w:rFonts w:cs="Traditional Arabic" w:hint="cs"/>
          <w:sz w:val="30"/>
          <w:szCs w:val="30"/>
          <w:rtl/>
        </w:rPr>
        <w:t>، ومن ثم اعتماد موقف موضوعي يبتعد عن الأحكام المسبقة</w:t>
      </w:r>
      <w:r w:rsidRPr="007A5D7A">
        <w:rPr>
          <w:rFonts w:cs="Traditional Arabic" w:hint="cs"/>
          <w:sz w:val="30"/>
          <w:szCs w:val="30"/>
          <w:rtl/>
        </w:rPr>
        <w:t>؛</w:t>
      </w:r>
      <w:r w:rsidR="00642EA3" w:rsidRPr="007A5D7A">
        <w:rPr>
          <w:rFonts w:cs="Traditional Arabic" w:hint="cs"/>
          <w:sz w:val="30"/>
          <w:szCs w:val="30"/>
          <w:rtl/>
        </w:rPr>
        <w:t xml:space="preserve"> ويتجاوز كل الإسقاطات التي تعرقل عملية الفهم، وضرورة الإحاطة بأدوات البحث العلمي، وأخطاء المستشرقين وإن تمكنوا من هذه الأخيرة</w:t>
      </w:r>
      <w:r w:rsidR="009E30CB" w:rsidRPr="007A5D7A">
        <w:rPr>
          <w:rFonts w:cs="Traditional Arabic" w:hint="cs"/>
          <w:sz w:val="30"/>
          <w:szCs w:val="30"/>
          <w:rtl/>
        </w:rPr>
        <w:t>؛</w:t>
      </w:r>
      <w:r w:rsidR="00642EA3" w:rsidRPr="007A5D7A">
        <w:rPr>
          <w:rFonts w:cs="Traditional Arabic" w:hint="cs"/>
          <w:sz w:val="30"/>
          <w:szCs w:val="30"/>
          <w:rtl/>
        </w:rPr>
        <w:t xml:space="preserve"> إلا أنهم لم يحترموا المصدر الغيبي ولم يعتمدوا موقفاً موضوعياً، فالمستشرق إما أن يكون علمانياً</w:t>
      </w:r>
      <w:r w:rsidR="00583FFB" w:rsidRPr="007A5D7A">
        <w:rPr>
          <w:rFonts w:cs="Traditional Arabic" w:hint="cs"/>
          <w:sz w:val="30"/>
          <w:szCs w:val="30"/>
          <w:rtl/>
        </w:rPr>
        <w:t xml:space="preserve"> </w:t>
      </w:r>
      <w:r w:rsidR="00642EA3" w:rsidRPr="007A5D7A">
        <w:rPr>
          <w:rFonts w:cs="Traditional Arabic" w:hint="cs"/>
          <w:sz w:val="30"/>
          <w:szCs w:val="30"/>
          <w:rtl/>
        </w:rPr>
        <w:t>مادياً لا يؤمن بالغيب، أو يهودياً نصرانياً لا يؤمن بصدق رسالة محمد التي أعقبت ديانته، فهو بالتالي لا يبحث من أجل وصول إلى حق ينشده، وإنما للبحث عن م</w:t>
      </w:r>
      <w:r w:rsidR="00FC5C7E" w:rsidRPr="007A5D7A">
        <w:rPr>
          <w:rFonts w:cs="Traditional Arabic" w:hint="cs"/>
          <w:sz w:val="30"/>
          <w:szCs w:val="30"/>
          <w:rtl/>
        </w:rPr>
        <w:t xml:space="preserve">سوغ </w:t>
      </w:r>
      <w:r w:rsidR="00642EA3" w:rsidRPr="007A5D7A">
        <w:rPr>
          <w:rFonts w:cs="Traditional Arabic" w:hint="cs"/>
          <w:sz w:val="30"/>
          <w:szCs w:val="30"/>
          <w:rtl/>
        </w:rPr>
        <w:t>لشيء آمن به من قبل</w:t>
      </w:r>
      <w:r w:rsidR="001872E2" w:rsidRPr="007A5D7A">
        <w:rPr>
          <w:rFonts w:cs="Traditional Arabic"/>
          <w:vertAlign w:val="superscript"/>
          <w:rtl/>
        </w:rPr>
        <w:t>(</w:t>
      </w:r>
      <w:r w:rsidR="001872E2" w:rsidRPr="007A5D7A">
        <w:rPr>
          <w:rStyle w:val="a4"/>
          <w:rFonts w:cs="Traditional Arabic"/>
          <w:rtl/>
        </w:rPr>
        <w:footnoteReference w:id="144"/>
      </w:r>
      <w:r w:rsidR="001872E2" w:rsidRPr="007A5D7A">
        <w:rPr>
          <w:rFonts w:cs="Traditional Arabic"/>
          <w:vertAlign w:val="superscript"/>
          <w:rtl/>
        </w:rPr>
        <w:t>)</w:t>
      </w:r>
      <w:r w:rsidR="00642EA3" w:rsidRPr="007A5D7A">
        <w:rPr>
          <w:rFonts w:cs="Traditional Arabic" w:hint="cs"/>
          <w:sz w:val="30"/>
          <w:szCs w:val="30"/>
          <w:rtl/>
        </w:rPr>
        <w:t>.</w:t>
      </w:r>
    </w:p>
    <w:p w:rsidR="00642EA3" w:rsidRPr="007A5D7A" w:rsidRDefault="00CF4C0B" w:rsidP="00CF4C0B">
      <w:pPr>
        <w:jc w:val="both"/>
        <w:rPr>
          <w:rFonts w:cs="Traditional Arabic"/>
          <w:sz w:val="30"/>
          <w:szCs w:val="30"/>
          <w:rtl/>
        </w:rPr>
      </w:pPr>
      <w:r w:rsidRPr="007A5D7A">
        <w:rPr>
          <w:rFonts w:cs="Traditional Arabic" w:hint="cs"/>
          <w:b/>
          <w:bCs/>
          <w:sz w:val="30"/>
          <w:szCs w:val="30"/>
          <w:rtl/>
        </w:rPr>
        <w:t xml:space="preserve">  سادسا</w:t>
      </w:r>
      <w:r w:rsidR="00B43A45" w:rsidRPr="007A5D7A">
        <w:rPr>
          <w:rFonts w:cs="Traditional Arabic" w:hint="cs"/>
          <w:b/>
          <w:bCs/>
          <w:sz w:val="30"/>
          <w:szCs w:val="30"/>
          <w:rtl/>
        </w:rPr>
        <w:t>ً</w:t>
      </w:r>
      <w:r w:rsidR="00642EA3" w:rsidRPr="007A5D7A">
        <w:rPr>
          <w:rFonts w:cs="Traditional Arabic" w:hint="cs"/>
          <w:sz w:val="30"/>
          <w:szCs w:val="30"/>
          <w:rtl/>
        </w:rPr>
        <w:t xml:space="preserve"> ـ </w:t>
      </w:r>
      <w:r w:rsidR="00F77F6A" w:rsidRPr="007A5D7A">
        <w:rPr>
          <w:rFonts w:cs="Traditional Arabic" w:hint="cs"/>
          <w:sz w:val="30"/>
          <w:szCs w:val="30"/>
          <w:rtl/>
        </w:rPr>
        <w:t xml:space="preserve">إن الدراسات الاستشراقية مهما كانت موضوعية في محتواها، فإنها لا تخلو من هنات وأخطاء علمية ولغوية سببها الجهل باللغة العربية، ومن هنا </w:t>
      </w:r>
      <w:r w:rsidR="00642EA3" w:rsidRPr="007A5D7A">
        <w:rPr>
          <w:rFonts w:cs="Traditional Arabic" w:hint="cs"/>
          <w:sz w:val="30"/>
          <w:szCs w:val="30"/>
          <w:rtl/>
        </w:rPr>
        <w:t>ينبغي ع</w:t>
      </w:r>
      <w:r w:rsidR="00F77F6A" w:rsidRPr="007A5D7A">
        <w:rPr>
          <w:rFonts w:cs="Traditional Arabic" w:hint="cs"/>
          <w:sz w:val="30"/>
          <w:szCs w:val="30"/>
          <w:rtl/>
        </w:rPr>
        <w:t xml:space="preserve">دم التسليم بالنتائج النهائية لتلك الدراسات </w:t>
      </w:r>
      <w:r w:rsidR="003412DD" w:rsidRPr="007A5D7A">
        <w:rPr>
          <w:rFonts w:cs="Traditional Arabic" w:hint="cs"/>
          <w:sz w:val="30"/>
          <w:szCs w:val="30"/>
          <w:rtl/>
        </w:rPr>
        <w:t>.</w:t>
      </w:r>
    </w:p>
    <w:p w:rsidR="00E33356" w:rsidRPr="007A5D7A" w:rsidRDefault="001872E2" w:rsidP="002229BF">
      <w:pPr>
        <w:jc w:val="both"/>
        <w:rPr>
          <w:rFonts w:cs="Traditional Arabic"/>
          <w:sz w:val="30"/>
          <w:szCs w:val="30"/>
          <w:rtl/>
        </w:rPr>
      </w:pPr>
      <w:r w:rsidRPr="007A5D7A">
        <w:rPr>
          <w:rFonts w:cs="Traditional Arabic" w:hint="cs"/>
          <w:b/>
          <w:bCs/>
          <w:sz w:val="30"/>
          <w:szCs w:val="30"/>
          <w:rtl/>
        </w:rPr>
        <w:t xml:space="preserve">  سابعاً</w:t>
      </w:r>
      <w:r w:rsidR="00642EA3" w:rsidRPr="007A5D7A">
        <w:rPr>
          <w:rFonts w:cs="Traditional Arabic" w:hint="cs"/>
          <w:b/>
          <w:bCs/>
          <w:sz w:val="30"/>
          <w:szCs w:val="30"/>
          <w:rtl/>
        </w:rPr>
        <w:t>ـ</w:t>
      </w:r>
      <w:r w:rsidR="00642EA3" w:rsidRPr="007A5D7A">
        <w:rPr>
          <w:rFonts w:cs="Traditional Arabic" w:hint="cs"/>
          <w:sz w:val="30"/>
          <w:szCs w:val="30"/>
          <w:rtl/>
        </w:rPr>
        <w:t xml:space="preserve"> إن تحامل المستشرقين على الإسلام غريزة موروثة، وخاصة طبيعية، تقوم على المؤثرات التي خلفتها الحروب الصليبية، بكل ما لها من ذيول في عقول الأوربيين.</w:t>
      </w:r>
      <w:r w:rsidR="00FC5C7E" w:rsidRPr="007A5D7A">
        <w:rPr>
          <w:rFonts w:cs="Traditional Arabic" w:hint="cs"/>
          <w:sz w:val="30"/>
          <w:szCs w:val="30"/>
          <w:rtl/>
        </w:rPr>
        <w:t xml:space="preserve"> وهكذا لم</w:t>
      </w:r>
      <w:r w:rsidR="00E85569" w:rsidRPr="007A5D7A">
        <w:rPr>
          <w:rFonts w:cs="Traditional Arabic" w:hint="cs"/>
          <w:sz w:val="30"/>
          <w:szCs w:val="30"/>
          <w:rtl/>
        </w:rPr>
        <w:t xml:space="preserve"> يتمكن الاستشراق من تطوير مناهجه، وبقي عاجزاً </w:t>
      </w:r>
      <w:r w:rsidR="00DE042C" w:rsidRPr="007A5D7A">
        <w:rPr>
          <w:rFonts w:cs="Traditional Arabic" w:hint="cs"/>
          <w:sz w:val="30"/>
          <w:szCs w:val="30"/>
          <w:rtl/>
        </w:rPr>
        <w:t xml:space="preserve">ـ </w:t>
      </w:r>
      <w:r w:rsidR="003E4BB3" w:rsidRPr="007A5D7A">
        <w:rPr>
          <w:rFonts w:cs="Traditional Arabic" w:hint="cs"/>
          <w:sz w:val="30"/>
          <w:szCs w:val="30"/>
          <w:rtl/>
        </w:rPr>
        <w:t xml:space="preserve">حتى اليوم </w:t>
      </w:r>
      <w:r w:rsidR="00DE042C" w:rsidRPr="007A5D7A">
        <w:rPr>
          <w:rFonts w:cs="Traditional Arabic" w:hint="cs"/>
          <w:sz w:val="30"/>
          <w:szCs w:val="30"/>
          <w:rtl/>
        </w:rPr>
        <w:t xml:space="preserve">ـ </w:t>
      </w:r>
      <w:r w:rsidR="003E4BB3" w:rsidRPr="007A5D7A">
        <w:rPr>
          <w:rFonts w:cs="Traditional Arabic" w:hint="cs"/>
          <w:sz w:val="30"/>
          <w:szCs w:val="30"/>
          <w:rtl/>
        </w:rPr>
        <w:t xml:space="preserve">عن تحرير نفسه من الخلفية الدينية التي شكلته، فلا تزال صورة الإسلام </w:t>
      </w:r>
      <w:r w:rsidR="009E30CB" w:rsidRPr="007A5D7A">
        <w:rPr>
          <w:rFonts w:cs="Traditional Arabic" w:hint="cs"/>
          <w:sz w:val="30"/>
          <w:szCs w:val="30"/>
          <w:rtl/>
        </w:rPr>
        <w:t xml:space="preserve">في الغرب </w:t>
      </w:r>
      <w:r w:rsidR="003E4BB3" w:rsidRPr="007A5D7A">
        <w:rPr>
          <w:rFonts w:cs="Traditional Arabic" w:hint="cs"/>
          <w:sz w:val="30"/>
          <w:szCs w:val="30"/>
          <w:rtl/>
        </w:rPr>
        <w:t xml:space="preserve">حتى اليوم تتسم بالعنف </w:t>
      </w:r>
      <w:r w:rsidR="00522146" w:rsidRPr="007A5D7A">
        <w:rPr>
          <w:rFonts w:cs="Traditional Arabic" w:hint="cs"/>
          <w:sz w:val="30"/>
          <w:szCs w:val="30"/>
          <w:rtl/>
        </w:rPr>
        <w:t>والشهوات والمخادعة.</w:t>
      </w:r>
    </w:p>
    <w:p w:rsidR="000B2B67" w:rsidRPr="007A5D7A" w:rsidRDefault="00583FFB" w:rsidP="00F201A4">
      <w:pPr>
        <w:jc w:val="both"/>
        <w:rPr>
          <w:rFonts w:cs="Traditional Arabic"/>
          <w:sz w:val="30"/>
          <w:szCs w:val="30"/>
          <w:rtl/>
        </w:rPr>
      </w:pPr>
      <w:r w:rsidRPr="007A5D7A">
        <w:rPr>
          <w:rFonts w:cs="Traditional Arabic" w:hint="cs"/>
          <w:sz w:val="30"/>
          <w:szCs w:val="30"/>
          <w:rtl/>
        </w:rPr>
        <w:t xml:space="preserve">  </w:t>
      </w:r>
      <w:r w:rsidR="000B2B67" w:rsidRPr="007A5D7A">
        <w:rPr>
          <w:rFonts w:cs="Traditional Arabic" w:hint="cs"/>
          <w:sz w:val="30"/>
          <w:szCs w:val="30"/>
          <w:rtl/>
        </w:rPr>
        <w:t xml:space="preserve"> ومن </w:t>
      </w:r>
      <w:r w:rsidR="000B2B67" w:rsidRPr="007A5D7A">
        <w:rPr>
          <w:rFonts w:cs="Traditional Arabic" w:hint="cs"/>
          <w:b/>
          <w:bCs/>
          <w:sz w:val="30"/>
          <w:szCs w:val="30"/>
          <w:u w:val="single"/>
          <w:rtl/>
        </w:rPr>
        <w:t>توصيات</w:t>
      </w:r>
      <w:r w:rsidR="000B2B67" w:rsidRPr="007A5D7A">
        <w:rPr>
          <w:rFonts w:cs="Traditional Arabic" w:hint="cs"/>
          <w:sz w:val="30"/>
          <w:szCs w:val="30"/>
          <w:rtl/>
        </w:rPr>
        <w:t xml:space="preserve"> هذه الدراسة:</w:t>
      </w:r>
    </w:p>
    <w:p w:rsidR="000B2B67" w:rsidRPr="007A5D7A" w:rsidRDefault="00DD4571" w:rsidP="00F201A4">
      <w:pPr>
        <w:jc w:val="both"/>
        <w:rPr>
          <w:rFonts w:cs="Traditional Arabic"/>
          <w:sz w:val="30"/>
          <w:szCs w:val="30"/>
          <w:rtl/>
        </w:rPr>
      </w:pPr>
      <w:r w:rsidRPr="007A5D7A">
        <w:rPr>
          <w:rFonts w:cs="Traditional Arabic" w:hint="cs"/>
          <w:b/>
          <w:bCs/>
          <w:sz w:val="30"/>
          <w:szCs w:val="30"/>
          <w:rtl/>
        </w:rPr>
        <w:t>أولاً</w:t>
      </w:r>
      <w:r w:rsidRPr="007A5D7A">
        <w:rPr>
          <w:rFonts w:cs="Traditional Arabic" w:hint="cs"/>
          <w:sz w:val="30"/>
          <w:szCs w:val="30"/>
          <w:rtl/>
        </w:rPr>
        <w:t xml:space="preserve"> ـ </w:t>
      </w:r>
      <w:r w:rsidR="00AC3CF4" w:rsidRPr="007A5D7A">
        <w:rPr>
          <w:rFonts w:cs="Traditional Arabic" w:hint="cs"/>
          <w:sz w:val="30"/>
          <w:szCs w:val="30"/>
          <w:rtl/>
        </w:rPr>
        <w:t>نوصي الباحثين</w:t>
      </w:r>
      <w:r w:rsidRPr="007A5D7A">
        <w:rPr>
          <w:rFonts w:cs="Traditional Arabic" w:hint="cs"/>
          <w:sz w:val="30"/>
          <w:szCs w:val="30"/>
          <w:rtl/>
        </w:rPr>
        <w:t xml:space="preserve"> العرب:</w:t>
      </w:r>
      <w:r w:rsidR="00EF2409" w:rsidRPr="007A5D7A">
        <w:rPr>
          <w:rFonts w:cs="Traditional Arabic" w:hint="cs"/>
          <w:sz w:val="30"/>
          <w:szCs w:val="30"/>
          <w:rtl/>
        </w:rPr>
        <w:t xml:space="preserve"> </w:t>
      </w:r>
      <w:r w:rsidR="00AC3CF4" w:rsidRPr="007A5D7A">
        <w:rPr>
          <w:rFonts w:cs="Traditional Arabic" w:hint="cs"/>
          <w:sz w:val="30"/>
          <w:szCs w:val="30"/>
          <w:rtl/>
        </w:rPr>
        <w:t xml:space="preserve">بأنه </w:t>
      </w:r>
      <w:r w:rsidR="00EF2409" w:rsidRPr="007A5D7A">
        <w:rPr>
          <w:rFonts w:cs="Traditional Arabic" w:hint="cs"/>
          <w:sz w:val="30"/>
          <w:szCs w:val="30"/>
          <w:rtl/>
        </w:rPr>
        <w:t xml:space="preserve">ينبغي ألا </w:t>
      </w:r>
      <w:r w:rsidR="00AC3CF4" w:rsidRPr="007A5D7A">
        <w:rPr>
          <w:rFonts w:cs="Traditional Arabic" w:hint="cs"/>
          <w:sz w:val="30"/>
          <w:szCs w:val="30"/>
          <w:rtl/>
        </w:rPr>
        <w:t>ت</w:t>
      </w:r>
      <w:r w:rsidR="00EF2409" w:rsidRPr="007A5D7A">
        <w:rPr>
          <w:rFonts w:cs="Traditional Arabic" w:hint="cs"/>
          <w:sz w:val="30"/>
          <w:szCs w:val="30"/>
          <w:rtl/>
        </w:rPr>
        <w:t xml:space="preserve">نكر تلك الجهود الكبيرة للمستشرقين من خلال مساهماتهم في تحقيق عدد مهم من كتب التراث الإسلامي ونشرها بلغاتهم، فضلاً عن عدد وافر أيضاً من الدراسات التي كشفت جوانب مهمة من تراثنا، لكن ينبغي أن نكون واعين جداً </w:t>
      </w:r>
      <w:r w:rsidR="009E30CB" w:rsidRPr="007A5D7A">
        <w:rPr>
          <w:rFonts w:cs="Traditional Arabic" w:hint="cs"/>
          <w:sz w:val="30"/>
          <w:szCs w:val="30"/>
          <w:rtl/>
        </w:rPr>
        <w:t>لمسألة مهمة وهي</w:t>
      </w:r>
      <w:r w:rsidR="00CF4C0B" w:rsidRPr="007A5D7A">
        <w:rPr>
          <w:rFonts w:cs="Traditional Arabic" w:hint="cs"/>
          <w:sz w:val="30"/>
          <w:szCs w:val="30"/>
          <w:rtl/>
        </w:rPr>
        <w:t>:</w:t>
      </w:r>
      <w:r w:rsidR="009E30CB" w:rsidRPr="007A5D7A">
        <w:rPr>
          <w:rFonts w:cs="Traditional Arabic" w:hint="cs"/>
          <w:sz w:val="30"/>
          <w:szCs w:val="30"/>
          <w:rtl/>
        </w:rPr>
        <w:t xml:space="preserve"> </w:t>
      </w:r>
      <w:r w:rsidR="00EF2409" w:rsidRPr="007A5D7A">
        <w:rPr>
          <w:rFonts w:cs="Traditional Arabic" w:hint="cs"/>
          <w:sz w:val="30"/>
          <w:szCs w:val="30"/>
          <w:rtl/>
        </w:rPr>
        <w:t>أن اهتمامهم بهذا التراث(تحقيقاً ودراسة) كان من أجلهم لا من أجلنا نحن المسلمين، وإذا شعرنا في وقت من الأوقات بضرورة الرد عليهم، فيجب أن يكون ذلك لا بصب اللعنات عليهم وقذفهم بالتآمر والتهم؛ بل بتحليل فكرهم من داخله والكشف عن دوافعه وأهدافه، ويبقى بعد ذلك أن تراث الإسلام لم يكتب بعد الكتابة الحقيقية التي تبرز أهميته، وجميع ما كتب حتى الآن إما تكرار لطريقة مفكرينا القدماء، أو استنساخ لطريقة المستشرقين، وبالتالي تبني لا واع لأهدافهم وإشكالاتهم، إلا بعض الدراسات الجادة التي جاءت على استحياء شديد.</w:t>
      </w:r>
    </w:p>
    <w:p w:rsidR="00EF2409" w:rsidRPr="007A5D7A" w:rsidRDefault="00AC3CF4" w:rsidP="00F201A4">
      <w:pPr>
        <w:jc w:val="both"/>
        <w:rPr>
          <w:rFonts w:cs="Traditional Arabic"/>
          <w:sz w:val="30"/>
          <w:szCs w:val="30"/>
          <w:rtl/>
        </w:rPr>
      </w:pPr>
      <w:r w:rsidRPr="007A5D7A">
        <w:rPr>
          <w:rFonts w:cs="Traditional Arabic" w:hint="cs"/>
          <w:b/>
          <w:bCs/>
          <w:sz w:val="30"/>
          <w:szCs w:val="30"/>
          <w:rtl/>
        </w:rPr>
        <w:lastRenderedPageBreak/>
        <w:t>ثانياً</w:t>
      </w:r>
      <w:r w:rsidRPr="007A5D7A">
        <w:rPr>
          <w:rFonts w:cs="Traditional Arabic" w:hint="cs"/>
          <w:sz w:val="30"/>
          <w:szCs w:val="30"/>
          <w:rtl/>
        </w:rPr>
        <w:t xml:space="preserve"> ـ نوصي </w:t>
      </w:r>
      <w:r w:rsidR="00EF2409" w:rsidRPr="007A5D7A">
        <w:rPr>
          <w:rFonts w:cs="Traditional Arabic" w:hint="cs"/>
          <w:sz w:val="30"/>
          <w:szCs w:val="30"/>
          <w:rtl/>
        </w:rPr>
        <w:t>المستشرقين:</w:t>
      </w:r>
      <w:r w:rsidRPr="007A5D7A">
        <w:rPr>
          <w:rFonts w:cs="Traditional Arabic" w:hint="cs"/>
          <w:sz w:val="30"/>
          <w:szCs w:val="30"/>
          <w:rtl/>
        </w:rPr>
        <w:t xml:space="preserve"> بدراسة الإسلام دراسة موضوعية</w:t>
      </w:r>
      <w:r w:rsidR="0014130D" w:rsidRPr="007A5D7A">
        <w:rPr>
          <w:rFonts w:cs="Traditional Arabic" w:hint="cs"/>
          <w:sz w:val="30"/>
          <w:szCs w:val="30"/>
          <w:rtl/>
        </w:rPr>
        <w:t>؛</w:t>
      </w:r>
      <w:r w:rsidRPr="007A5D7A">
        <w:rPr>
          <w:rFonts w:cs="Traditional Arabic" w:hint="cs"/>
          <w:sz w:val="30"/>
          <w:szCs w:val="30"/>
          <w:rtl/>
        </w:rPr>
        <w:t xml:space="preserve"> بعيدا</w:t>
      </w:r>
      <w:r w:rsidR="009E30CB" w:rsidRPr="007A5D7A">
        <w:rPr>
          <w:rFonts w:cs="Traditional Arabic" w:hint="cs"/>
          <w:sz w:val="30"/>
          <w:szCs w:val="30"/>
          <w:rtl/>
        </w:rPr>
        <w:t>ً</w:t>
      </w:r>
      <w:r w:rsidRPr="007A5D7A">
        <w:rPr>
          <w:rFonts w:cs="Traditional Arabic" w:hint="cs"/>
          <w:sz w:val="30"/>
          <w:szCs w:val="30"/>
          <w:rtl/>
        </w:rPr>
        <w:t xml:space="preserve"> عن حالة العداء البغيض التي اصطبغت بها كثير من دراسات</w:t>
      </w:r>
      <w:r w:rsidR="005359E5" w:rsidRPr="007A5D7A">
        <w:rPr>
          <w:rFonts w:cs="Traditional Arabic" w:hint="cs"/>
          <w:sz w:val="30"/>
          <w:szCs w:val="30"/>
          <w:rtl/>
        </w:rPr>
        <w:t>هم،</w:t>
      </w:r>
      <w:r w:rsidRPr="007A5D7A">
        <w:rPr>
          <w:rFonts w:cs="Traditional Arabic" w:hint="cs"/>
          <w:sz w:val="30"/>
          <w:szCs w:val="30"/>
          <w:rtl/>
        </w:rPr>
        <w:t xml:space="preserve"> ولا سيما في القرنين الماضيين، ومن ثم </w:t>
      </w:r>
      <w:r w:rsidR="00EF2409" w:rsidRPr="007A5D7A">
        <w:rPr>
          <w:rFonts w:cs="Traditional Arabic" w:hint="cs"/>
          <w:sz w:val="30"/>
          <w:szCs w:val="30"/>
          <w:rtl/>
        </w:rPr>
        <w:t xml:space="preserve">عدم التحيز للأنظمة والحركات المعادية للإسلام، </w:t>
      </w:r>
      <w:r w:rsidR="00A17E40" w:rsidRPr="007A5D7A">
        <w:rPr>
          <w:rFonts w:cs="Traditional Arabic" w:hint="cs"/>
          <w:sz w:val="30"/>
          <w:szCs w:val="30"/>
          <w:rtl/>
        </w:rPr>
        <w:t xml:space="preserve">وعدم اتخاذ سلوك </w:t>
      </w:r>
      <w:r w:rsidR="004B6879" w:rsidRPr="007A5D7A">
        <w:rPr>
          <w:rFonts w:cs="Traditional Arabic" w:hint="cs"/>
          <w:sz w:val="30"/>
          <w:szCs w:val="30"/>
          <w:rtl/>
        </w:rPr>
        <w:t xml:space="preserve">المسلمين وحالهم </w:t>
      </w:r>
      <w:r w:rsidRPr="007A5D7A">
        <w:rPr>
          <w:rFonts w:cs="Traditional Arabic" w:hint="cs"/>
          <w:sz w:val="30"/>
          <w:szCs w:val="30"/>
          <w:rtl/>
        </w:rPr>
        <w:t xml:space="preserve">أيضاً </w:t>
      </w:r>
      <w:r w:rsidR="004B6879" w:rsidRPr="007A5D7A">
        <w:rPr>
          <w:rFonts w:cs="Traditional Arabic" w:hint="cs"/>
          <w:sz w:val="30"/>
          <w:szCs w:val="30"/>
          <w:rtl/>
        </w:rPr>
        <w:t>حجة على الإسلام.</w:t>
      </w:r>
      <w:r w:rsidR="00A17E40" w:rsidRPr="007A5D7A">
        <w:rPr>
          <w:rFonts w:cs="Traditional Arabic" w:hint="cs"/>
          <w:sz w:val="30"/>
          <w:szCs w:val="30"/>
          <w:rtl/>
        </w:rPr>
        <w:t xml:space="preserve"> </w:t>
      </w:r>
    </w:p>
    <w:p w:rsidR="009E30CB" w:rsidRPr="007A5D7A" w:rsidRDefault="009E30CB" w:rsidP="00AF3CA8">
      <w:pPr>
        <w:snapToGrid w:val="0"/>
        <w:ind w:hanging="340"/>
        <w:jc w:val="both"/>
        <w:rPr>
          <w:rFonts w:cs="Traditional Arabic"/>
          <w:sz w:val="30"/>
          <w:szCs w:val="30"/>
          <w:lang w:bidi="ar-SY"/>
        </w:rPr>
      </w:pPr>
      <w:r w:rsidRPr="007A5D7A">
        <w:rPr>
          <w:rFonts w:cs="Traditional Arabic" w:hint="cs"/>
          <w:sz w:val="30"/>
          <w:szCs w:val="30"/>
          <w:rtl/>
        </w:rPr>
        <w:t xml:space="preserve">                                        </w:t>
      </w:r>
      <w:r w:rsidR="00FD2289" w:rsidRPr="007A5D7A">
        <w:rPr>
          <w:rFonts w:cs="Traditional Arabic" w:hint="cs"/>
          <w:sz w:val="30"/>
          <w:szCs w:val="30"/>
          <w:rtl/>
        </w:rPr>
        <w:t xml:space="preserve">                                 </w:t>
      </w:r>
      <w:r w:rsidRPr="007A5D7A">
        <w:rPr>
          <w:rFonts w:cs="Traditional Arabic" w:hint="cs"/>
          <w:sz w:val="30"/>
          <w:szCs w:val="30"/>
          <w:rtl/>
        </w:rPr>
        <w:t xml:space="preserve">          والحمد لله أولا</w:t>
      </w:r>
      <w:r w:rsidR="005A5184" w:rsidRPr="007A5D7A">
        <w:rPr>
          <w:rFonts w:cs="Traditional Arabic" w:hint="cs"/>
          <w:sz w:val="30"/>
          <w:szCs w:val="30"/>
          <w:rtl/>
        </w:rPr>
        <w:t>ً</w:t>
      </w:r>
      <w:r w:rsidRPr="007A5D7A">
        <w:rPr>
          <w:rFonts w:cs="Traditional Arabic" w:hint="cs"/>
          <w:sz w:val="30"/>
          <w:szCs w:val="30"/>
          <w:rtl/>
        </w:rPr>
        <w:t xml:space="preserve"> وآخرا</w:t>
      </w:r>
      <w:r w:rsidR="00DE042C" w:rsidRPr="007A5D7A">
        <w:rPr>
          <w:rFonts w:cs="Traditional Arabic" w:hint="cs"/>
          <w:sz w:val="30"/>
          <w:szCs w:val="30"/>
          <w:rtl/>
        </w:rPr>
        <w:t>ً</w:t>
      </w:r>
      <w:r w:rsidRPr="007A5D7A">
        <w:rPr>
          <w:rFonts w:cs="Traditional Arabic" w:hint="cs"/>
          <w:sz w:val="30"/>
          <w:szCs w:val="30"/>
          <w:rtl/>
        </w:rPr>
        <w:t>.</w:t>
      </w:r>
      <w:r w:rsidR="00583FFB" w:rsidRPr="007A5D7A">
        <w:rPr>
          <w:rFonts w:cs="Traditional Arabic" w:hint="cs"/>
          <w:sz w:val="30"/>
          <w:szCs w:val="30"/>
          <w:rtl/>
        </w:rPr>
        <w:t xml:space="preserve">      </w:t>
      </w:r>
    </w:p>
    <w:p w:rsidR="00107353" w:rsidRPr="007A5D7A" w:rsidRDefault="00052571" w:rsidP="00052571">
      <w:pPr>
        <w:snapToGrid w:val="0"/>
        <w:ind w:hanging="340"/>
        <w:jc w:val="center"/>
        <w:rPr>
          <w:rFonts w:cs="Traditional Arabic"/>
          <w:b/>
          <w:bCs/>
          <w:sz w:val="30"/>
          <w:szCs w:val="30"/>
          <w:u w:val="single"/>
          <w:rtl/>
          <w:lang w:bidi="ar-SY"/>
        </w:rPr>
      </w:pPr>
      <w:r w:rsidRPr="007A5D7A">
        <w:rPr>
          <w:rFonts w:cs="Traditional Arabic" w:hint="cs"/>
          <w:b/>
          <w:bCs/>
          <w:sz w:val="30"/>
          <w:szCs w:val="30"/>
          <w:u w:val="single"/>
          <w:rtl/>
        </w:rPr>
        <w:t xml:space="preserve">ثبت المصادر والمراجع </w:t>
      </w:r>
    </w:p>
    <w:p w:rsidR="00107353" w:rsidRPr="007A5D7A" w:rsidRDefault="00583FFB" w:rsidP="0072165D">
      <w:pPr>
        <w:snapToGrid w:val="0"/>
        <w:ind w:left="140"/>
        <w:jc w:val="both"/>
        <w:rPr>
          <w:rFonts w:ascii="Traditional Arabic" w:hAnsi="Traditional Arabic" w:cs="Traditional Arabic"/>
        </w:rPr>
      </w:pPr>
      <w:r w:rsidRPr="007A5D7A">
        <w:rPr>
          <w:rFonts w:cs="Traditional Arabic" w:hint="cs"/>
          <w:sz w:val="30"/>
          <w:szCs w:val="30"/>
          <w:rtl/>
        </w:rPr>
        <w:t xml:space="preserve"> </w:t>
      </w:r>
      <w:r w:rsidR="00107353" w:rsidRPr="007A5D7A">
        <w:rPr>
          <w:rFonts w:cs="Traditional Arabic" w:hint="cs"/>
          <w:sz w:val="30"/>
          <w:szCs w:val="30"/>
          <w:rtl/>
        </w:rPr>
        <w:t xml:space="preserve"> </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إدوارد سعيد :</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الاستشراق، ت: كمال أبو ديب، مؤسسة الأبحاث العربية(بيروت)،1981م. </w:t>
      </w:r>
    </w:p>
    <w:p w:rsidR="00282545" w:rsidRPr="00697005" w:rsidRDefault="00282545" w:rsidP="0072165D">
      <w:pPr>
        <w:numPr>
          <w:ilvl w:val="0"/>
          <w:numId w:val="2"/>
        </w:numPr>
        <w:snapToGrid w:val="0"/>
        <w:spacing w:line="120" w:lineRule="atLeast"/>
        <w:ind w:left="140" w:firstLine="0"/>
        <w:jc w:val="both"/>
        <w:rPr>
          <w:rFonts w:ascii="Traditional Arabic" w:hAnsi="Traditional Arabic" w:cs="Traditional Arabic"/>
          <w:rtl/>
        </w:rPr>
      </w:pPr>
      <w:r w:rsidRPr="00697005">
        <w:rPr>
          <w:rFonts w:ascii="Traditional Arabic" w:hAnsi="Traditional Arabic" w:cs="Traditional Arabic"/>
          <w:rtl/>
        </w:rPr>
        <w:t>ألفرث:</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ملاحظات عن صحة القصائد العربية القديمة (ضمن دراسات المستشرقين حول صحة الشعر الجاهلي لـ عبد الرحمن بدوي، دار العلم للملايين، ط1/ 1979م)  </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hint="cs"/>
          <w:rtl/>
        </w:rPr>
        <w:t>أ</w:t>
      </w:r>
      <w:r w:rsidRPr="00697005">
        <w:rPr>
          <w:rFonts w:ascii="Traditional Arabic" w:hAnsi="Traditional Arabic" w:cs="Traditional Arabic"/>
          <w:rtl/>
        </w:rPr>
        <w:t>لفرد جيوم:</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"الفلسفة والإلهيات"(في) </w:t>
      </w:r>
      <w:r w:rsidRPr="00697005">
        <w:rPr>
          <w:rFonts w:ascii="Traditional Arabic" w:hAnsi="Traditional Arabic" w:cs="Traditional Arabic" w:hint="cs"/>
          <w:rtl/>
        </w:rPr>
        <w:t>كتاب "</w:t>
      </w:r>
      <w:r w:rsidRPr="00697005">
        <w:rPr>
          <w:rFonts w:ascii="Traditional Arabic" w:hAnsi="Traditional Arabic" w:cs="Traditional Arabic"/>
          <w:rtl/>
        </w:rPr>
        <w:t>تراث الإسلام</w:t>
      </w:r>
      <w:r w:rsidRPr="00697005">
        <w:rPr>
          <w:rFonts w:ascii="Traditional Arabic" w:hAnsi="Traditional Arabic" w:cs="Traditional Arabic" w:hint="cs"/>
          <w:rtl/>
        </w:rPr>
        <w:t xml:space="preserve">" لمجموعة من الباحثين الغربيين، عالم المعرفة(الكويت)،1978م. </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أنور الجندي: الإسلام والثقافة العربية في مواجهة الاستعمار ، مطبعة الرسالة في مصر</w:t>
      </w:r>
      <w:r w:rsidR="00EC7D94">
        <w:rPr>
          <w:rFonts w:ascii="Traditional Arabic" w:hAnsi="Traditional Arabic" w:cs="Traditional Arabic" w:hint="cs"/>
          <w:rtl/>
        </w:rPr>
        <w:t>.</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التهامي نقرة: المستشرقون والقرآن(مناهج المستشرقين)، المنظمة العربية للعلوم والثقافة(تونس)، 1985.</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جريفسفلد:</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في مسألة صحة الشعر الجاهلي(ضمن دراسات المستشرقين حول صحة الشعر الجاهلي، دار العلم للملايين لبدوي، ط1/ 1979م)  </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جمال الدين الشيال:</w:t>
      </w:r>
      <w:r w:rsidRPr="00697005">
        <w:rPr>
          <w:rFonts w:ascii="Traditional Arabic" w:hAnsi="Traditional Arabic" w:cs="Traditional Arabic" w:hint="cs"/>
          <w:rtl/>
        </w:rPr>
        <w:t xml:space="preserve"> </w:t>
      </w:r>
      <w:r w:rsidRPr="00697005">
        <w:rPr>
          <w:rFonts w:ascii="Traditional Arabic" w:hAnsi="Traditional Arabic" w:cs="Traditional Arabic"/>
          <w:rtl/>
        </w:rPr>
        <w:t>التاريخ الإسلامي وأثره في الفكر الأوربي، دار الثقافة، د/ت.</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جواد علي:</w:t>
      </w:r>
      <w:r w:rsidRPr="00697005">
        <w:rPr>
          <w:rFonts w:ascii="Traditional Arabic" w:hAnsi="Traditional Arabic" w:cs="Traditional Arabic" w:hint="cs"/>
          <w:rtl/>
        </w:rPr>
        <w:t xml:space="preserve"> </w:t>
      </w:r>
      <w:r w:rsidRPr="00697005">
        <w:rPr>
          <w:rFonts w:ascii="Traditional Arabic" w:hAnsi="Traditional Arabic" w:cs="Traditional Arabic"/>
          <w:rtl/>
        </w:rPr>
        <w:t>تاريخ العرب في الإسلام(السيرة النبوية)، دار الحداثة، د/ت، ط.</w:t>
      </w:r>
    </w:p>
    <w:p w:rsidR="00282545" w:rsidRDefault="00282545" w:rsidP="0072165D">
      <w:pPr>
        <w:numPr>
          <w:ilvl w:val="0"/>
          <w:numId w:val="2"/>
        </w:numPr>
        <w:snapToGrid w:val="0"/>
        <w:ind w:left="140" w:firstLine="0"/>
        <w:jc w:val="both"/>
        <w:rPr>
          <w:rFonts w:ascii="Traditional Arabic" w:hAnsi="Traditional Arabic" w:cs="Traditional Arabic"/>
        </w:rPr>
      </w:pPr>
      <w:r w:rsidRPr="00697005">
        <w:rPr>
          <w:rFonts w:ascii="Traditional Arabic" w:hAnsi="Traditional Arabic" w:cs="Traditional Arabic"/>
          <w:rtl/>
        </w:rPr>
        <w:t>جولد زيهر: العقيدة والشريعة في الإسلام، ت: محمد يوسف موسى وآخرون، دار الكتب الحديثة(القاهرة)، ط2</w:t>
      </w:r>
      <w:r w:rsidRPr="00697005">
        <w:rPr>
          <w:rFonts w:ascii="Traditional Arabic" w:hAnsi="Traditional Arabic" w:cs="Traditional Arabic" w:hint="cs"/>
          <w:rtl/>
        </w:rPr>
        <w:t>، و</w:t>
      </w:r>
      <w:r w:rsidRPr="00697005">
        <w:rPr>
          <w:rFonts w:ascii="Traditional Arabic" w:hAnsi="Traditional Arabic" w:cs="Traditional Arabic"/>
          <w:rtl/>
        </w:rPr>
        <w:t>العناصر الأفلاطونية المحدثة ضمن (التراث اليوناني، بدوي، مكتبة النهضة المصرية، د/ط،ت).</w:t>
      </w:r>
    </w:p>
    <w:p w:rsidR="00164189" w:rsidRPr="00164189" w:rsidRDefault="00164189" w:rsidP="0072165D">
      <w:pPr>
        <w:pStyle w:val="a5"/>
        <w:numPr>
          <w:ilvl w:val="0"/>
          <w:numId w:val="2"/>
        </w:numPr>
        <w:snapToGrid w:val="0"/>
        <w:ind w:left="140" w:firstLine="0"/>
        <w:jc w:val="both"/>
        <w:rPr>
          <w:rFonts w:ascii="Traditional Arabic" w:hAnsi="Traditional Arabic" w:cs="Traditional Arabic"/>
        </w:rPr>
      </w:pPr>
      <w:r w:rsidRPr="00164189">
        <w:rPr>
          <w:rFonts w:ascii="Traditional Arabic" w:hAnsi="Traditional Arabic" w:cs="Traditional Arabic"/>
          <w:sz w:val="24"/>
          <w:szCs w:val="24"/>
          <w:rtl/>
        </w:rPr>
        <w:t>ابن حجر: لسان الميزان، مؤسسة الأعلمي للمطبوعات(بيروت)، ط3/ 1406هـ</w:t>
      </w:r>
      <w:r w:rsidRPr="00164189">
        <w:rPr>
          <w:rFonts w:ascii="Traditional Arabic" w:hAnsi="Traditional Arabic" w:cs="Traditional Arabic" w:hint="cs"/>
          <w:sz w:val="24"/>
          <w:szCs w:val="24"/>
          <w:rtl/>
        </w:rPr>
        <w:t xml:space="preserve">. </w:t>
      </w:r>
    </w:p>
    <w:p w:rsidR="00282545" w:rsidRPr="00697005" w:rsidRDefault="00282545" w:rsidP="0072165D">
      <w:pPr>
        <w:numPr>
          <w:ilvl w:val="0"/>
          <w:numId w:val="2"/>
        </w:numPr>
        <w:snapToGrid w:val="0"/>
        <w:spacing w:line="120" w:lineRule="atLeast"/>
        <w:ind w:left="140" w:firstLine="0"/>
        <w:jc w:val="both"/>
        <w:rPr>
          <w:rFonts w:ascii="Traditional Arabic" w:hAnsi="Traditional Arabic" w:cs="Traditional Arabic"/>
          <w:rtl/>
        </w:rPr>
      </w:pPr>
      <w:r>
        <w:rPr>
          <w:rFonts w:ascii="Traditional Arabic" w:hAnsi="Traditional Arabic" w:cs="Traditional Arabic" w:hint="cs"/>
          <w:rtl/>
        </w:rPr>
        <w:t xml:space="preserve">ابن </w:t>
      </w:r>
      <w:r w:rsidRPr="00697005">
        <w:rPr>
          <w:rFonts w:ascii="Traditional Arabic" w:hAnsi="Traditional Arabic" w:cs="Traditional Arabic"/>
          <w:rtl/>
        </w:rPr>
        <w:t>حزم:</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الفصل في الملل والأهواء والنحل، الخانجي(القاهرة)، د/ت.  </w:t>
      </w:r>
    </w:p>
    <w:p w:rsidR="00282545" w:rsidRPr="00697005" w:rsidRDefault="00282545" w:rsidP="0072165D">
      <w:pPr>
        <w:pStyle w:val="a5"/>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حسن إبراهيم حسن:</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تاريخ الإسلام، مكتبة النهضة المصرية، ط9/ 1975م. </w:t>
      </w:r>
    </w:p>
    <w:p w:rsidR="00282545" w:rsidRPr="00697005" w:rsidRDefault="00282545" w:rsidP="0072165D">
      <w:pPr>
        <w:numPr>
          <w:ilvl w:val="0"/>
          <w:numId w:val="6"/>
        </w:numPr>
        <w:snapToGrid w:val="0"/>
        <w:ind w:left="140" w:firstLine="0"/>
        <w:jc w:val="both"/>
        <w:rPr>
          <w:rFonts w:ascii="Traditional Arabic" w:hAnsi="Traditional Arabic" w:cs="Traditional Arabic"/>
          <w:rtl/>
        </w:rPr>
      </w:pPr>
      <w:r w:rsidRPr="00697005">
        <w:rPr>
          <w:rFonts w:ascii="Traditional Arabic" w:hAnsi="Traditional Arabic" w:cs="Traditional Arabic"/>
          <w:rtl/>
        </w:rPr>
        <w:t>حمود حمدي: الإسلام والغرب، المجلس الأعلى للشئون الإسلامية(القاهرة ص20)</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دومنيك سورديل:</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الإسلام ، دار التنوير(لبنان)، ط2/ 1998م.   </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دي بور:</w:t>
      </w:r>
      <w:r w:rsidRPr="00697005">
        <w:rPr>
          <w:rFonts w:ascii="Traditional Arabic" w:hAnsi="Traditional Arabic" w:cs="Traditional Arabic" w:hint="cs"/>
          <w:rtl/>
        </w:rPr>
        <w:t xml:space="preserve"> </w:t>
      </w:r>
      <w:r w:rsidRPr="00697005">
        <w:rPr>
          <w:rFonts w:ascii="Traditional Arabic" w:hAnsi="Traditional Arabic" w:cs="Traditional Arabic"/>
          <w:rtl/>
        </w:rPr>
        <w:t>تاريخ الفلسفة في الإسلام، ت: أبو ريدة، مكتبة النهضة المصرية، ط5.</w:t>
      </w:r>
    </w:p>
    <w:p w:rsidR="00282545" w:rsidRPr="00697005" w:rsidRDefault="00282545" w:rsidP="0072165D">
      <w:pPr>
        <w:numPr>
          <w:ilvl w:val="0"/>
          <w:numId w:val="2"/>
        </w:numPr>
        <w:snapToGrid w:val="0"/>
        <w:ind w:left="140" w:firstLine="0"/>
        <w:jc w:val="both"/>
        <w:rPr>
          <w:rFonts w:ascii="Traditional Arabic" w:hAnsi="Traditional Arabic" w:cs="Traditional Arabic"/>
        </w:rPr>
      </w:pPr>
      <w:r w:rsidRPr="00697005">
        <w:rPr>
          <w:rFonts w:cs="Traditional Arabic" w:hint="cs"/>
          <w:sz w:val="24"/>
          <w:szCs w:val="24"/>
          <w:rtl/>
        </w:rPr>
        <w:t>الذهبي(شمس الدين، محمد بن أحمد): سير أعلام النبلاء، حقق بإشراف شعيب الأرناؤوط، مؤسسة الرسالة، د/ط،ت،</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الرازي(فخر الدين):</w:t>
      </w:r>
      <w:r w:rsidRPr="00697005">
        <w:rPr>
          <w:rFonts w:ascii="Traditional Arabic" w:hAnsi="Traditional Arabic" w:cs="Traditional Arabic" w:hint="cs"/>
          <w:rtl/>
        </w:rPr>
        <w:t xml:space="preserve"> </w:t>
      </w:r>
      <w:r w:rsidRPr="00697005">
        <w:rPr>
          <w:rFonts w:ascii="Traditional Arabic" w:hAnsi="Traditional Arabic" w:cs="Traditional Arabic"/>
          <w:rtl/>
        </w:rPr>
        <w:t>مفاتيح الغيب(تفسير الرازي)، دار الكتب العلمية(بيروت)، ط10/ 2000م.</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hint="cs"/>
          <w:rtl/>
        </w:rPr>
        <w:t>الرسِّي</w:t>
      </w:r>
      <w:r>
        <w:rPr>
          <w:rFonts w:ascii="Traditional Arabic" w:hAnsi="Traditional Arabic" w:cs="Traditional Arabic" w:hint="cs"/>
          <w:rtl/>
        </w:rPr>
        <w:t>(القاسم)</w:t>
      </w:r>
      <w:r w:rsidRPr="00697005">
        <w:rPr>
          <w:rFonts w:ascii="Traditional Arabic" w:hAnsi="Traditional Arabic" w:cs="Traditional Arabic" w:hint="cs"/>
          <w:rtl/>
        </w:rPr>
        <w:t>: مجموع كتب ورسائل الإمام القاسم بن إبراهيم الرسّي، نشرة عبد الكريم جدبان، دار الحكمة اليمانية(صنعاء)، ط1/ 2001.</w:t>
      </w:r>
    </w:p>
    <w:p w:rsidR="00282545" w:rsidRPr="00697005" w:rsidRDefault="00282545" w:rsidP="0072165D">
      <w:pPr>
        <w:numPr>
          <w:ilvl w:val="0"/>
          <w:numId w:val="6"/>
        </w:numPr>
        <w:snapToGrid w:val="0"/>
        <w:spacing w:line="120" w:lineRule="atLeast"/>
        <w:ind w:left="140" w:firstLine="0"/>
        <w:jc w:val="both"/>
        <w:rPr>
          <w:rFonts w:cs="Traditional Arabic"/>
        </w:rPr>
      </w:pPr>
      <w:r w:rsidRPr="00697005">
        <w:rPr>
          <w:rFonts w:cs="Traditional Arabic" w:hint="cs"/>
          <w:rtl/>
        </w:rPr>
        <w:t>رينان(أرنست):</w:t>
      </w:r>
      <w:r w:rsidRPr="00697005">
        <w:rPr>
          <w:rFonts w:ascii="Traditional Arabic" w:hAnsi="Traditional Arabic" w:cs="Traditional Arabic" w:hint="cs"/>
          <w:rtl/>
        </w:rPr>
        <w:t xml:space="preserve"> </w:t>
      </w:r>
      <w:r w:rsidRPr="00697005">
        <w:rPr>
          <w:rFonts w:cs="Traditional Arabic" w:hint="cs"/>
          <w:rtl/>
        </w:rPr>
        <w:t>ابن رشد والرشدية، ت: عادل زعيتر، دار إحياء الكتب العربية(القاهرة)، 1957م.</w:t>
      </w:r>
      <w:r w:rsidRPr="00697005">
        <w:rPr>
          <w:rFonts w:cs="Traditional Arabic"/>
          <w:rtl/>
        </w:rPr>
        <w:t xml:space="preserve">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زهران البدراوي: الاستشراق المشبوه، مجلة المنهل، العدد(534)، آب 1996م، جدة</w:t>
      </w:r>
    </w:p>
    <w:p w:rsidR="0028254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 xml:space="preserve">ساسي الحاج: نقد الخطاب الاستشراقي، دار المدار الإسلامي(ليبيا)، ط1، 2002م. </w:t>
      </w:r>
    </w:p>
    <w:p w:rsidR="00E9554C" w:rsidRPr="00697005" w:rsidRDefault="00E9554C" w:rsidP="00E9554C">
      <w:pPr>
        <w:numPr>
          <w:ilvl w:val="0"/>
          <w:numId w:val="6"/>
        </w:numPr>
        <w:snapToGrid w:val="0"/>
        <w:spacing w:line="120" w:lineRule="atLeast"/>
        <w:ind w:left="140" w:firstLine="0"/>
        <w:jc w:val="both"/>
        <w:rPr>
          <w:rFonts w:ascii="Traditional Arabic" w:hAnsi="Traditional Arabic" w:cs="Traditional Arabic"/>
        </w:rPr>
      </w:pPr>
      <w:r w:rsidRPr="00164189">
        <w:rPr>
          <w:rFonts w:ascii="Traditional Arabic" w:hAnsi="Traditional Arabic" w:cs="Traditional Arabic"/>
          <w:sz w:val="24"/>
          <w:szCs w:val="24"/>
          <w:highlight w:val="yellow"/>
          <w:rtl/>
        </w:rPr>
        <w:t xml:space="preserve">ستيفن روز: علم الأحياء والإيدولوجيا والطبيعة البشرية، ت: </w:t>
      </w:r>
      <w:r>
        <w:rPr>
          <w:rFonts w:ascii="Traditional Arabic" w:hAnsi="Traditional Arabic" w:cs="Traditional Arabic" w:hint="cs"/>
          <w:sz w:val="24"/>
          <w:szCs w:val="24"/>
          <w:highlight w:val="yellow"/>
          <w:rtl/>
        </w:rPr>
        <w:t>م</w:t>
      </w:r>
      <w:r w:rsidRPr="00164189">
        <w:rPr>
          <w:rFonts w:ascii="Traditional Arabic" w:hAnsi="Traditional Arabic" w:cs="Traditional Arabic"/>
          <w:sz w:val="24"/>
          <w:szCs w:val="24"/>
          <w:highlight w:val="yellow"/>
          <w:rtl/>
        </w:rPr>
        <w:t>صطفى فهمي، سلسلة عالم المعرفة، رقم 148</w:t>
      </w:r>
      <w:r>
        <w:rPr>
          <w:rFonts w:ascii="Traditional Arabic" w:hAnsi="Traditional Arabic" w:cs="Traditional Arabic" w:hint="cs"/>
          <w:sz w:val="24"/>
          <w:szCs w:val="24"/>
          <w:rtl/>
        </w:rPr>
        <w:t>.</w:t>
      </w:r>
    </w:p>
    <w:p w:rsidR="00AF3CA8" w:rsidRDefault="00282545" w:rsidP="00F12B88">
      <w:pPr>
        <w:numPr>
          <w:ilvl w:val="0"/>
          <w:numId w:val="6"/>
        </w:numPr>
        <w:snapToGrid w:val="0"/>
        <w:spacing w:line="120" w:lineRule="atLeast"/>
        <w:ind w:left="424" w:hanging="425"/>
        <w:jc w:val="both"/>
        <w:rPr>
          <w:rFonts w:ascii="Traditional Arabic" w:hAnsi="Traditional Arabic" w:cs="Traditional Arabic"/>
        </w:rPr>
      </w:pPr>
      <w:r w:rsidRPr="00AF3CA8">
        <w:rPr>
          <w:rFonts w:ascii="Traditional Arabic" w:hAnsi="Traditional Arabic" w:cs="Traditional Arabic"/>
          <w:rtl/>
        </w:rPr>
        <w:lastRenderedPageBreak/>
        <w:t xml:space="preserve">سفاري: مختصر السيرة(ضمن السيرة النبوية وكيف حرفها المستشرقون)، ت: محمد عبد العظيم علي، ونقد: عبد المتعال الجبري، دار الدعوة(الإسكندرية)، ط1، 1414هـ. </w:t>
      </w:r>
    </w:p>
    <w:p w:rsidR="00164189" w:rsidRDefault="00164189" w:rsidP="00164189">
      <w:pPr>
        <w:numPr>
          <w:ilvl w:val="0"/>
          <w:numId w:val="6"/>
        </w:numPr>
        <w:snapToGrid w:val="0"/>
        <w:spacing w:line="120" w:lineRule="atLeast"/>
        <w:ind w:left="424" w:hanging="425"/>
        <w:jc w:val="both"/>
        <w:rPr>
          <w:rFonts w:ascii="Traditional Arabic" w:hAnsi="Traditional Arabic" w:cs="Traditional Arabic"/>
        </w:rPr>
      </w:pPr>
      <w:r>
        <w:rPr>
          <w:rFonts w:ascii="Traditional Arabic" w:hAnsi="Traditional Arabic" w:cs="Traditional Arabic" w:hint="cs"/>
          <w:sz w:val="24"/>
          <w:szCs w:val="24"/>
          <w:rtl/>
        </w:rPr>
        <w:t xml:space="preserve">السهروردي(أبو الفتوح يحيى بن حبش): </w:t>
      </w:r>
      <w:r w:rsidRPr="00164189">
        <w:rPr>
          <w:rFonts w:ascii="Traditional Arabic" w:hAnsi="Traditional Arabic" w:cs="Traditional Arabic"/>
          <w:sz w:val="24"/>
          <w:szCs w:val="24"/>
          <w:rtl/>
        </w:rPr>
        <w:t>هياكل النور، ت: حسن السماحي، دار الهجرة</w:t>
      </w:r>
      <w:r>
        <w:rPr>
          <w:rFonts w:ascii="Traditional Arabic" w:hAnsi="Traditional Arabic" w:cs="Traditional Arabic" w:hint="cs"/>
          <w:sz w:val="24"/>
          <w:szCs w:val="24"/>
          <w:rtl/>
        </w:rPr>
        <w:t>(</w:t>
      </w:r>
      <w:r w:rsidRPr="00164189">
        <w:rPr>
          <w:rFonts w:ascii="Traditional Arabic" w:hAnsi="Traditional Arabic" w:cs="Traditional Arabic"/>
          <w:sz w:val="24"/>
          <w:szCs w:val="24"/>
          <w:rtl/>
        </w:rPr>
        <w:t>بيروت)</w:t>
      </w:r>
      <w:r>
        <w:rPr>
          <w:rFonts w:ascii="Traditional Arabic" w:hAnsi="Traditional Arabic" w:cs="Traditional Arabic" w:hint="cs"/>
          <w:rtl/>
        </w:rPr>
        <w:t>.</w:t>
      </w:r>
    </w:p>
    <w:p w:rsidR="00F12B88" w:rsidRDefault="00F12B88" w:rsidP="00F12B88">
      <w:pPr>
        <w:numPr>
          <w:ilvl w:val="0"/>
          <w:numId w:val="6"/>
        </w:numPr>
        <w:snapToGrid w:val="0"/>
        <w:spacing w:line="120" w:lineRule="atLeast"/>
        <w:ind w:left="424" w:hanging="425"/>
        <w:jc w:val="both"/>
        <w:rPr>
          <w:rFonts w:ascii="Traditional Arabic" w:hAnsi="Traditional Arabic" w:cs="Traditional Arabic"/>
        </w:rPr>
      </w:pPr>
      <w:r w:rsidRPr="00AF3CA8">
        <w:rPr>
          <w:rFonts w:ascii="Traditional Arabic" w:hAnsi="Traditional Arabic" w:cs="Traditional Arabic" w:hint="cs"/>
          <w:rtl/>
        </w:rPr>
        <w:t xml:space="preserve">السيوطي(جلال الدين ت911ه): </w:t>
      </w:r>
      <w:r w:rsidRPr="00AF3CA8">
        <w:rPr>
          <w:rFonts w:cs="Traditional Arabic" w:hint="cs"/>
          <w:sz w:val="24"/>
          <w:szCs w:val="24"/>
          <w:rtl/>
        </w:rPr>
        <w:t xml:space="preserve">السيوطي: بغية الوعاة في طبقات اللغويين والنحاة، ت: محمد أبو الفضل إبراهيم، المكتبة العصرية، لبنان(صيدا). </w:t>
      </w:r>
    </w:p>
    <w:p w:rsidR="00282545" w:rsidRPr="00AF3CA8" w:rsidRDefault="00AF3CA8" w:rsidP="00F12B88">
      <w:pPr>
        <w:numPr>
          <w:ilvl w:val="0"/>
          <w:numId w:val="6"/>
        </w:numPr>
        <w:snapToGrid w:val="0"/>
        <w:spacing w:line="120" w:lineRule="atLeast"/>
        <w:ind w:left="424" w:hanging="425"/>
        <w:jc w:val="both"/>
        <w:rPr>
          <w:rFonts w:ascii="Traditional Arabic" w:hAnsi="Traditional Arabic" w:cs="Traditional Arabic"/>
        </w:rPr>
      </w:pPr>
      <w:r w:rsidRPr="00AF3CA8">
        <w:rPr>
          <w:rFonts w:ascii="Traditional Arabic" w:hAnsi="Traditional Arabic" w:cs="Traditional Arabic" w:hint="cs"/>
          <w:rtl/>
        </w:rPr>
        <w:t xml:space="preserve">  </w:t>
      </w:r>
      <w:r w:rsidR="00282545" w:rsidRPr="00AF3CA8">
        <w:rPr>
          <w:rFonts w:ascii="Traditional Arabic" w:hAnsi="Traditional Arabic" w:cs="Traditional Arabic"/>
          <w:rtl/>
        </w:rPr>
        <w:t>طه حسين:</w:t>
      </w:r>
      <w:r w:rsidR="00282545" w:rsidRPr="00AF3CA8">
        <w:rPr>
          <w:rFonts w:ascii="Traditional Arabic" w:hAnsi="Traditional Arabic" w:cs="Traditional Arabic" w:hint="cs"/>
          <w:rtl/>
        </w:rPr>
        <w:t xml:space="preserve"> </w:t>
      </w:r>
      <w:r w:rsidR="00282545" w:rsidRPr="00AF3CA8">
        <w:rPr>
          <w:rFonts w:ascii="Traditional Arabic" w:hAnsi="Traditional Arabic" w:cs="Traditional Arabic"/>
          <w:rtl/>
        </w:rPr>
        <w:t>في الأدب الجاهلي (طبعة القاهرة) 1958،</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عبد الرحمن بدوي:</w:t>
      </w:r>
      <w:r w:rsidRPr="00697005">
        <w:rPr>
          <w:rFonts w:ascii="Traditional Arabic" w:hAnsi="Traditional Arabic" w:cs="Traditional Arabic" w:hint="cs"/>
          <w:rtl/>
        </w:rPr>
        <w:t xml:space="preserve"> </w:t>
      </w:r>
      <w:r w:rsidRPr="00697005">
        <w:rPr>
          <w:rFonts w:ascii="Traditional Arabic" w:hAnsi="Traditional Arabic" w:cs="Traditional Arabic"/>
          <w:rtl/>
        </w:rPr>
        <w:t>موسوعة المستشرقين، دار العلم للملايين، د/ط،ت.</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عبد العظيم الديب:</w:t>
      </w:r>
      <w:r w:rsidRPr="00697005">
        <w:rPr>
          <w:rFonts w:ascii="Traditional Arabic" w:hAnsi="Traditional Arabic" w:cs="Traditional Arabic" w:hint="cs"/>
          <w:rtl/>
        </w:rPr>
        <w:t xml:space="preserve"> </w:t>
      </w:r>
      <w:r w:rsidR="00F36BE0">
        <w:rPr>
          <w:rFonts w:ascii="Traditional Arabic" w:hAnsi="Traditional Arabic" w:cs="Traditional Arabic"/>
          <w:rtl/>
        </w:rPr>
        <w:t>المستشرقون والتراث</w:t>
      </w:r>
      <w:r w:rsidRPr="00697005">
        <w:rPr>
          <w:rFonts w:ascii="Traditional Arabic" w:hAnsi="Traditional Arabic" w:cs="Traditional Arabic"/>
          <w:rtl/>
        </w:rPr>
        <w:t>، دار الوفاء(المنصورة)</w:t>
      </w:r>
      <w:r w:rsidRPr="00697005">
        <w:rPr>
          <w:rFonts w:ascii="Traditional Arabic" w:hAnsi="Traditional Arabic" w:cs="Traditional Arabic" w:hint="cs"/>
          <w:rtl/>
        </w:rPr>
        <w:t xml:space="preserve">، </w:t>
      </w:r>
      <w:r w:rsidRPr="00697005">
        <w:rPr>
          <w:rFonts w:ascii="Traditional Arabic" w:hAnsi="Traditional Arabic" w:cs="Traditional Arabic"/>
          <w:rtl/>
        </w:rPr>
        <w:t>ط3/ 1413هـ.</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عبد الله النعيم: الاستشراق في السيرة النبوية، نشرة المعهد العالي للفكر الإسلامي 1997م</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عبد المنعم فؤاد: من افتراءات المستشرقين على الأصول العقدية في الإسلام، مكتبة العبيكان ط1/ 1422هـ.</w:t>
      </w:r>
    </w:p>
    <w:p w:rsidR="00282545" w:rsidRPr="00697005" w:rsidRDefault="00282545" w:rsidP="0072165D">
      <w:pPr>
        <w:numPr>
          <w:ilvl w:val="0"/>
          <w:numId w:val="2"/>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العسقلاني</w:t>
      </w:r>
      <w:r>
        <w:rPr>
          <w:rFonts w:ascii="Traditional Arabic" w:hAnsi="Traditional Arabic" w:cs="Traditional Arabic" w:hint="cs"/>
          <w:rtl/>
        </w:rPr>
        <w:t>(ابن حجر)</w:t>
      </w:r>
      <w:r w:rsidRPr="00697005">
        <w:rPr>
          <w:rFonts w:ascii="Traditional Arabic" w:hAnsi="Traditional Arabic" w:cs="Traditional Arabic"/>
          <w:rtl/>
        </w:rPr>
        <w:t>:</w:t>
      </w:r>
      <w:r w:rsidRPr="00697005">
        <w:rPr>
          <w:rFonts w:ascii="Traditional Arabic" w:hAnsi="Traditional Arabic" w:cs="Traditional Arabic" w:hint="cs"/>
          <w:rtl/>
        </w:rPr>
        <w:t xml:space="preserve"> </w:t>
      </w:r>
      <w:r w:rsidRPr="00697005">
        <w:rPr>
          <w:rFonts w:ascii="Traditional Arabic" w:hAnsi="Traditional Arabic" w:cs="Traditional Arabic"/>
          <w:rtl/>
        </w:rPr>
        <w:t>فتح الباري شرح صحيح البخاري، دار المعرفة(بيروت)، 1379هـ.</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علي بن إبراهيم النملة:</w:t>
      </w:r>
      <w:r w:rsidRPr="00697005">
        <w:rPr>
          <w:rFonts w:ascii="Traditional Arabic" w:hAnsi="Traditional Arabic" w:cs="Traditional Arabic" w:hint="cs"/>
          <w:rtl/>
        </w:rPr>
        <w:t xml:space="preserve"> </w:t>
      </w:r>
      <w:r w:rsidRPr="00697005">
        <w:rPr>
          <w:rFonts w:ascii="Traditional Arabic" w:hAnsi="Traditional Arabic" w:cs="Traditional Arabic"/>
          <w:rtl/>
        </w:rPr>
        <w:t>المستشرقون والتنصير، د/ بيانات.</w:t>
      </w:r>
    </w:p>
    <w:p w:rsidR="00282545" w:rsidRPr="00697005" w:rsidRDefault="00282545" w:rsidP="001F2CDA">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عماد الدين خليل:</w:t>
      </w:r>
      <w:r w:rsidRPr="00697005">
        <w:rPr>
          <w:rFonts w:ascii="Traditional Arabic" w:hAnsi="Traditional Arabic" w:cs="Traditional Arabic" w:hint="cs"/>
          <w:rtl/>
        </w:rPr>
        <w:t xml:space="preserve"> </w:t>
      </w:r>
      <w:r w:rsidRPr="00697005">
        <w:rPr>
          <w:rFonts w:ascii="Traditional Arabic" w:hAnsi="Traditional Arabic" w:cs="Traditional Arabic"/>
          <w:rtl/>
        </w:rPr>
        <w:t>المستشرقون والسنة النبوية(ضمن مناهج المستشرقين، المنظمة العربية للعلوم والثقافة</w:t>
      </w:r>
      <w:r w:rsidR="001F2CDA">
        <w:rPr>
          <w:rFonts w:ascii="Traditional Arabic" w:hAnsi="Traditional Arabic" w:cs="Traditional Arabic" w:hint="cs"/>
          <w:rtl/>
        </w:rPr>
        <w:t xml:space="preserve">، </w:t>
      </w:r>
      <w:r w:rsidR="001F2CDA">
        <w:rPr>
          <w:rFonts w:ascii="Traditional Arabic" w:hAnsi="Traditional Arabic" w:cs="Traditional Arabic"/>
          <w:rtl/>
        </w:rPr>
        <w:t>تونس</w:t>
      </w:r>
      <w:r w:rsidRPr="00697005">
        <w:rPr>
          <w:rFonts w:ascii="Traditional Arabic" w:hAnsi="Traditional Arabic" w:cs="Traditional Arabic"/>
          <w:rtl/>
        </w:rPr>
        <w:t>، 1985).</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غوستاف لبون: حضارة العرب، ت: زعيتر، طبعة بيروت 1399.</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فاروق فوزي :</w:t>
      </w:r>
      <w:r w:rsidRPr="00697005">
        <w:rPr>
          <w:rFonts w:ascii="Traditional Arabic" w:hAnsi="Traditional Arabic" w:cs="Traditional Arabic" w:hint="cs"/>
          <w:rtl/>
        </w:rPr>
        <w:t xml:space="preserve"> </w:t>
      </w:r>
      <w:r w:rsidRPr="00697005">
        <w:rPr>
          <w:rFonts w:ascii="Traditional Arabic" w:hAnsi="Traditional Arabic" w:cs="Traditional Arabic"/>
          <w:rtl/>
        </w:rPr>
        <w:t>الاستشراق والتاريخ الإسلامي، الأهلية(الأردن)، ط1، 1998م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فان فلوتن:</w:t>
      </w:r>
      <w:r w:rsidRPr="00697005">
        <w:rPr>
          <w:rFonts w:ascii="Traditional Arabic" w:hAnsi="Traditional Arabic" w:cs="Traditional Arabic" w:hint="cs"/>
          <w:rtl/>
        </w:rPr>
        <w:t xml:space="preserve"> </w:t>
      </w:r>
      <w:r w:rsidR="001F2CDA">
        <w:rPr>
          <w:rFonts w:ascii="Traditional Arabic" w:hAnsi="Traditional Arabic" w:cs="Traditional Arabic"/>
          <w:rtl/>
        </w:rPr>
        <w:t>أبحاث في السيطرة العربية، ت: إ</w:t>
      </w:r>
      <w:r w:rsidR="001F2CDA">
        <w:rPr>
          <w:rFonts w:ascii="Traditional Arabic" w:hAnsi="Traditional Arabic" w:cs="Traditional Arabic" w:hint="cs"/>
          <w:rtl/>
        </w:rPr>
        <w:t>ب</w:t>
      </w:r>
      <w:r w:rsidRPr="00697005">
        <w:rPr>
          <w:rFonts w:ascii="Traditional Arabic" w:hAnsi="Traditional Arabic" w:cs="Traditional Arabic"/>
          <w:rtl/>
        </w:rPr>
        <w:t>راهيم بيضون، دار النهضة العربية 1996م.</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كارل بروكلمان:</w:t>
      </w:r>
      <w:r w:rsidRPr="00697005">
        <w:rPr>
          <w:rFonts w:ascii="Traditional Arabic" w:hAnsi="Traditional Arabic" w:cs="Traditional Arabic" w:hint="cs"/>
          <w:rtl/>
        </w:rPr>
        <w:t xml:space="preserve"> </w:t>
      </w:r>
      <w:r w:rsidRPr="00697005">
        <w:rPr>
          <w:rFonts w:ascii="Traditional Arabic" w:hAnsi="Traditional Arabic" w:cs="Traditional Arabic"/>
          <w:rtl/>
        </w:rPr>
        <w:t>تاريخ الشعوب، ت: منير بعلبكي، دار العلم للملايين، ط5.</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كولسون: في تاريخ التشريع الإسلامي، ت: محمد سراج، مراجعة حسن الشافعي.</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محمد السيد الجليند:</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من قضايا التصوف في الكتاب والسنة، دار قباء، ط4/ 2001م. </w:t>
      </w:r>
    </w:p>
    <w:p w:rsidR="00282545" w:rsidRPr="00697005" w:rsidRDefault="00282545" w:rsidP="001F2CDA">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محمد بن عبود:</w:t>
      </w:r>
      <w:r w:rsidRPr="00697005">
        <w:rPr>
          <w:rFonts w:ascii="Traditional Arabic" w:hAnsi="Traditional Arabic" w:cs="Traditional Arabic" w:hint="cs"/>
          <w:rtl/>
        </w:rPr>
        <w:t xml:space="preserve"> </w:t>
      </w:r>
      <w:r w:rsidRPr="00697005">
        <w:rPr>
          <w:rFonts w:ascii="Traditional Arabic" w:hAnsi="Traditional Arabic" w:cs="Traditional Arabic"/>
          <w:rtl/>
        </w:rPr>
        <w:t>منهجية الاستشراق في دراسة التاريخ الإسلامي، مقالة ضمن(ضمن مناهج المستشرقين، المنظمة العربية للعلوم والثقافة</w:t>
      </w:r>
      <w:r w:rsidR="001F2CDA">
        <w:rPr>
          <w:rFonts w:ascii="Traditional Arabic" w:hAnsi="Traditional Arabic" w:cs="Traditional Arabic" w:hint="cs"/>
          <w:rtl/>
        </w:rPr>
        <w:t xml:space="preserve">، </w:t>
      </w:r>
      <w:r w:rsidR="001F2CDA">
        <w:rPr>
          <w:rFonts w:ascii="Traditional Arabic" w:hAnsi="Traditional Arabic" w:cs="Traditional Arabic"/>
          <w:rtl/>
        </w:rPr>
        <w:t>تونس</w:t>
      </w:r>
      <w:r w:rsidRPr="00697005">
        <w:rPr>
          <w:rFonts w:ascii="Traditional Arabic" w:hAnsi="Traditional Arabic" w:cs="Traditional Arabic"/>
          <w:rtl/>
        </w:rPr>
        <w:t>، 1985</w:t>
      </w:r>
      <w:r w:rsidR="001F2CDA">
        <w:rPr>
          <w:rFonts w:ascii="Traditional Arabic" w:hAnsi="Traditional Arabic" w:cs="Traditional Arabic" w:hint="cs"/>
          <w:rtl/>
        </w:rPr>
        <w:t>م</w:t>
      </w:r>
      <w:r w:rsidRPr="00697005">
        <w:rPr>
          <w:rFonts w:ascii="Traditional Arabic" w:hAnsi="Traditional Arabic" w:cs="Traditional Arabic"/>
          <w:rtl/>
        </w:rPr>
        <w:t>).</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محمد خالد ثابت:</w:t>
      </w:r>
      <w:r w:rsidRPr="00697005">
        <w:rPr>
          <w:rFonts w:ascii="Traditional Arabic" w:hAnsi="Traditional Arabic" w:cs="Traditional Arabic" w:hint="cs"/>
          <w:rtl/>
        </w:rPr>
        <w:t xml:space="preserve"> </w:t>
      </w:r>
      <w:r w:rsidRPr="00697005">
        <w:rPr>
          <w:rFonts w:ascii="Traditional Arabic" w:hAnsi="Traditional Arabic" w:cs="Traditional Arabic"/>
          <w:rtl/>
        </w:rPr>
        <w:t>المستشرقون وتشويه الحقائق التاريخية (مقال في مجلة الأمة شعبان، 1402هـ).</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محمد خليفة حسن:</w:t>
      </w:r>
      <w:r w:rsidRPr="00697005">
        <w:rPr>
          <w:rFonts w:ascii="Traditional Arabic" w:hAnsi="Traditional Arabic" w:cs="Traditional Arabic" w:hint="cs"/>
          <w:rtl/>
        </w:rPr>
        <w:t xml:space="preserve"> </w:t>
      </w:r>
      <w:r w:rsidRPr="00697005">
        <w:rPr>
          <w:rFonts w:ascii="Traditional Arabic" w:hAnsi="Traditional Arabic" w:cs="Traditional Arabic"/>
          <w:rtl/>
        </w:rPr>
        <w:t>آثار الفكر الاستشراقي، عين للدراسات والبحوث الإنسانية والاجتماعية، ط1/ 1997م.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محمد عابد الجابري: الرؤية الاستشراقية في الفلسفة الإسلامية طبيعتها ومكوناتها الإيدلوجية والمنهجية(ضمن مناهج المستشرقين، المنظمة العربية للعلوم والثقافة[تونس]، 1985).</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محمد فتح الله الزيادي:</w:t>
      </w:r>
      <w:r w:rsidRPr="00697005">
        <w:rPr>
          <w:rFonts w:ascii="Traditional Arabic" w:hAnsi="Traditional Arabic" w:cs="Traditional Arabic" w:hint="cs"/>
          <w:rtl/>
        </w:rPr>
        <w:t xml:space="preserve"> </w:t>
      </w:r>
      <w:r w:rsidRPr="00697005">
        <w:rPr>
          <w:rFonts w:ascii="Traditional Arabic" w:hAnsi="Traditional Arabic" w:cs="Traditional Arabic"/>
          <w:rtl/>
        </w:rPr>
        <w:t>ظاهرة انتشار الإسلام، المنشأة العامة للنشر(طرابلس)، ط1/ 1983م.</w:t>
      </w:r>
    </w:p>
    <w:p w:rsidR="00282545" w:rsidRPr="00697005" w:rsidRDefault="00282545" w:rsidP="0072165D">
      <w:pPr>
        <w:numPr>
          <w:ilvl w:val="0"/>
          <w:numId w:val="6"/>
        </w:numPr>
        <w:snapToGrid w:val="0"/>
        <w:ind w:left="140" w:firstLine="0"/>
        <w:jc w:val="both"/>
        <w:rPr>
          <w:rFonts w:ascii="Traditional Arabic" w:hAnsi="Traditional Arabic" w:cs="Traditional Arabic"/>
        </w:rPr>
      </w:pPr>
      <w:r w:rsidRPr="00697005">
        <w:rPr>
          <w:rFonts w:ascii="Traditional Arabic" w:hAnsi="Traditional Arabic" w:cs="Traditional Arabic"/>
          <w:rtl/>
        </w:rPr>
        <w:t xml:space="preserve">محمد ياسين عريبي: الاستشراق وتغريب العقل التاريخي العربي، المجلس القومي للثقافة(المغرب)، ط1، 1991م.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tl/>
        </w:rPr>
      </w:pPr>
      <w:r w:rsidRPr="00697005">
        <w:rPr>
          <w:rFonts w:ascii="Traditional Arabic" w:hAnsi="Traditional Arabic" w:cs="Traditional Arabic"/>
          <w:rtl/>
        </w:rPr>
        <w:t>محمود حمدي زقزوق:</w:t>
      </w:r>
      <w:r w:rsidRPr="00697005">
        <w:rPr>
          <w:rFonts w:ascii="Traditional Arabic" w:hAnsi="Traditional Arabic" w:cs="Traditional Arabic" w:hint="cs"/>
          <w:rtl/>
        </w:rPr>
        <w:t xml:space="preserve"> </w:t>
      </w:r>
      <w:r w:rsidRPr="00697005">
        <w:rPr>
          <w:rFonts w:ascii="Traditional Arabic" w:hAnsi="Traditional Arabic" w:cs="Traditional Arabic"/>
          <w:rtl/>
        </w:rPr>
        <w:t>الاستشراق والخلفية الفكرية للصراع الحضاري، ط2/ 1404هـ</w:t>
      </w:r>
      <w:r w:rsidRPr="00697005">
        <w:rPr>
          <w:rFonts w:ascii="Traditional Arabic" w:hAnsi="Traditional Arabic" w:cs="Traditional Arabic" w:hint="cs"/>
          <w:rtl/>
        </w:rPr>
        <w:t xml:space="preserve">، </w:t>
      </w:r>
      <w:r w:rsidRPr="00697005">
        <w:rPr>
          <w:rFonts w:ascii="Traditional Arabic" w:hAnsi="Traditional Arabic" w:cs="Traditional Arabic"/>
          <w:rtl/>
        </w:rPr>
        <w:t>قضايا فكرية واجتماعية في ضوء الإسلام، دار المنار، ط1/ 1988م.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 xml:space="preserve">محمود قاسم: </w:t>
      </w:r>
      <w:r w:rsidRPr="00697005">
        <w:rPr>
          <w:rFonts w:ascii="Traditional Arabic" w:hAnsi="Traditional Arabic" w:cs="Traditional Arabic" w:hint="cs"/>
          <w:rtl/>
        </w:rPr>
        <w:t>ا</w:t>
      </w:r>
      <w:r w:rsidRPr="00697005">
        <w:rPr>
          <w:rFonts w:ascii="Traditional Arabic" w:hAnsi="Traditional Arabic" w:cs="Traditional Arabic"/>
          <w:rtl/>
        </w:rPr>
        <w:t xml:space="preserve">لإمام عبد الحميد بن باديس، نسخة مصورة، د/ بيانات.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مرجليوث: نشأة الشعر العربي(ضمن دراسات المستشرقين حول صحة الشعر الجاهلي، دار العلم للملايين لبدوي، ط1/ 1979م).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مصطفى السباعي:</w:t>
      </w:r>
      <w:r w:rsidRPr="00697005">
        <w:rPr>
          <w:rFonts w:ascii="Traditional Arabic" w:hAnsi="Traditional Arabic" w:cs="Traditional Arabic" w:hint="cs"/>
          <w:rtl/>
        </w:rPr>
        <w:t xml:space="preserve"> </w:t>
      </w:r>
      <w:r w:rsidRPr="00697005">
        <w:rPr>
          <w:rFonts w:ascii="Traditional Arabic" w:hAnsi="Traditional Arabic" w:cs="Traditional Arabic"/>
          <w:rtl/>
        </w:rPr>
        <w:t>الاستشراق والمستشرقون ما لهم وما عليهم، المكتب الإسلامي(بيروت).</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lastRenderedPageBreak/>
        <w:t>مصطفى المسلاتي</w:t>
      </w:r>
      <w:r w:rsidRPr="00697005">
        <w:rPr>
          <w:rFonts w:ascii="Traditional Arabic" w:hAnsi="Traditional Arabic" w:cs="Traditional Arabic" w:hint="cs"/>
          <w:rtl/>
        </w:rPr>
        <w:t xml:space="preserve"> بن نصر</w:t>
      </w:r>
      <w:r w:rsidRPr="00697005">
        <w:rPr>
          <w:rFonts w:ascii="Traditional Arabic" w:hAnsi="Traditional Arabic" w:cs="Traditional Arabic"/>
          <w:rtl/>
        </w:rPr>
        <w:t>:</w:t>
      </w:r>
      <w:r w:rsidRPr="00697005">
        <w:rPr>
          <w:rFonts w:ascii="Traditional Arabic" w:hAnsi="Traditional Arabic" w:cs="Traditional Arabic" w:hint="cs"/>
          <w:rtl/>
        </w:rPr>
        <w:t xml:space="preserve"> </w:t>
      </w:r>
      <w:r w:rsidRPr="00697005">
        <w:rPr>
          <w:rFonts w:ascii="Traditional Arabic" w:hAnsi="Traditional Arabic" w:cs="Traditional Arabic"/>
          <w:rtl/>
        </w:rPr>
        <w:t>الاستشراق السياسي في النصف الأول من القرن العشرين، د/بيانات.</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sz w:val="30"/>
          <w:szCs w:val="30"/>
        </w:rPr>
      </w:pPr>
      <w:r w:rsidRPr="00697005">
        <w:rPr>
          <w:rFonts w:cs="Traditional Arabic" w:hint="cs"/>
          <w:sz w:val="30"/>
          <w:szCs w:val="30"/>
          <w:rtl/>
        </w:rPr>
        <w:t>مصطفى المسلوتي بن عمر: دراسات المستشرقين للسيرة النبوية"معضلة محمد" لريجيس بلاشير نموذجاً، أطروحة دكتوراه، دار الحديث الحسنية(الرباط)، 1998م.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مصطفى هدارة:</w:t>
      </w:r>
      <w:r w:rsidRPr="00697005">
        <w:rPr>
          <w:rFonts w:ascii="Traditional Arabic" w:hAnsi="Traditional Arabic" w:cs="Traditional Arabic" w:hint="cs"/>
          <w:rtl/>
        </w:rPr>
        <w:t xml:space="preserve"> </w:t>
      </w:r>
      <w:r w:rsidRPr="00697005">
        <w:rPr>
          <w:rFonts w:ascii="Traditional Arabic" w:hAnsi="Traditional Arabic" w:cs="Traditional Arabic"/>
          <w:rtl/>
        </w:rPr>
        <w:t>موقف مرجليوث من الشعر الجاهلي(ضمن مناهج المستشرقين، المنظمة العربية للعلوم والثقافة[تونس]، 1985).</w:t>
      </w:r>
    </w:p>
    <w:p w:rsidR="00282545" w:rsidRPr="001F2CDA" w:rsidRDefault="00282545" w:rsidP="0072165D">
      <w:pPr>
        <w:pStyle w:val="a5"/>
        <w:numPr>
          <w:ilvl w:val="0"/>
          <w:numId w:val="6"/>
        </w:numPr>
        <w:snapToGrid w:val="0"/>
        <w:spacing w:line="120" w:lineRule="atLeast"/>
        <w:ind w:left="140" w:firstLine="0"/>
        <w:jc w:val="both"/>
        <w:rPr>
          <w:rFonts w:ascii="Traditional Arabic" w:hAnsi="Traditional Arabic" w:cs="Traditional Arabic"/>
        </w:rPr>
      </w:pPr>
      <w:r w:rsidRPr="001F2CDA">
        <w:rPr>
          <w:rFonts w:ascii="Traditional Arabic" w:hAnsi="Traditional Arabic" w:cs="Traditional Arabic"/>
          <w:rtl/>
        </w:rPr>
        <w:t>مونتجمري واط: القضاء والقدر في فجر الإسلام وضحاه، ت: عبد الرحمن الشيخ، الهيئة العامة للكتاب، 1998م.</w:t>
      </w:r>
      <w:r w:rsidR="001F2CDA" w:rsidRPr="001F2CDA">
        <w:rPr>
          <w:rFonts w:ascii="Traditional Arabic" w:hAnsi="Traditional Arabic" w:cs="Traditional Arabic"/>
          <w:rtl/>
        </w:rPr>
        <w:t xml:space="preserve"> محمد في المدينة، ت:  شعبان بركات، المكتبة العصرية(صيدا)، د/ ت</w:t>
      </w:r>
      <w:r w:rsidR="001F2CDA" w:rsidRPr="001F2CDA">
        <w:rPr>
          <w:rFonts w:ascii="Traditional Arabic" w:hAnsi="Traditional Arabic" w:cs="Traditional Arabic" w:hint="cs"/>
          <w:rtl/>
        </w:rPr>
        <w:t xml:space="preserve">، </w:t>
      </w:r>
      <w:r w:rsidR="001F2CDA" w:rsidRPr="001F2CDA">
        <w:rPr>
          <w:rFonts w:ascii="Traditional Arabic" w:hAnsi="Traditional Arabic" w:cs="Traditional Arabic"/>
          <w:rtl/>
        </w:rPr>
        <w:t>محمد في مكة، ت: عبد الرحمن الشيخ، الهيئة العامة للكتاب، 2002م</w:t>
      </w:r>
      <w:r w:rsidR="001F2CDA" w:rsidRPr="001F2CDA">
        <w:rPr>
          <w:rFonts w:ascii="Traditional Arabic" w:hAnsi="Traditional Arabic" w:cs="Traditional Arabic" w:hint="cs"/>
          <w:rtl/>
        </w:rPr>
        <w:t xml:space="preserve">، </w:t>
      </w:r>
      <w:r w:rsidRPr="001F2CDA">
        <w:rPr>
          <w:rFonts w:ascii="Traditional Arabic" w:hAnsi="Traditional Arabic" w:cs="Traditional Arabic" w:hint="cs"/>
          <w:rtl/>
        </w:rPr>
        <w:t>نجيب عفيفي: المستشرقون، ط. دار المعارف، 1980م.</w:t>
      </w:r>
    </w:p>
    <w:p w:rsidR="00282545" w:rsidRPr="00697005" w:rsidRDefault="00282545" w:rsidP="0072165D">
      <w:pPr>
        <w:numPr>
          <w:ilvl w:val="0"/>
          <w:numId w:val="2"/>
        </w:numPr>
        <w:tabs>
          <w:tab w:val="left" w:pos="282"/>
        </w:tabs>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الندوي</w:t>
      </w:r>
      <w:r>
        <w:rPr>
          <w:rFonts w:ascii="Traditional Arabic" w:hAnsi="Traditional Arabic" w:cs="Traditional Arabic" w:hint="cs"/>
          <w:rtl/>
        </w:rPr>
        <w:t>(أبو الحسن)</w:t>
      </w:r>
      <w:r w:rsidRPr="00697005">
        <w:rPr>
          <w:rFonts w:ascii="Traditional Arabic" w:hAnsi="Traditional Arabic" w:cs="Traditional Arabic"/>
          <w:rtl/>
        </w:rPr>
        <w:t>:</w:t>
      </w:r>
      <w:r w:rsidRPr="00697005">
        <w:rPr>
          <w:rFonts w:ascii="Traditional Arabic" w:hAnsi="Traditional Arabic" w:cs="Traditional Arabic" w:hint="cs"/>
          <w:rtl/>
        </w:rPr>
        <w:t xml:space="preserve"> </w:t>
      </w:r>
      <w:r w:rsidRPr="00697005">
        <w:rPr>
          <w:rFonts w:ascii="Traditional Arabic" w:hAnsi="Traditional Arabic" w:cs="Traditional Arabic"/>
          <w:rtl/>
        </w:rPr>
        <w:t>بحوث ومقالات حول الاستشراق والمستشرقين، إعداد سيد الغوري، دار ابن كثير، ط1/ 2002م.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tl/>
        </w:rPr>
      </w:pPr>
      <w:r w:rsidRPr="00697005">
        <w:rPr>
          <w:rFonts w:ascii="Traditional Arabic" w:hAnsi="Traditional Arabic" w:cs="Traditional Arabic"/>
          <w:rtl/>
        </w:rPr>
        <w:t>نولدكه(تيودور):</w:t>
      </w:r>
      <w:r w:rsidRPr="00697005">
        <w:rPr>
          <w:rFonts w:ascii="Traditional Arabic" w:hAnsi="Traditional Arabic" w:cs="Traditional Arabic" w:hint="cs"/>
          <w:rtl/>
        </w:rPr>
        <w:t xml:space="preserve"> </w:t>
      </w:r>
      <w:r w:rsidRPr="00697005">
        <w:rPr>
          <w:rFonts w:ascii="Traditional Arabic" w:hAnsi="Traditional Arabic" w:cs="Traditional Arabic"/>
          <w:rtl/>
        </w:rPr>
        <w:t>تاريخ القرآن، تر: جورج تامر، ط1، 2004، (بيروت)</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من تاريخ ونقد الشعر(ضمن دراسات المستشرقين حول صحة الشعر الجاهلي، دار العلم للملايين، ط1/ 1979م).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 xml:space="preserve">نيكولسون : في التصوف الإسلامي وتاريخه، ت: أبو العلا عفيفي، لجنة التأليف والنشر(القاهرة)، 1969م.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هنري ماسيه: الإسلام، ت: بهيج شعبان، عويدات(بيروت)، 1960م</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 xml:space="preserve">هورت: القرآن ضمن (المستشرقون والقرآن لإبراهيم عوض، زهراء الشرق(القاهرة)، ط2003م.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ول ديورانت:</w:t>
      </w:r>
      <w:r w:rsidRPr="00697005">
        <w:rPr>
          <w:rFonts w:ascii="Traditional Arabic" w:hAnsi="Traditional Arabic" w:cs="Traditional Arabic" w:hint="cs"/>
          <w:rtl/>
        </w:rPr>
        <w:t xml:space="preserve"> </w:t>
      </w:r>
      <w:r w:rsidRPr="00697005">
        <w:rPr>
          <w:rFonts w:ascii="Traditional Arabic" w:hAnsi="Traditional Arabic" w:cs="Traditional Arabic"/>
          <w:rtl/>
        </w:rPr>
        <w:t>قصة الحضارة، ت: محمد بدران، دار الجيل، د/ت، ط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cs="Traditional Arabic" w:hint="cs"/>
          <w:rtl/>
        </w:rPr>
        <w:t xml:space="preserve">ولفسون(هاري): فلسفة المتكلمين، تر: مصطفى لبيب عبد الغني، المجلس الأعلى للثقافة(القاهرة)، 2005م. </w:t>
      </w:r>
    </w:p>
    <w:p w:rsidR="00282545" w:rsidRPr="00697005" w:rsidRDefault="00282545" w:rsidP="0072165D">
      <w:pPr>
        <w:numPr>
          <w:ilvl w:val="0"/>
          <w:numId w:val="6"/>
        </w:numPr>
        <w:snapToGrid w:val="0"/>
        <w:spacing w:line="120" w:lineRule="atLeast"/>
        <w:ind w:left="140" w:firstLine="0"/>
        <w:jc w:val="both"/>
        <w:rPr>
          <w:rFonts w:ascii="Traditional Arabic" w:hAnsi="Traditional Arabic" w:cs="Traditional Arabic"/>
        </w:rPr>
      </w:pPr>
      <w:r w:rsidRPr="00697005">
        <w:rPr>
          <w:rFonts w:ascii="Traditional Arabic" w:hAnsi="Traditional Arabic" w:cs="Traditional Arabic"/>
          <w:rtl/>
        </w:rPr>
        <w:t>يحيى وهيب الجبوري:</w:t>
      </w:r>
      <w:r w:rsidRPr="00697005">
        <w:rPr>
          <w:rFonts w:ascii="Traditional Arabic" w:hAnsi="Traditional Arabic" w:cs="Traditional Arabic" w:hint="cs"/>
          <w:rtl/>
        </w:rPr>
        <w:t xml:space="preserve"> </w:t>
      </w:r>
      <w:r w:rsidRPr="00697005">
        <w:rPr>
          <w:rFonts w:ascii="Traditional Arabic" w:hAnsi="Traditional Arabic" w:cs="Traditional Arabic"/>
          <w:rtl/>
        </w:rPr>
        <w:t xml:space="preserve">المستشرقون والشعر الجاهلي، دار الغرب الإسلامي، ط1/ 1997م.  </w:t>
      </w:r>
    </w:p>
    <w:sectPr w:rsidR="00282545" w:rsidRPr="00697005" w:rsidSect="00902E94">
      <w:pgSz w:w="11906" w:h="16838"/>
      <w:pgMar w:top="1304" w:right="1701" w:bottom="119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E1" w:rsidRDefault="004E6EE1" w:rsidP="00642EA3">
      <w:r>
        <w:separator/>
      </w:r>
    </w:p>
  </w:endnote>
  <w:endnote w:type="continuationSeparator" w:id="0">
    <w:p w:rsidR="004E6EE1" w:rsidRDefault="004E6EE1" w:rsidP="0064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E1" w:rsidRDefault="004E6EE1" w:rsidP="00642EA3">
      <w:r>
        <w:separator/>
      </w:r>
    </w:p>
  </w:footnote>
  <w:footnote w:type="continuationSeparator" w:id="0">
    <w:p w:rsidR="004E6EE1" w:rsidRDefault="004E6EE1" w:rsidP="00642EA3">
      <w:r>
        <w:continuationSeparator/>
      </w:r>
    </w:p>
  </w:footnote>
  <w:footnote w:id="1">
    <w:p w:rsidR="00B87244" w:rsidRPr="00164189" w:rsidRDefault="00B87244" w:rsidP="001872E2">
      <w:pPr>
        <w:snapToGrid w:val="0"/>
        <w:ind w:hanging="340"/>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أبو الحسن الندوي: بحوث ومقالات حول الاستشراق والمستشرقين، إعداد سيد الغوري، دار ابن كثير، ط1/ 2002م، ص15).    </w:t>
      </w:r>
    </w:p>
  </w:footnote>
  <w:footnote w:id="2">
    <w:p w:rsidR="00B87244" w:rsidRPr="00164189" w:rsidRDefault="00B87244" w:rsidP="003B661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هناك تغيرات جغرافية وحضارية طرأت على مفهوم الشرق في مختلف العصور، والمقصود به في هذا الموضع:  دراسة قارتي آسيا وأفريقيا. </w:t>
      </w:r>
    </w:p>
  </w:footnote>
  <w:footnote w:id="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محمود حمدي زقزوق: الاستشراق والخلفية الفكرية للصراع الحضاري، دار المعارف، د/ط، ت، ص 18. </w:t>
      </w:r>
    </w:p>
  </w:footnote>
  <w:footnote w:id="4">
    <w:p w:rsidR="00B87244" w:rsidRPr="00164189" w:rsidRDefault="00B87244" w:rsidP="00CF4C0B">
      <w:pPr>
        <w:snapToGrid w:val="0"/>
        <w:ind w:hanging="1"/>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محمود حمدي زقزوق: </w:t>
      </w:r>
      <w:r w:rsidRPr="00164189">
        <w:rPr>
          <w:rFonts w:ascii="Traditional Arabic" w:hAnsi="Traditional Arabic" w:cs="Traditional Arabic"/>
          <w:color w:val="FF0000"/>
          <w:sz w:val="24"/>
          <w:szCs w:val="24"/>
          <w:rtl/>
        </w:rPr>
        <w:t>ال</w:t>
      </w:r>
      <w:r w:rsidRPr="00164189">
        <w:rPr>
          <w:rFonts w:ascii="Traditional Arabic" w:hAnsi="Traditional Arabic" w:cs="Traditional Arabic"/>
          <w:sz w:val="24"/>
          <w:szCs w:val="24"/>
          <w:rtl/>
        </w:rPr>
        <w:t xml:space="preserve">مرجع </w:t>
      </w:r>
      <w:r w:rsidRPr="00164189">
        <w:rPr>
          <w:rFonts w:ascii="Traditional Arabic" w:hAnsi="Traditional Arabic" w:cs="Traditional Arabic"/>
          <w:color w:val="FF0000"/>
          <w:sz w:val="24"/>
          <w:szCs w:val="24"/>
          <w:rtl/>
        </w:rPr>
        <w:t>ال</w:t>
      </w:r>
      <w:r w:rsidRPr="00164189">
        <w:rPr>
          <w:rFonts w:ascii="Traditional Arabic" w:hAnsi="Traditional Arabic" w:cs="Traditional Arabic"/>
          <w:sz w:val="24"/>
          <w:szCs w:val="24"/>
          <w:rtl/>
        </w:rPr>
        <w:t xml:space="preserve">سابق ص18. </w:t>
      </w:r>
    </w:p>
  </w:footnote>
  <w:footnote w:id="5">
    <w:p w:rsidR="00B87244" w:rsidRPr="00164189" w:rsidRDefault="00B87244" w:rsidP="003B661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الموسوعة الميسّرة في الأديان والمذاهب المعاصرة، دار الندوة العالمية(موقع الكاشف) ، نسخة موجودة في المكتبة الشاملة، 1/ 132.   </w:t>
      </w:r>
    </w:p>
  </w:footnote>
  <w:footnote w:id="6">
    <w:p w:rsidR="00B87244" w:rsidRPr="00164189" w:rsidRDefault="00B87244" w:rsidP="003B661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محمد فتح الله الزيادي: ظاهرة انتشار الإسلام، المنشأة العامة للنشر(طرابلس)، ط1/ 1983م، ص 62.   </w:t>
      </w:r>
    </w:p>
  </w:footnote>
  <w:footnote w:id="7">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highlight w:val="yellow"/>
          <w:rtl/>
        </w:rPr>
        <w:t>انظر محمد ياسين عريبي: الاستشراق</w:t>
      </w:r>
      <w:r w:rsidRPr="00164189">
        <w:rPr>
          <w:rFonts w:ascii="Traditional Arabic" w:hAnsi="Traditional Arabic" w:cs="Traditional Arabic"/>
          <w:sz w:val="24"/>
          <w:szCs w:val="24"/>
          <w:rtl/>
        </w:rPr>
        <w:t xml:space="preserve"> وتغريب العقل التاريخي العربي</w:t>
      </w:r>
      <w:r w:rsidR="00321B27" w:rsidRPr="00164189">
        <w:rPr>
          <w:rFonts w:ascii="Traditional Arabic" w:hAnsi="Traditional Arabic" w:cs="Traditional Arabic"/>
          <w:sz w:val="24"/>
          <w:szCs w:val="24"/>
          <w:rtl/>
        </w:rPr>
        <w:t>، المجلس القومي للثقافة العربية، ط1/ 1991م</w:t>
      </w:r>
      <w:r w:rsidRPr="00164189">
        <w:rPr>
          <w:rFonts w:ascii="Traditional Arabic" w:hAnsi="Traditional Arabic" w:cs="Traditional Arabic"/>
          <w:sz w:val="24"/>
          <w:szCs w:val="24"/>
          <w:rtl/>
        </w:rPr>
        <w:t xml:space="preserve"> ص135. </w:t>
      </w:r>
    </w:p>
  </w:footnote>
  <w:footnote w:id="8">
    <w:p w:rsidR="00B87244" w:rsidRPr="00164189" w:rsidRDefault="00B87244" w:rsidP="00652C9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00652C99" w:rsidRPr="00164189">
        <w:rPr>
          <w:rFonts w:ascii="Traditional Arabic" w:hAnsi="Traditional Arabic" w:cs="Traditional Arabic"/>
          <w:sz w:val="24"/>
          <w:szCs w:val="24"/>
          <w:rtl/>
        </w:rPr>
        <w:t xml:space="preserve">فاروق فوزي: </w:t>
      </w:r>
      <w:r w:rsidRPr="00164189">
        <w:rPr>
          <w:rFonts w:ascii="Traditional Arabic" w:hAnsi="Traditional Arabic" w:cs="Traditional Arabic"/>
          <w:sz w:val="24"/>
          <w:szCs w:val="24"/>
          <w:rtl/>
        </w:rPr>
        <w:t>الاستشراق والتاريخ الإسلامي</w:t>
      </w:r>
      <w:r w:rsidR="00652C99" w:rsidRPr="00164189">
        <w:rPr>
          <w:rFonts w:ascii="Traditional Arabic" w:hAnsi="Traditional Arabic" w:cs="Traditional Arabic"/>
          <w:sz w:val="24"/>
          <w:szCs w:val="24"/>
          <w:rtl/>
        </w:rPr>
        <w:t>، الأهلية(الأردن)، ط1، 1998م،</w:t>
      </w:r>
      <w:r w:rsidRPr="00164189">
        <w:rPr>
          <w:rFonts w:ascii="Traditional Arabic" w:hAnsi="Traditional Arabic" w:cs="Traditional Arabic"/>
          <w:sz w:val="24"/>
          <w:szCs w:val="24"/>
          <w:rtl/>
        </w:rPr>
        <w:t xml:space="preserve"> ص 30. </w:t>
      </w:r>
    </w:p>
  </w:footnote>
  <w:footnote w:id="9">
    <w:p w:rsidR="00B87244" w:rsidRPr="00164189" w:rsidRDefault="00B87244" w:rsidP="00CF4C0B">
      <w:pPr>
        <w:snapToGrid w:val="0"/>
        <w:ind w:hanging="1"/>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محمود حمدي زقزوق: الإسلام والاستشراق ص20، 21.  </w:t>
      </w:r>
    </w:p>
  </w:footnote>
  <w:footnote w:id="10">
    <w:p w:rsidR="00B87244" w:rsidRPr="00164189" w:rsidRDefault="00B87244" w:rsidP="007C21CA">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w:t>
      </w:r>
      <w:r w:rsidRPr="00164189">
        <w:rPr>
          <w:rFonts w:ascii="Traditional Arabic" w:hAnsi="Traditional Arabic" w:cs="Traditional Arabic"/>
          <w:b/>
          <w:bCs/>
          <w:sz w:val="24"/>
          <w:szCs w:val="24"/>
          <w:rtl/>
        </w:rPr>
        <w:t>روجر بايكون</w:t>
      </w:r>
      <w:r w:rsidRPr="00164189">
        <w:rPr>
          <w:rFonts w:ascii="Traditional Arabic" w:hAnsi="Traditional Arabic" w:cs="Traditional Arabic"/>
          <w:b/>
          <w:bCs/>
          <w:sz w:val="24"/>
          <w:szCs w:val="24"/>
          <w:rtl/>
          <w:lang w:bidi="ar-SY"/>
        </w:rPr>
        <w:t>(1214 ـ 1294م)</w:t>
      </w:r>
      <w:r w:rsidRPr="00164189">
        <w:rPr>
          <w:rFonts w:ascii="Traditional Arabic" w:hAnsi="Traditional Arabic" w:cs="Traditional Arabic"/>
          <w:sz w:val="24"/>
          <w:szCs w:val="24"/>
        </w:rPr>
        <w:t xml:space="preserve"> </w:t>
      </w:r>
      <w:r w:rsidRPr="00164189">
        <w:rPr>
          <w:rFonts w:ascii="Traditional Arabic" w:hAnsi="Traditional Arabic" w:cs="Traditional Arabic"/>
          <w:sz w:val="24"/>
          <w:szCs w:val="24"/>
          <w:rtl/>
        </w:rPr>
        <w:t>يعرف أيضاً باسم</w:t>
      </w:r>
      <w:r w:rsidRPr="00164189">
        <w:rPr>
          <w:rFonts w:ascii="Traditional Arabic" w:hAnsi="Traditional Arabic" w:cs="Traditional Arabic"/>
          <w:sz w:val="24"/>
          <w:szCs w:val="24"/>
        </w:rPr>
        <w:t xml:space="preserve"> Doctor Mirabilis </w:t>
      </w:r>
      <w:r w:rsidRPr="00164189">
        <w:rPr>
          <w:rFonts w:ascii="Traditional Arabic" w:hAnsi="Traditional Arabic" w:cs="Traditional Arabic"/>
          <w:sz w:val="24"/>
          <w:szCs w:val="24"/>
          <w:rtl/>
        </w:rPr>
        <w:t xml:space="preserve">أي "المعلم المذهل" بالاتينية، كان </w:t>
      </w:r>
      <w:hyperlink r:id="rId1" w:tooltip="فلسفة" w:history="1">
        <w:r w:rsidRPr="00164189">
          <w:rPr>
            <w:rStyle w:val="Hyperlink"/>
            <w:rFonts w:ascii="Traditional Arabic" w:hAnsi="Traditional Arabic" w:cs="Traditional Arabic"/>
            <w:color w:val="auto"/>
            <w:sz w:val="24"/>
            <w:szCs w:val="24"/>
            <w:rtl/>
          </w:rPr>
          <w:t>فيلسوفا</w:t>
        </w:r>
      </w:hyperlink>
      <w:r w:rsidRPr="00164189">
        <w:rPr>
          <w:rFonts w:ascii="Traditional Arabic" w:hAnsi="Traditional Arabic" w:cs="Traditional Arabic"/>
          <w:sz w:val="24"/>
          <w:szCs w:val="24"/>
        </w:rPr>
        <w:t xml:space="preserve"> </w:t>
      </w:r>
      <w:hyperlink r:id="rId2" w:tooltip="أنجلترا" w:history="1">
        <w:r w:rsidRPr="00164189">
          <w:rPr>
            <w:rStyle w:val="Hyperlink"/>
            <w:rFonts w:ascii="Traditional Arabic" w:hAnsi="Traditional Arabic" w:cs="Traditional Arabic"/>
            <w:color w:val="auto"/>
            <w:sz w:val="24"/>
            <w:szCs w:val="24"/>
            <w:rtl/>
          </w:rPr>
          <w:t>أنجليزيا</w:t>
        </w:r>
      </w:hyperlink>
      <w:r w:rsidRPr="00164189">
        <w:rPr>
          <w:rFonts w:ascii="Traditional Arabic" w:hAnsi="Traditional Arabic" w:cs="Traditional Arabic"/>
          <w:sz w:val="24"/>
          <w:szCs w:val="24"/>
        </w:rPr>
        <w:t xml:space="preserve"> </w:t>
      </w:r>
      <w:r w:rsidRPr="00164189">
        <w:rPr>
          <w:rFonts w:ascii="Traditional Arabic" w:hAnsi="Traditional Arabic" w:cs="Traditional Arabic"/>
          <w:sz w:val="24"/>
          <w:szCs w:val="24"/>
          <w:rtl/>
        </w:rPr>
        <w:t>وراهباً فرانسيسكياً، أكد ـ خلال حياته ـ على أهمية التجربة، ويعد أول أوربي وضع قواعد المنهج العلمي، وقد تأثر بالعلوم الإسلامية، كما يرى كثير من دارسيه</w:t>
      </w:r>
      <w:r w:rsidR="00652C99" w:rsidRPr="00164189">
        <w:rPr>
          <w:rFonts w:ascii="Traditional Arabic" w:hAnsi="Traditional Arabic" w:cs="Traditional Arabic"/>
          <w:sz w:val="24"/>
          <w:szCs w:val="24"/>
          <w:rtl/>
        </w:rPr>
        <w:t>.</w:t>
      </w:r>
    </w:p>
  </w:footnote>
  <w:footnote w:id="11">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جمال الدين الشيال: التاريخ الإسلامي وأثره في الفكر الأوربي في عصر النهضة، </w:t>
      </w:r>
      <w:r w:rsidR="00652C99" w:rsidRPr="00164189">
        <w:rPr>
          <w:rFonts w:ascii="Traditional Arabic" w:hAnsi="Traditional Arabic" w:cs="Traditional Arabic"/>
          <w:sz w:val="24"/>
          <w:szCs w:val="24"/>
          <w:rtl/>
        </w:rPr>
        <w:t xml:space="preserve">دار الثقافة، د/ت </w:t>
      </w:r>
      <w:r w:rsidRPr="00164189">
        <w:rPr>
          <w:rFonts w:ascii="Traditional Arabic" w:hAnsi="Traditional Arabic" w:cs="Traditional Arabic"/>
          <w:sz w:val="24"/>
          <w:szCs w:val="24"/>
          <w:rtl/>
        </w:rPr>
        <w:t xml:space="preserve">ص8.  </w:t>
      </w:r>
    </w:p>
  </w:footnote>
  <w:footnote w:id="1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00652C99" w:rsidRPr="00164189">
        <w:rPr>
          <w:rFonts w:ascii="Traditional Arabic" w:hAnsi="Traditional Arabic" w:cs="Traditional Arabic"/>
          <w:sz w:val="24"/>
          <w:szCs w:val="24"/>
          <w:rtl/>
        </w:rPr>
        <w:t xml:space="preserve">عبد الله النعيم: </w:t>
      </w:r>
      <w:r w:rsidRPr="00164189">
        <w:rPr>
          <w:rFonts w:ascii="Traditional Arabic" w:hAnsi="Traditional Arabic" w:cs="Traditional Arabic"/>
          <w:sz w:val="24"/>
          <w:szCs w:val="24"/>
          <w:rtl/>
        </w:rPr>
        <w:t>الاستشراق في السيرة النبوية</w:t>
      </w:r>
      <w:r w:rsidR="00652C99"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 xml:space="preserve"> </w:t>
      </w:r>
      <w:r w:rsidR="00652C99" w:rsidRPr="00164189">
        <w:rPr>
          <w:rFonts w:ascii="Traditional Arabic" w:hAnsi="Traditional Arabic" w:cs="Traditional Arabic"/>
          <w:sz w:val="24"/>
          <w:szCs w:val="24"/>
          <w:rtl/>
        </w:rPr>
        <w:t>نشرة المعهد العالي للفكر الإسلامي 1997م</w:t>
      </w:r>
      <w:r w:rsidR="00D50377" w:rsidRPr="00164189">
        <w:rPr>
          <w:rFonts w:ascii="Traditional Arabic" w:hAnsi="Traditional Arabic" w:cs="Traditional Arabic"/>
          <w:sz w:val="24"/>
          <w:szCs w:val="24"/>
          <w:rtl/>
        </w:rPr>
        <w:t>،</w:t>
      </w:r>
      <w:r w:rsidR="00652C99"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tl/>
        </w:rPr>
        <w:t xml:space="preserve">ص17.  </w:t>
      </w:r>
    </w:p>
  </w:footnote>
  <w:footnote w:id="13">
    <w:p w:rsidR="00B87244" w:rsidRPr="00164189" w:rsidRDefault="00B87244" w:rsidP="00CF4C0B">
      <w:pPr>
        <w:snapToGrid w:val="0"/>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إدوارد سعيد : الاستشراق ، ت: كمال أبو ديب، ص80. والاستشراق والخلفية الفكرية ص25، وعلي بن إبراهيم النملة: المستشرقون والتنصير ص22.  </w:t>
      </w:r>
    </w:p>
  </w:footnote>
  <w:footnote w:id="14">
    <w:p w:rsidR="00B87244" w:rsidRPr="00164189" w:rsidRDefault="00B87244" w:rsidP="00CF4C0B">
      <w:pPr>
        <w:snapToGrid w:val="0"/>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w:t>
      </w:r>
      <w:r w:rsidR="000F7678" w:rsidRPr="00164189">
        <w:rPr>
          <w:rFonts w:ascii="Traditional Arabic" w:hAnsi="Traditional Arabic" w:cs="Traditional Arabic"/>
          <w:sz w:val="24"/>
          <w:szCs w:val="24"/>
        </w:rPr>
        <w:t>Durant</w:t>
      </w:r>
      <w:r w:rsidR="000F7678"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tl/>
        </w:rPr>
        <w:t>ولد لأب من أصل فرنسي كندي، من</w:t>
      </w:r>
      <w:r w:rsidR="000F7678" w:rsidRPr="00164189">
        <w:rPr>
          <w:rFonts w:ascii="Traditional Arabic" w:hAnsi="Traditional Arabic" w:cs="Traditional Arabic"/>
          <w:sz w:val="24"/>
          <w:szCs w:val="24"/>
          <w:rtl/>
        </w:rPr>
        <w:t xml:space="preserve"> أشهر مؤرخي العالم مات عام 1981، من أشهر أعماله موسوعته ذائعة الصيت"قصة الحضارة" وكتاب "قصة الفلسفة"، أقام فترة من الزمن في سوريا.</w:t>
      </w:r>
      <w:r w:rsidRPr="00164189">
        <w:rPr>
          <w:rFonts w:ascii="Traditional Arabic" w:hAnsi="Traditional Arabic" w:cs="Traditional Arabic"/>
          <w:sz w:val="24"/>
          <w:szCs w:val="24"/>
          <w:rtl/>
        </w:rPr>
        <w:t xml:space="preserve"> انظر ترجمته في مقدمة كتابه دروس التاريخ، دار سعاد الصباح(الكويت)، ط1/ 1993م، ص 8 ـ 18.  </w:t>
      </w:r>
    </w:p>
  </w:footnote>
  <w:footnote w:id="15">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م4ج2 ص46.  </w:t>
      </w:r>
    </w:p>
  </w:footnote>
  <w:footnote w:id="1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تنظر في مسند أحمد، رقم(3547)، 5/ 479.  </w:t>
      </w:r>
    </w:p>
  </w:footnote>
  <w:footnote w:id="17">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لقد أطال المستشرق (</w:t>
      </w:r>
      <w:r w:rsidRPr="00164189">
        <w:rPr>
          <w:rFonts w:ascii="Traditional Arabic" w:hAnsi="Traditional Arabic" w:cs="Traditional Arabic"/>
          <w:b/>
          <w:bCs/>
          <w:sz w:val="24"/>
          <w:szCs w:val="24"/>
          <w:rtl/>
        </w:rPr>
        <w:t>وات</w:t>
      </w:r>
      <w:r w:rsidRPr="00164189">
        <w:rPr>
          <w:rFonts w:ascii="Traditional Arabic" w:hAnsi="Traditional Arabic" w:cs="Traditional Arabic"/>
          <w:sz w:val="24"/>
          <w:szCs w:val="24"/>
          <w:rtl/>
        </w:rPr>
        <w:t>) نفسه في تقريرها وتفسيرها. انظر: محمد في مكة</w:t>
      </w:r>
      <w:r w:rsidR="00D50377" w:rsidRPr="00164189">
        <w:rPr>
          <w:rFonts w:ascii="Traditional Arabic" w:hAnsi="Traditional Arabic" w:cs="Traditional Arabic"/>
          <w:sz w:val="24"/>
          <w:szCs w:val="24"/>
          <w:rtl/>
        </w:rPr>
        <w:t>، ت: عبد الرحمن الشيخ، الهيئة العامة للكتاب، 2002م،</w:t>
      </w:r>
      <w:r w:rsidRPr="00164189">
        <w:rPr>
          <w:rFonts w:ascii="Traditional Arabic" w:hAnsi="Traditional Arabic" w:cs="Traditional Arabic"/>
          <w:sz w:val="24"/>
          <w:szCs w:val="24"/>
          <w:rtl/>
        </w:rPr>
        <w:t xml:space="preserve"> ص214 ـ 226.  </w:t>
      </w:r>
    </w:p>
  </w:footnote>
  <w:footnote w:id="18">
    <w:p w:rsidR="00B87244" w:rsidRPr="00164189" w:rsidRDefault="00B87244" w:rsidP="00FC70A5">
      <w:pPr>
        <w:tabs>
          <w:tab w:val="right" w:pos="963"/>
        </w:tabs>
        <w:spacing w:line="120" w:lineRule="atLeast"/>
        <w:ind w:left="424" w:hanging="425"/>
        <w:jc w:val="lowKashida"/>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ملخصها: أن النبي صلى الله عليه وسلم كان حريصاً على صلاح قومه، ومقاربتهم، فكان يحدث نفسه متمنياً أن ينزل الله تعالى عليه ما ييسر سبيل ذلك، فأنزل الله تعالى: (والنجم إذا هوى...) فلما انتهى إلى قوله: (أفرأيتم اللات والعزى، ومناة الثالثة الأخرى) ألقى الشيطان على لسانه: (تلك الغرانيق العلا، وإن شفاعتهن لترتجى )، وما إن سمعت قريش بذلك حتى اشتد فرحها وتعاظم، للخير الذي ذكرت به آلهتهم، فلما ختم السورة سجد، وسجد الناس بسجوده مؤمنهم وكافرهم، وخرجت قريش تحدث بما حصل، وشاع الخبر بين الناس، فجاء جبريل عليه السلام، فقال: يا محمد لقد تلوت على الناس ما لم آتك به عن الله تعالى، فحزن النبي ـ صلى الله عليه وسلم ـ حزناً شديداً، فأنزل الله تعالى: (وكان به رحيماً) تعزية له وتخفيفاً عليه، ثم نزل قوله تعالى: (وما أرسلنا من قبلك من رسول ولا نبي إلا إذا تمنى ألقى الشيطان في أمنيته، فينسخ الله ما يلقي الشيطان، ثم يحكم الله آياته، والله عليم حكيم)، ولما أخبرهم النبي صلى الله عليه وسلم بنسخ ما ألقاه الشيطان، قالت قريش: ندم محمد، وبدل ما جاء به أول الأمر، وازدادوا شراً على النبي صلى الله عليه وسلم وأصحابه. انظر تفسير الطبري: 18/ 663، 667. وابن حجر : فتح الباري، نشرة محب الدين الخطيب، دار المعرفة(بيروت)، د/ت.ط، 8/ 439، والسيوطي: الدر المنثور، دار الفكر(بيروت)، 1993، 7/ 166ـ 169.      </w:t>
      </w:r>
    </w:p>
    <w:p w:rsidR="00B87244" w:rsidRPr="00164189" w:rsidRDefault="00B87244" w:rsidP="00FC70A5">
      <w:pPr>
        <w:tabs>
          <w:tab w:val="right" w:pos="963"/>
        </w:tabs>
        <w:spacing w:line="120" w:lineRule="atLeast"/>
        <w:ind w:left="424" w:hanging="425"/>
        <w:jc w:val="lowKashida"/>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لقد أبطل بعض العلماء هذه القصة (رواية ودراية)، فقد ذكر ابن حجر أن جميع مروياتها ـ سوى طريق سعيد بن جبير ـ إما ضعيفة أو منقطعة، لكن تعدد طرق هذه الرواية جعلت ابن حجر يميل إلى أن لها أصلاً يؤكده الطريقان المرسلان الصحيحان عن سعيد وانتقد القاضي عياض وابن العربي لتضعيفهما الروايات جميعاً[انظر فتح الباري 8/ 439]، وأشار الباقلاني من قبل إلى أنها خبر آحاد مضطرب الرواية مختلف الألفاظ.</w:t>
      </w:r>
    </w:p>
    <w:p w:rsidR="00B87244" w:rsidRPr="00164189" w:rsidRDefault="00B87244" w:rsidP="00B90A55">
      <w:pPr>
        <w:tabs>
          <w:tab w:val="right" w:pos="963"/>
        </w:tabs>
        <w:spacing w:line="120" w:lineRule="atLeast"/>
        <w:ind w:left="424"/>
        <w:jc w:val="lowKashida"/>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أما معارضتها للمعقول فمن وجوه: منها قيام الحجة وإجماع الأمة على عصمة سيدنا رسول الله ـ صلى الله عليه وسلم ـ من جريان الكفر على لسانه وقلبه لا عمداً ولا سهواً، أو أن يشتبه عليه ما يلقيه الملك بما يلقيه الشيطان، أو يكون للشيطان عليه سبيل، أو أن يتقول على الله ما لم ينزل عليه، ومن ثم فإن هذا الكلام (الغرانيق العلى) : "كلام مغور فاسد لا يتكلم بمثله حكيم، ولا ماجد كريم فضلاً عن أن يصدر عن سيد العالمين. انظر القاسم الرسي: مجموع الرسائل: 2/ 595، انظر ابن حزم: الفصل 1/ 18، والرازي: مفاتيح الغيب 23/ 44. </w:t>
      </w:r>
    </w:p>
  </w:footnote>
  <w:footnote w:id="19">
    <w:p w:rsidR="00B87244" w:rsidRPr="00164189" w:rsidRDefault="00B87244" w:rsidP="007A5D7A">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مصطفى السباعي: الاستشراق والمستشرقون ما لهم وما عليهم، ط. المكتب الإسلامي، ص29.</w:t>
      </w:r>
    </w:p>
  </w:footnote>
  <w:footnote w:id="20">
    <w:p w:rsidR="00B87244" w:rsidRPr="00164189" w:rsidRDefault="00B87244" w:rsidP="00A136D1">
      <w:pPr>
        <w:snapToGrid w:val="0"/>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00A136D1" w:rsidRPr="00164189">
        <w:rPr>
          <w:rFonts w:ascii="Traditional Arabic" w:hAnsi="Traditional Arabic" w:cs="Traditional Arabic"/>
          <w:sz w:val="24"/>
          <w:szCs w:val="24"/>
          <w:rtl/>
        </w:rPr>
        <w:t xml:space="preserve">محمد بن عبود: منهجية الاستشراق في دراسة التاريخ الإسلامي، مقالة ضمن(ضمن مناهج المستشرقين، المنظمة العربية للعلوم والثقافة، تونس، 1985، </w:t>
      </w:r>
      <w:r w:rsidRPr="00164189">
        <w:rPr>
          <w:rFonts w:ascii="Traditional Arabic" w:hAnsi="Traditional Arabic" w:cs="Traditional Arabic"/>
          <w:sz w:val="24"/>
          <w:szCs w:val="24"/>
          <w:rtl/>
        </w:rPr>
        <w:t>1/ 353</w:t>
      </w:r>
      <w:r w:rsidR="00A136D1"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ab/>
      </w:r>
    </w:p>
  </w:footnote>
  <w:footnote w:id="21">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عبد الله النعيم: الاستشراق في السيرة النبوية</w:t>
      </w:r>
      <w:r w:rsidR="00D50377"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 34.  </w:t>
      </w:r>
    </w:p>
  </w:footnote>
  <w:footnote w:id="22">
    <w:p w:rsidR="00B87244" w:rsidRPr="00164189" w:rsidRDefault="00B87244" w:rsidP="00D50377">
      <w:pPr>
        <w:snapToGrid w:val="0"/>
        <w:ind w:hanging="1"/>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دومنيك سورديل: الإسلام</w:t>
      </w:r>
      <w:r w:rsidR="00D50377"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 xml:space="preserve"> </w:t>
      </w:r>
      <w:r w:rsidR="00D50377" w:rsidRPr="00164189">
        <w:rPr>
          <w:rFonts w:ascii="Traditional Arabic" w:hAnsi="Traditional Arabic" w:cs="Traditional Arabic"/>
          <w:sz w:val="24"/>
          <w:szCs w:val="24"/>
          <w:rtl/>
        </w:rPr>
        <w:t xml:space="preserve">دار التنوير(لبنان)، ط2/ 1998م </w:t>
      </w:r>
      <w:r w:rsidRPr="00164189">
        <w:rPr>
          <w:rFonts w:ascii="Traditional Arabic" w:hAnsi="Traditional Arabic" w:cs="Traditional Arabic"/>
          <w:sz w:val="24"/>
          <w:szCs w:val="24"/>
          <w:rtl/>
        </w:rPr>
        <w:t xml:space="preserve">ص 25.  </w:t>
      </w:r>
    </w:p>
  </w:footnote>
  <w:footnote w:id="23">
    <w:p w:rsidR="00B87244" w:rsidRPr="00164189" w:rsidRDefault="00B87244" w:rsidP="008F3285">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مستشرق مجري يهودي من أعماله:</w:t>
      </w:r>
      <w:r w:rsidR="008F3285" w:rsidRPr="00164189">
        <w:rPr>
          <w:rFonts w:ascii="Traditional Arabic" w:hAnsi="Traditional Arabic" w:cs="Traditional Arabic"/>
          <w:sz w:val="24"/>
          <w:szCs w:val="24"/>
          <w:rtl/>
        </w:rPr>
        <w:t xml:space="preserve"> (الظاهرية مذهبهم وتاريخهم)</w:t>
      </w:r>
      <w:r w:rsidRPr="00164189">
        <w:rPr>
          <w:rFonts w:ascii="Traditional Arabic" w:hAnsi="Traditional Arabic" w:cs="Traditional Arabic"/>
          <w:sz w:val="24"/>
          <w:szCs w:val="24"/>
          <w:rtl/>
        </w:rPr>
        <w:t xml:space="preserve"> </w:t>
      </w:r>
      <w:r w:rsidR="008F3285" w:rsidRPr="00164189">
        <w:rPr>
          <w:rFonts w:ascii="Traditional Arabic" w:hAnsi="Traditional Arabic" w:cs="Traditional Arabic"/>
          <w:sz w:val="24"/>
          <w:szCs w:val="24"/>
          <w:rtl/>
        </w:rPr>
        <w:t>و</w:t>
      </w:r>
      <w:r w:rsidRPr="00164189">
        <w:rPr>
          <w:rFonts w:ascii="Traditional Arabic" w:hAnsi="Traditional Arabic" w:cs="Traditional Arabic"/>
          <w:sz w:val="24"/>
          <w:szCs w:val="24"/>
          <w:rtl/>
        </w:rPr>
        <w:t xml:space="preserve">(العقيدة والشريعة في الإسلام) و(مذاهب التفسير الإسلامي).  </w:t>
      </w:r>
      <w:r w:rsidR="008F3285" w:rsidRPr="00164189">
        <w:rPr>
          <w:rFonts w:ascii="Traditional Arabic" w:hAnsi="Traditional Arabic" w:cs="Traditional Arabic"/>
          <w:sz w:val="24"/>
          <w:szCs w:val="24"/>
          <w:rtl/>
        </w:rPr>
        <w:t xml:space="preserve">وله اهتمام كبير بالدراسات الشرقية ، ترك أكثر من (592) بحثا. انظر بدوي: موسوعة المستشرقين </w:t>
      </w:r>
      <w:r w:rsidR="00181E3A" w:rsidRPr="00164189">
        <w:rPr>
          <w:rFonts w:ascii="Traditional Arabic" w:hAnsi="Traditional Arabic" w:cs="Traditional Arabic"/>
          <w:sz w:val="24"/>
          <w:szCs w:val="24"/>
          <w:rtl/>
        </w:rPr>
        <w:t>ص197 ـ 202.</w:t>
      </w:r>
    </w:p>
  </w:footnote>
  <w:footnote w:id="24">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العقيدة والشريعة في الإسلام</w:t>
      </w:r>
      <w:r w:rsidR="00A136D1" w:rsidRPr="00164189">
        <w:rPr>
          <w:rFonts w:ascii="Traditional Arabic" w:hAnsi="Traditional Arabic" w:cs="Traditional Arabic"/>
          <w:sz w:val="24"/>
          <w:szCs w:val="24"/>
          <w:rtl/>
        </w:rPr>
        <w:t>، ت: محمد يوسف موسى وآخرون، دار الكتب الحديثة(القاهرة)، ط2،</w:t>
      </w:r>
      <w:r w:rsidRPr="00164189">
        <w:rPr>
          <w:rFonts w:ascii="Traditional Arabic" w:hAnsi="Traditional Arabic" w:cs="Traditional Arabic"/>
          <w:sz w:val="24"/>
          <w:szCs w:val="24"/>
          <w:rtl/>
        </w:rPr>
        <w:t xml:space="preserve"> ص5 ـ 9.  </w:t>
      </w:r>
    </w:p>
  </w:footnote>
  <w:footnote w:id="25">
    <w:p w:rsidR="00181E3A" w:rsidRPr="00164189" w:rsidRDefault="00181E3A" w:rsidP="00181E3A">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w:t>
      </w:r>
    </w:p>
  </w:footnote>
  <w:footnote w:id="2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محمد في مكة</w:t>
      </w:r>
      <w:r w:rsidR="00A136D1"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ص214، 216.  </w:t>
      </w:r>
    </w:p>
  </w:footnote>
  <w:footnote w:id="27">
    <w:p w:rsidR="00B87244" w:rsidRPr="00164189" w:rsidRDefault="00B87244" w:rsidP="00305791">
      <w:pPr>
        <w:snapToGrid w:val="0"/>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عماد الدين خليل: الاستشراق والسيرة النبوية</w:t>
      </w:r>
      <w:r w:rsidR="00305791" w:rsidRPr="00164189">
        <w:rPr>
          <w:rFonts w:ascii="Traditional Arabic" w:hAnsi="Traditional Arabic" w:cs="Traditional Arabic"/>
          <w:sz w:val="24"/>
          <w:szCs w:val="24"/>
          <w:rtl/>
        </w:rPr>
        <w:t>، (ضمن مناهج المستشرقين، المنظمة العربية للعلوم والثقافة، تونس، 1985،</w:t>
      </w:r>
      <w:r w:rsidRPr="00164189">
        <w:rPr>
          <w:rFonts w:ascii="Traditional Arabic" w:hAnsi="Traditional Arabic" w:cs="Traditional Arabic"/>
          <w:sz w:val="24"/>
          <w:szCs w:val="24"/>
          <w:rtl/>
        </w:rPr>
        <w:t xml:space="preserve"> 1/ 182</w:t>
      </w:r>
      <w:r w:rsidR="00305791"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w:t>
      </w:r>
    </w:p>
  </w:footnote>
  <w:footnote w:id="2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00A136D1" w:rsidRPr="00164189">
        <w:rPr>
          <w:rFonts w:ascii="Traditional Arabic" w:hAnsi="Traditional Arabic" w:cs="Traditional Arabic"/>
          <w:sz w:val="24"/>
          <w:szCs w:val="24"/>
          <w:rtl/>
        </w:rPr>
        <w:t xml:space="preserve">محمد </w:t>
      </w:r>
      <w:r w:rsidRPr="00164189">
        <w:rPr>
          <w:rFonts w:ascii="Traditional Arabic" w:hAnsi="Traditional Arabic" w:cs="Traditional Arabic"/>
          <w:sz w:val="24"/>
          <w:szCs w:val="24"/>
          <w:rtl/>
        </w:rPr>
        <w:t>خليفة حسن: آثار الفكر الاستشراقي</w:t>
      </w:r>
      <w:r w:rsidR="00305791" w:rsidRPr="00164189">
        <w:rPr>
          <w:rFonts w:ascii="Traditional Arabic" w:hAnsi="Traditional Arabic" w:cs="Traditional Arabic"/>
          <w:sz w:val="24"/>
          <w:szCs w:val="24"/>
          <w:rtl/>
        </w:rPr>
        <w:t>، عين للدراسات والبحوث الإنسانية والاجتماعية، ط1/ 1997م.</w:t>
      </w:r>
      <w:r w:rsidRPr="00164189">
        <w:rPr>
          <w:rFonts w:ascii="Traditional Arabic" w:hAnsi="Traditional Arabic" w:cs="Traditional Arabic"/>
          <w:sz w:val="24"/>
          <w:szCs w:val="24"/>
          <w:rtl/>
        </w:rPr>
        <w:t xml:space="preserve"> ص17، 18.  </w:t>
      </w:r>
    </w:p>
  </w:footnote>
  <w:footnote w:id="29">
    <w:p w:rsidR="00B87244" w:rsidRPr="00164189" w:rsidRDefault="00B87244" w:rsidP="00CF4C0B">
      <w:pPr>
        <w:snapToGrid w:val="0"/>
        <w:ind w:hanging="1"/>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جولد زيهر: العقيدة والشريعة</w:t>
      </w:r>
      <w:r w:rsidR="00A136D1"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ص20.  </w:t>
      </w:r>
    </w:p>
  </w:footnote>
  <w:footnote w:id="30">
    <w:p w:rsidR="00B87244" w:rsidRPr="00164189" w:rsidRDefault="00B87244" w:rsidP="00305791">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التهامي: المستشرقون والقرآن</w:t>
      </w:r>
      <w:r w:rsidR="00305791" w:rsidRPr="00164189">
        <w:rPr>
          <w:rFonts w:ascii="Traditional Arabic" w:hAnsi="Traditional Arabic" w:cs="Traditional Arabic"/>
          <w:sz w:val="24"/>
          <w:szCs w:val="24"/>
          <w:rtl/>
        </w:rPr>
        <w:t>، ضمن(مناهج المستشرقين، المنظمة العربية للعلوم والثقافة(تونس)،1985،</w:t>
      </w:r>
      <w:r w:rsidRPr="00164189">
        <w:rPr>
          <w:rFonts w:ascii="Traditional Arabic" w:hAnsi="Traditional Arabic" w:cs="Traditional Arabic"/>
          <w:sz w:val="24"/>
          <w:szCs w:val="24"/>
          <w:rtl/>
        </w:rPr>
        <w:t xml:space="preserve"> 1/ 35.  </w:t>
      </w:r>
    </w:p>
  </w:footnote>
  <w:footnote w:id="31">
    <w:p w:rsidR="00B87244" w:rsidRPr="00164189" w:rsidRDefault="00B87244" w:rsidP="00CF4C0B">
      <w:pPr>
        <w:snapToGrid w:val="0"/>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في هذه الدعوى مجافاة للحق، لأن إسلام هؤلاء حجة قائمة على صدق ما جاء به من الوحي الإلهي، ولو تبين لهم أنه كان يتتلمذ لهم في خفاء ليتلقى عنهم ما كان يدعو إليه؛ لانفضوا من حوله ولعادوا إلى دينهم ولم تكن لهم تلك المنزلة الرفيعة في الدعوة إلى الإسلام والذود عنه والإخلاص لنبيه، فإن ثباته في الشدائد والمحن ـ وهم معه ـ ومثابرته على مغالبة الكبر والعناد، أول برهان قدمه للإنسانية على مدار التاريخ، يشهد بصحة نبوته وصدق رسالته. انظر التهامي نقرة: المستشرقون والقرآن</w:t>
      </w:r>
      <w:r w:rsidR="00305791"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1/ 35.   </w:t>
      </w:r>
    </w:p>
  </w:footnote>
  <w:footnote w:id="32">
    <w:p w:rsidR="00B87244" w:rsidRPr="00164189" w:rsidRDefault="00B87244" w:rsidP="00305791">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نولدكه: تاريخ القرآن</w:t>
      </w:r>
      <w:r w:rsidR="00305791" w:rsidRPr="00164189">
        <w:rPr>
          <w:rFonts w:ascii="Traditional Arabic" w:hAnsi="Traditional Arabic" w:cs="Traditional Arabic"/>
          <w:sz w:val="24"/>
          <w:szCs w:val="24"/>
          <w:rtl/>
        </w:rPr>
        <w:t xml:space="preserve">، تر: جورج تامر، ط1، 2004، (بيروت)، </w:t>
      </w:r>
      <w:r w:rsidRPr="00164189">
        <w:rPr>
          <w:rFonts w:ascii="Traditional Arabic" w:hAnsi="Traditional Arabic" w:cs="Traditional Arabic"/>
          <w:sz w:val="24"/>
          <w:szCs w:val="24"/>
          <w:rtl/>
        </w:rPr>
        <w:t xml:space="preserve">3 ـ 7. </w:t>
      </w:r>
    </w:p>
  </w:footnote>
  <w:footnote w:id="33">
    <w:p w:rsidR="00B87244" w:rsidRPr="00164189" w:rsidRDefault="00B87244" w:rsidP="00305791">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محمد في مكة</w:t>
      </w:r>
      <w:r w:rsidR="00305791"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ص166 ـ 170.  </w:t>
      </w:r>
    </w:p>
  </w:footnote>
  <w:footnote w:id="34">
    <w:p w:rsidR="00B87244" w:rsidRPr="00164189" w:rsidRDefault="00B87244" w:rsidP="00B76BCA">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مستشرق ألماني</w:t>
      </w:r>
      <w:r w:rsidR="00B76BCA" w:rsidRPr="00164189">
        <w:rPr>
          <w:rFonts w:ascii="Traditional Arabic" w:hAnsi="Traditional Arabic" w:cs="Traditional Arabic"/>
          <w:sz w:val="24"/>
          <w:szCs w:val="24"/>
          <w:rtl/>
        </w:rPr>
        <w:t xml:space="preserve"> ولد عام 1868م</w:t>
      </w:r>
      <w:r w:rsidRPr="00164189">
        <w:rPr>
          <w:rFonts w:ascii="Traditional Arabic" w:hAnsi="Traditional Arabic" w:cs="Traditional Arabic"/>
          <w:sz w:val="24"/>
          <w:szCs w:val="24"/>
          <w:rtl/>
        </w:rPr>
        <w:t>، من أشهر أعماله: (تاريخ الآداب الع</w:t>
      </w:r>
      <w:r w:rsidR="00B76BCA" w:rsidRPr="00164189">
        <w:rPr>
          <w:rFonts w:ascii="Traditional Arabic" w:hAnsi="Traditional Arabic" w:cs="Traditional Arabic"/>
          <w:sz w:val="24"/>
          <w:szCs w:val="24"/>
          <w:rtl/>
        </w:rPr>
        <w:t xml:space="preserve">ربية) و(تاريخ الشعوب الإسلامية)، ونشر عدة أعمال منها عيون الأخبار لابن قتيبة وشارك في تحقيق طبقات ابن سعد، وله كتب عن اللغة السامية. انظر بدوي </w:t>
      </w:r>
      <w:r w:rsidR="00732547" w:rsidRPr="00164189">
        <w:rPr>
          <w:rFonts w:ascii="Traditional Arabic" w:hAnsi="Traditional Arabic" w:cs="Traditional Arabic"/>
          <w:sz w:val="24"/>
          <w:szCs w:val="24"/>
          <w:rtl/>
        </w:rPr>
        <w:t xml:space="preserve">: موسوعة </w:t>
      </w:r>
      <w:r w:rsidR="00B76BCA" w:rsidRPr="00164189">
        <w:rPr>
          <w:rFonts w:ascii="Traditional Arabic" w:hAnsi="Traditional Arabic" w:cs="Traditional Arabic"/>
          <w:sz w:val="24"/>
          <w:szCs w:val="24"/>
          <w:rtl/>
        </w:rPr>
        <w:t xml:space="preserve">ص97 ـ 105. </w:t>
      </w:r>
    </w:p>
  </w:footnote>
  <w:footnote w:id="35">
    <w:p w:rsidR="00B87244" w:rsidRPr="00164189" w:rsidRDefault="00B87244" w:rsidP="00143A03">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تاريخ الشعوب</w:t>
      </w:r>
      <w:r w:rsidR="00143A03" w:rsidRPr="00164189">
        <w:rPr>
          <w:rFonts w:ascii="Traditional Arabic" w:hAnsi="Traditional Arabic" w:cs="Traditional Arabic"/>
          <w:sz w:val="24"/>
          <w:szCs w:val="24"/>
          <w:rtl/>
        </w:rPr>
        <w:t>، ت: منير بعلبكي، دار العلم للملايين، ط5.</w:t>
      </w:r>
      <w:r w:rsidRPr="00164189">
        <w:rPr>
          <w:rFonts w:ascii="Traditional Arabic" w:hAnsi="Traditional Arabic" w:cs="Traditional Arabic"/>
          <w:sz w:val="24"/>
          <w:szCs w:val="24"/>
          <w:rtl/>
        </w:rPr>
        <w:t xml:space="preserve"> ص39. </w:t>
      </w:r>
    </w:p>
  </w:footnote>
  <w:footnote w:id="3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هنري ماسيه: الإسلام، ت: بهيج شعبان، عويدات(بيروت)، 1960م، ص141.  </w:t>
      </w:r>
    </w:p>
  </w:footnote>
  <w:footnote w:id="37">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دائرة المعارف الإسلامية 12/ ص216، 217.  </w:t>
      </w:r>
    </w:p>
  </w:footnote>
  <w:footnote w:id="3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تاريخ الشعوب الإسلامية</w:t>
      </w:r>
      <w:r w:rsidR="00143A03"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ص31. </w:t>
      </w:r>
    </w:p>
  </w:footnote>
  <w:footnote w:id="39">
    <w:p w:rsidR="00B87244" w:rsidRPr="00164189" w:rsidRDefault="00B87244" w:rsidP="00593E8C">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أشهر المستشرقين الفرنسيين في القرن العشرين؛ بسبب دراساته المهمة حول الأدب العربي(قديمه وحديثه)، وبحوثه عن القرآن الكريم، </w:t>
      </w:r>
      <w:r w:rsidR="00732547" w:rsidRPr="00164189">
        <w:rPr>
          <w:rFonts w:ascii="Traditional Arabic" w:hAnsi="Traditional Arabic" w:cs="Traditional Arabic"/>
          <w:sz w:val="24"/>
          <w:szCs w:val="24"/>
          <w:rtl/>
        </w:rPr>
        <w:t xml:space="preserve">، له ترجمة لمعاني القرآن للفرنسية مع مقدمة طويلة، </w:t>
      </w:r>
      <w:r w:rsidRPr="00164189">
        <w:rPr>
          <w:rFonts w:ascii="Traditional Arabic" w:hAnsi="Traditional Arabic" w:cs="Traditional Arabic"/>
          <w:sz w:val="24"/>
          <w:szCs w:val="24"/>
          <w:rtl/>
        </w:rPr>
        <w:t xml:space="preserve">قضى معظم حياته في المغرب العربي دارساً ومدرساً. انظر نجيب </w:t>
      </w:r>
      <w:r w:rsidR="00732547" w:rsidRPr="00164189">
        <w:rPr>
          <w:rFonts w:ascii="Traditional Arabic" w:hAnsi="Traditional Arabic" w:cs="Traditional Arabic"/>
          <w:sz w:val="24"/>
          <w:szCs w:val="24"/>
          <w:rtl/>
        </w:rPr>
        <w:t>عفيفي: المستشرقون 1/ 309 ـ 312، وبدوي: موسوعة ص127، 128.</w:t>
      </w:r>
    </w:p>
  </w:footnote>
  <w:footnote w:id="40">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عن القرآن لمحمد صبيح، طبعة مصر، 1939م، 144ـ 147.  </w:t>
      </w:r>
    </w:p>
  </w:footnote>
  <w:footnote w:id="41">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التهامي نقرة: المستشرقون والقرآن</w:t>
      </w:r>
      <w:r w:rsidR="00143A03"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1/ 33. </w:t>
      </w:r>
    </w:p>
  </w:footnote>
  <w:footnote w:id="4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العناصر الأفلاطونية المحدثة ضمن كتاب د. بدوي: التراث اليوناني ص218 ـ 222.  </w:t>
      </w:r>
    </w:p>
  </w:footnote>
  <w:footnote w:id="4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مستشرق ألماني عني بالفلسفة وعلم الكلام</w:t>
      </w:r>
      <w:r w:rsidR="00732547" w:rsidRPr="00164189">
        <w:rPr>
          <w:rFonts w:ascii="Traditional Arabic" w:hAnsi="Traditional Arabic" w:cs="Traditional Arabic"/>
          <w:sz w:val="24"/>
          <w:szCs w:val="24"/>
          <w:rtl/>
        </w:rPr>
        <w:t xml:space="preserve"> غير أن قلة بضاعته في العربية والمصطلحات الكلامية والفلسفية قد أوقعه في أخطاء، نشر كتاب الفصوص للفارابي، والمشاكل الفلسفية في علم الكلام النظري، </w:t>
      </w:r>
      <w:r w:rsidRPr="00164189">
        <w:rPr>
          <w:rFonts w:ascii="Traditional Arabic" w:hAnsi="Traditional Arabic" w:cs="Traditional Arabic"/>
          <w:sz w:val="24"/>
          <w:szCs w:val="24"/>
          <w:rtl/>
        </w:rPr>
        <w:t xml:space="preserve"> انظ</w:t>
      </w:r>
      <w:r w:rsidR="00732547" w:rsidRPr="00164189">
        <w:rPr>
          <w:rFonts w:ascii="Traditional Arabic" w:hAnsi="Traditional Arabic" w:cs="Traditional Arabic"/>
          <w:sz w:val="24"/>
          <w:szCs w:val="24"/>
          <w:rtl/>
        </w:rPr>
        <w:t>ر بدوي: موسوعة المستشرقين ص618، 619.</w:t>
      </w:r>
      <w:r w:rsidRPr="00164189">
        <w:rPr>
          <w:rFonts w:ascii="Traditional Arabic" w:hAnsi="Traditional Arabic" w:cs="Traditional Arabic"/>
          <w:sz w:val="24"/>
          <w:szCs w:val="24"/>
          <w:rtl/>
        </w:rPr>
        <w:t xml:space="preserve"> </w:t>
      </w:r>
    </w:p>
  </w:footnote>
  <w:footnote w:id="44">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مونتجمري واط: القضاء والقدر في فجر الإسلام وضحاه، ت: عبد الرحمن الشيخ، الهيئة العامة للكتاب، 1998م، ص41.  </w:t>
      </w:r>
    </w:p>
  </w:footnote>
  <w:footnote w:id="45">
    <w:p w:rsidR="00B87244" w:rsidRPr="00164189" w:rsidRDefault="00B87244" w:rsidP="009E2B0D">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ولفسون(هاري): فلسفة المتكلمين، تر: مصطفى لبيب عبد الغني، المجلس الأعلى للثقافة(القاهرة)، 2005م، 1/ 115 ـ 121.  </w:t>
      </w:r>
    </w:p>
  </w:footnote>
  <w:footnote w:id="4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في هذا المعنى الفرد جيوم: "الفلسفة والإلهيات"(في) تراث الإسلام: 1/ 223، 224. ودي بور: تاريخ الفلسفة في الإسلام</w:t>
      </w:r>
      <w:r w:rsidR="0093757F" w:rsidRPr="00164189">
        <w:rPr>
          <w:rFonts w:ascii="Traditional Arabic" w:hAnsi="Traditional Arabic" w:cs="Traditional Arabic"/>
          <w:sz w:val="24"/>
          <w:szCs w:val="24"/>
          <w:rtl/>
        </w:rPr>
        <w:t>، ت: د. محمد أبو ريدة، مكتبة النهضة العربية، ط5،</w:t>
      </w:r>
      <w:r w:rsidRPr="00164189">
        <w:rPr>
          <w:rFonts w:ascii="Traditional Arabic" w:hAnsi="Traditional Arabic" w:cs="Traditional Arabic"/>
          <w:sz w:val="24"/>
          <w:szCs w:val="24"/>
          <w:rtl/>
        </w:rPr>
        <w:t xml:space="preserve"> ص50.  </w:t>
      </w:r>
    </w:p>
  </w:footnote>
  <w:footnote w:id="47">
    <w:p w:rsidR="00B87244" w:rsidRPr="00164189" w:rsidRDefault="00B87244" w:rsidP="00B85DE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انظر ستيفن روز: علم الأحياء والإيدولوجيا والطبيعة البشرية</w:t>
      </w:r>
      <w:r w:rsidR="00F97949" w:rsidRPr="00164189">
        <w:rPr>
          <w:rFonts w:ascii="Traditional Arabic" w:hAnsi="Traditional Arabic" w:cs="Traditional Arabic"/>
          <w:sz w:val="24"/>
          <w:szCs w:val="24"/>
          <w:highlight w:val="yellow"/>
          <w:rtl/>
        </w:rPr>
        <w:t>،</w:t>
      </w:r>
      <w:r w:rsidRPr="00164189">
        <w:rPr>
          <w:rFonts w:ascii="Traditional Arabic" w:hAnsi="Traditional Arabic" w:cs="Traditional Arabic"/>
          <w:sz w:val="24"/>
          <w:szCs w:val="24"/>
          <w:highlight w:val="yellow"/>
          <w:rtl/>
        </w:rPr>
        <w:t xml:space="preserve"> </w:t>
      </w:r>
      <w:r w:rsidR="00B85DEB" w:rsidRPr="00164189">
        <w:rPr>
          <w:rFonts w:ascii="Traditional Arabic" w:hAnsi="Traditional Arabic" w:cs="Traditional Arabic"/>
          <w:sz w:val="24"/>
          <w:szCs w:val="24"/>
          <w:highlight w:val="yellow"/>
          <w:rtl/>
        </w:rPr>
        <w:t xml:space="preserve">ت: نصطفى فهمي، سلسلة عالم المعرفة، رقم 148، </w:t>
      </w:r>
      <w:r w:rsidRPr="00164189">
        <w:rPr>
          <w:rFonts w:ascii="Traditional Arabic" w:hAnsi="Traditional Arabic" w:cs="Traditional Arabic"/>
          <w:sz w:val="24"/>
          <w:szCs w:val="24"/>
          <w:highlight w:val="yellow"/>
          <w:rtl/>
        </w:rPr>
        <w:t>ص</w:t>
      </w:r>
      <w:r w:rsidR="00B85DEB" w:rsidRPr="00164189">
        <w:rPr>
          <w:rFonts w:ascii="Traditional Arabic" w:hAnsi="Traditional Arabic" w:cs="Traditional Arabic"/>
          <w:sz w:val="24"/>
          <w:szCs w:val="24"/>
          <w:highlight w:val="yellow"/>
          <w:rtl/>
        </w:rPr>
        <w:t xml:space="preserve"> 80 ـ 87.</w:t>
      </w:r>
      <w:r w:rsidRPr="00164189">
        <w:rPr>
          <w:rFonts w:ascii="Traditional Arabic" w:hAnsi="Traditional Arabic" w:cs="Traditional Arabic"/>
          <w:sz w:val="24"/>
          <w:szCs w:val="24"/>
          <w:rtl/>
        </w:rPr>
        <w:t xml:space="preserve">  </w:t>
      </w:r>
    </w:p>
  </w:footnote>
  <w:footnote w:id="48">
    <w:p w:rsidR="00B87244" w:rsidRPr="00164189" w:rsidRDefault="00B87244" w:rsidP="00F9794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خليفة حسن: آثار الفكر الاستشراقي، </w:t>
      </w:r>
      <w:r w:rsidR="00F97949" w:rsidRPr="00164189">
        <w:rPr>
          <w:rFonts w:ascii="Traditional Arabic" w:hAnsi="Traditional Arabic" w:cs="Traditional Arabic"/>
          <w:sz w:val="24"/>
          <w:szCs w:val="24"/>
          <w:rtl/>
        </w:rPr>
        <w:t xml:space="preserve">مرجع سابق، </w:t>
      </w:r>
      <w:r w:rsidRPr="00164189">
        <w:rPr>
          <w:rFonts w:ascii="Traditional Arabic" w:hAnsi="Traditional Arabic" w:cs="Traditional Arabic"/>
          <w:sz w:val="24"/>
          <w:szCs w:val="24"/>
          <w:rtl/>
        </w:rPr>
        <w:t xml:space="preserve">ص 113، 114.   </w:t>
      </w:r>
    </w:p>
  </w:footnote>
  <w:footnote w:id="49">
    <w:p w:rsidR="00B87244" w:rsidRPr="00164189" w:rsidRDefault="00B87244" w:rsidP="00F018AF">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السابق ص115، 116.  </w:t>
      </w:r>
    </w:p>
  </w:footnote>
  <w:footnote w:id="50">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النحل: 103.  </w:t>
      </w:r>
    </w:p>
  </w:footnote>
  <w:footnote w:id="51">
    <w:p w:rsidR="00B87244" w:rsidRPr="00164189" w:rsidRDefault="00B87244" w:rsidP="00B85DE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تا</w:t>
      </w:r>
      <w:r w:rsidR="00F97949" w:rsidRPr="00164189">
        <w:rPr>
          <w:rFonts w:ascii="Traditional Arabic" w:hAnsi="Traditional Arabic" w:cs="Traditional Arabic"/>
          <w:sz w:val="24"/>
          <w:szCs w:val="24"/>
          <w:rtl/>
        </w:rPr>
        <w:t xml:space="preserve">ريخ العلم </w:t>
      </w:r>
      <w:r w:rsidR="00B85DEB" w:rsidRPr="00164189">
        <w:rPr>
          <w:rFonts w:ascii="Traditional Arabic" w:hAnsi="Traditional Arabic" w:cs="Traditional Arabic"/>
          <w:sz w:val="24"/>
          <w:szCs w:val="24"/>
          <w:rtl/>
        </w:rPr>
        <w:t xml:space="preserve">نقلا عن </w:t>
      </w:r>
      <w:r w:rsidR="00F97949" w:rsidRPr="00164189">
        <w:rPr>
          <w:rFonts w:ascii="Traditional Arabic" w:hAnsi="Traditional Arabic" w:cs="Traditional Arabic"/>
          <w:sz w:val="24"/>
          <w:szCs w:val="24"/>
          <w:rtl/>
        </w:rPr>
        <w:t>منهجية الاستشراق، مرجع سابق،</w:t>
      </w:r>
      <w:r w:rsidRPr="00164189">
        <w:rPr>
          <w:rFonts w:ascii="Traditional Arabic" w:hAnsi="Traditional Arabic" w:cs="Traditional Arabic"/>
          <w:sz w:val="24"/>
          <w:szCs w:val="24"/>
          <w:rtl/>
        </w:rPr>
        <w:t xml:space="preserve"> 1/ 353.</w:t>
      </w:r>
    </w:p>
  </w:footnote>
  <w:footnote w:id="5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عماد الدين خليل</w:t>
      </w:r>
      <w:r w:rsidR="00F97949"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1/ 174.  </w:t>
      </w:r>
    </w:p>
  </w:footnote>
  <w:footnote w:id="5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محمد في مكة</w:t>
      </w:r>
      <w:r w:rsidR="00F97949"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 107.  </w:t>
      </w:r>
    </w:p>
  </w:footnote>
  <w:footnote w:id="54">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الاستشراق في السيرة النبوية</w:t>
      </w:r>
      <w:r w:rsidR="00F97949"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ص49. </w:t>
      </w:r>
    </w:p>
  </w:footnote>
  <w:footnote w:id="55">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مستشرق ألماني مسيحي تخصص في نقد العهد القديم. انظر بدوي: 408.  </w:t>
      </w:r>
    </w:p>
  </w:footnote>
  <w:footnote w:id="5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الاستشراق والتاريخ الإسلامي</w:t>
      </w:r>
      <w:r w:rsidR="00F97949"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 xml:space="preserve"> ص28.  </w:t>
      </w:r>
    </w:p>
  </w:footnote>
  <w:footnote w:id="57">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محمد في مكة</w:t>
      </w:r>
      <w:r w:rsidR="00B85DEB"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ص52.  </w:t>
      </w:r>
    </w:p>
  </w:footnote>
  <w:footnote w:id="58">
    <w:p w:rsidR="00B87244" w:rsidRPr="00164189" w:rsidRDefault="00B87244" w:rsidP="00F36BE0">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محمد بن عبود: منهجية الاستشراق في دراسة التاريخ الإسلامي، </w:t>
      </w:r>
      <w:r w:rsidR="00F36BE0" w:rsidRPr="00164189">
        <w:rPr>
          <w:rFonts w:ascii="Traditional Arabic" w:hAnsi="Traditional Arabic" w:cs="Traditional Arabic"/>
          <w:sz w:val="24"/>
          <w:szCs w:val="24"/>
          <w:rtl/>
        </w:rPr>
        <w:t>مرجع سابق،</w:t>
      </w:r>
      <w:r w:rsidR="002711E8" w:rsidRPr="00164189">
        <w:rPr>
          <w:rFonts w:ascii="Traditional Arabic" w:hAnsi="Traditional Arabic" w:cs="Traditional Arabic"/>
          <w:sz w:val="24"/>
          <w:szCs w:val="24"/>
          <w:rtl/>
        </w:rPr>
        <w:t xml:space="preserve"> 1/ 354</w:t>
      </w:r>
      <w:r w:rsidRPr="00164189">
        <w:rPr>
          <w:rFonts w:ascii="Traditional Arabic" w:hAnsi="Traditional Arabic" w:cs="Traditional Arabic"/>
          <w:sz w:val="24"/>
          <w:szCs w:val="24"/>
          <w:rtl/>
        </w:rPr>
        <w:t xml:space="preserve">.  </w:t>
      </w:r>
    </w:p>
  </w:footnote>
  <w:footnote w:id="59">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الاستشراق في السيرة</w:t>
      </w:r>
      <w:r w:rsidR="00F36BE0"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 41.  </w:t>
      </w:r>
    </w:p>
  </w:footnote>
  <w:footnote w:id="60">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الاستشراق والتاريخ الإسلامي</w:t>
      </w:r>
      <w:r w:rsidR="00F36BE0" w:rsidRPr="00164189">
        <w:rPr>
          <w:rFonts w:ascii="Traditional Arabic" w:hAnsi="Traditional Arabic" w:cs="Traditional Arabic"/>
          <w:sz w:val="24"/>
          <w:szCs w:val="24"/>
          <w:rtl/>
        </w:rPr>
        <w:t xml:space="preserve">، مرجع سابق، </w:t>
      </w:r>
      <w:r w:rsidRPr="00164189">
        <w:rPr>
          <w:rFonts w:ascii="Traditional Arabic" w:hAnsi="Traditional Arabic" w:cs="Traditional Arabic"/>
          <w:sz w:val="24"/>
          <w:szCs w:val="24"/>
          <w:rtl/>
        </w:rPr>
        <w:t xml:space="preserve"> ص82. </w:t>
      </w:r>
    </w:p>
  </w:footnote>
  <w:footnote w:id="61">
    <w:p w:rsidR="00B87244" w:rsidRPr="00164189" w:rsidRDefault="00B87244" w:rsidP="00F36BE0">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التهامي: المستشرقون والقرآن</w:t>
      </w:r>
      <w:r w:rsidR="00F36BE0" w:rsidRPr="00164189">
        <w:rPr>
          <w:rFonts w:ascii="Traditional Arabic" w:hAnsi="Traditional Arabic" w:cs="Traditional Arabic"/>
          <w:sz w:val="24"/>
          <w:szCs w:val="24"/>
          <w:rtl/>
        </w:rPr>
        <w:t xml:space="preserve">، مرجع سابق، </w:t>
      </w:r>
      <w:r w:rsidRPr="00164189">
        <w:rPr>
          <w:rFonts w:ascii="Traditional Arabic" w:hAnsi="Traditional Arabic" w:cs="Traditional Arabic"/>
          <w:sz w:val="24"/>
          <w:szCs w:val="24"/>
          <w:rtl/>
        </w:rPr>
        <w:t>1/27.</w:t>
      </w:r>
    </w:p>
  </w:footnote>
  <w:footnote w:id="62">
    <w:p w:rsidR="00B87244" w:rsidRPr="00164189" w:rsidRDefault="00B87244" w:rsidP="002711E8">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مستشرق إنكليزي ولد في </w:t>
      </w:r>
      <w:r w:rsidR="002711E8" w:rsidRPr="00164189">
        <w:rPr>
          <w:rFonts w:ascii="Traditional Arabic" w:hAnsi="Traditional Arabic" w:cs="Traditional Arabic"/>
          <w:sz w:val="24"/>
          <w:szCs w:val="24"/>
          <w:rtl/>
        </w:rPr>
        <w:t>الإسكندرية(</w:t>
      </w:r>
      <w:r w:rsidRPr="00164189">
        <w:rPr>
          <w:rFonts w:ascii="Traditional Arabic" w:hAnsi="Traditional Arabic" w:cs="Traditional Arabic"/>
          <w:sz w:val="24"/>
          <w:szCs w:val="24"/>
          <w:rtl/>
        </w:rPr>
        <w:t>مصر</w:t>
      </w:r>
      <w:r w:rsidR="002711E8" w:rsidRPr="00164189">
        <w:rPr>
          <w:rFonts w:ascii="Traditional Arabic" w:hAnsi="Traditional Arabic" w:cs="Traditional Arabic"/>
          <w:sz w:val="24"/>
          <w:szCs w:val="24"/>
          <w:rtl/>
        </w:rPr>
        <w:t xml:space="preserve">)، تخصص في اللغات السامية، عمل محررا لدائرة المعارف الإسلامية لسنتين، ومن كتبه تفسير للتاريخ الإسلامي، وكتب السير في الإسلام والاتجاهات الحديثة في الإسلام </w:t>
      </w:r>
      <w:r w:rsidRPr="00164189">
        <w:rPr>
          <w:rFonts w:ascii="Traditional Arabic" w:hAnsi="Traditional Arabic" w:cs="Traditional Arabic"/>
          <w:sz w:val="24"/>
          <w:szCs w:val="24"/>
          <w:rtl/>
        </w:rPr>
        <w:t xml:space="preserve"> بدوي: موسوعة ص</w:t>
      </w:r>
      <w:r w:rsidR="002711E8" w:rsidRPr="00164189">
        <w:rPr>
          <w:rFonts w:ascii="Traditional Arabic" w:hAnsi="Traditional Arabic" w:cs="Traditional Arabic"/>
          <w:sz w:val="24"/>
          <w:szCs w:val="24"/>
          <w:rtl/>
        </w:rPr>
        <w:t xml:space="preserve"> ص174 ـ 175. </w:t>
      </w:r>
      <w:r w:rsidRPr="00164189">
        <w:rPr>
          <w:rFonts w:ascii="Traditional Arabic" w:hAnsi="Traditional Arabic" w:cs="Traditional Arabic"/>
          <w:sz w:val="24"/>
          <w:szCs w:val="24"/>
          <w:rtl/>
        </w:rPr>
        <w:t>.</w:t>
      </w:r>
    </w:p>
  </w:footnote>
  <w:footnote w:id="63">
    <w:p w:rsidR="00B87244" w:rsidRPr="00164189" w:rsidRDefault="00B87244" w:rsidP="00DB741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الذهبي: سير أعلام النبلاء، حقق بإشراف شعيب الأرناؤوط، مؤسسة الرسالة، د/ط،ت، 1/ 87.  </w:t>
      </w:r>
    </w:p>
  </w:footnote>
  <w:footnote w:id="64">
    <w:p w:rsidR="00B87244" w:rsidRPr="00164189" w:rsidRDefault="00B87244" w:rsidP="00F36BE0">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عماد الدين خليل: المستشرقون والسيرة</w:t>
      </w:r>
      <w:r w:rsidR="00F36BE0" w:rsidRPr="00164189">
        <w:rPr>
          <w:rFonts w:ascii="Traditional Arabic" w:hAnsi="Traditional Arabic" w:cs="Traditional Arabic"/>
          <w:sz w:val="24"/>
          <w:szCs w:val="24"/>
          <w:rtl/>
        </w:rPr>
        <w:t xml:space="preserve">، مرجع سابق، </w:t>
      </w:r>
      <w:r w:rsidRPr="00164189">
        <w:rPr>
          <w:rFonts w:ascii="Traditional Arabic" w:hAnsi="Traditional Arabic" w:cs="Traditional Arabic"/>
          <w:sz w:val="24"/>
          <w:szCs w:val="24"/>
          <w:rtl/>
        </w:rPr>
        <w:t xml:space="preserve">1/ 187.  </w:t>
      </w:r>
    </w:p>
  </w:footnote>
  <w:footnote w:id="65">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ساسي الحاج: نقد الخطاب الاستشراقي</w:t>
      </w:r>
      <w:r w:rsidR="00F36BE0" w:rsidRPr="00164189">
        <w:rPr>
          <w:rFonts w:ascii="Traditional Arabic" w:hAnsi="Traditional Arabic" w:cs="Traditional Arabic"/>
          <w:sz w:val="24"/>
          <w:szCs w:val="24"/>
          <w:rtl/>
        </w:rPr>
        <w:t>، دار المدار الإسلامي(ليبيا)، ط1، 2002م،</w:t>
      </w:r>
      <w:r w:rsidRPr="00164189">
        <w:rPr>
          <w:rFonts w:ascii="Traditional Arabic" w:hAnsi="Traditional Arabic" w:cs="Traditional Arabic"/>
          <w:sz w:val="24"/>
          <w:szCs w:val="24"/>
          <w:rtl/>
        </w:rPr>
        <w:t xml:space="preserve"> ص169.  </w:t>
      </w:r>
    </w:p>
  </w:footnote>
  <w:footnote w:id="6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عبد المنعم فؤاد: من افتراءات المستشرقين على الأصول العقدية في الإسلام، مكتبة العبيكان، ط1/ 1422هـ، ص206. </w:t>
      </w:r>
    </w:p>
  </w:footnote>
  <w:footnote w:id="67">
    <w:p w:rsidR="00B87244" w:rsidRPr="00164189" w:rsidRDefault="00B87244" w:rsidP="00503190">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مصطفى المسلوتي: دراسات المستشرقين للسيرة النبوية"معضلة محمد" لريجيس بلاشير نموذجا، أطروحة دكتوراه، دار الحديث الحسنية(الرباط)، 1998م، 2/ 36. </w:t>
      </w:r>
    </w:p>
  </w:footnote>
  <w:footnote w:id="6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الاستشراق والتاريخ الإسلامي</w:t>
      </w:r>
      <w:r w:rsidR="00F36BE0"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ص53، 54.</w:t>
      </w:r>
    </w:p>
  </w:footnote>
  <w:footnote w:id="69">
    <w:p w:rsidR="00B87244" w:rsidRPr="00164189" w:rsidRDefault="00B87244" w:rsidP="001C004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أنور الجندي: الإسلام والثقافة العربية في مواجهة الاستعمار، مطبعة الرسالة في مصر </w:t>
      </w:r>
      <w:r w:rsidR="001C004B" w:rsidRPr="00164189">
        <w:rPr>
          <w:rFonts w:ascii="Traditional Arabic" w:hAnsi="Traditional Arabic" w:cs="Traditional Arabic"/>
          <w:sz w:val="24"/>
          <w:szCs w:val="24"/>
          <w:rtl/>
        </w:rPr>
        <w:t>ص</w:t>
      </w:r>
      <w:r w:rsidRPr="00164189">
        <w:rPr>
          <w:rFonts w:ascii="Traditional Arabic" w:hAnsi="Traditional Arabic" w:cs="Traditional Arabic"/>
          <w:sz w:val="24"/>
          <w:szCs w:val="24"/>
          <w:rtl/>
        </w:rPr>
        <w:t xml:space="preserve">139.  </w:t>
      </w:r>
    </w:p>
  </w:footnote>
  <w:footnote w:id="70">
    <w:p w:rsidR="00B87244" w:rsidRPr="00164189" w:rsidRDefault="00B87244" w:rsidP="00F36BE0">
      <w:pPr>
        <w:snapToGrid w:val="0"/>
        <w:ind w:left="424" w:hanging="425"/>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يقول فلوهازن: "أصبح الحج إلى الكعبة، بل تقبيل الحجر المقدس من الشعائر الدينية المفروضة، وبذلك دخل في الإسلام مركز للشعائر وعيد وثني شعبي" انظر عبد الله النعيم: الاستشراق في السيرة النبوية، </w:t>
      </w:r>
      <w:r w:rsidR="00F36BE0" w:rsidRPr="00164189">
        <w:rPr>
          <w:rFonts w:ascii="Traditional Arabic" w:hAnsi="Traditional Arabic" w:cs="Traditional Arabic"/>
          <w:sz w:val="24"/>
          <w:szCs w:val="24"/>
          <w:rtl/>
        </w:rPr>
        <w:t xml:space="preserve">مرجع سابق، </w:t>
      </w:r>
      <w:r w:rsidRPr="00164189">
        <w:rPr>
          <w:rFonts w:ascii="Traditional Arabic" w:hAnsi="Traditional Arabic" w:cs="Traditional Arabic"/>
          <w:sz w:val="24"/>
          <w:szCs w:val="24"/>
          <w:rtl/>
        </w:rPr>
        <w:t xml:space="preserve">ص 275، 276.  </w:t>
      </w:r>
    </w:p>
  </w:footnote>
  <w:footnote w:id="71">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الاستشراق في السيرة النبوية</w:t>
      </w:r>
      <w:r w:rsidR="00F36BE0"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 277.  </w:t>
      </w:r>
    </w:p>
  </w:footnote>
  <w:footnote w:id="7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رواه البخاري، </w:t>
      </w:r>
      <w:r w:rsidRPr="00164189">
        <w:rPr>
          <w:rFonts w:ascii="Traditional Arabic" w:hAnsi="Traditional Arabic" w:cs="Traditional Arabic"/>
          <w:sz w:val="24"/>
          <w:szCs w:val="24"/>
          <w:u w:val="single"/>
          <w:rtl/>
        </w:rPr>
        <w:t>كتاب</w:t>
      </w:r>
      <w:r w:rsidRPr="00164189">
        <w:rPr>
          <w:rFonts w:ascii="Traditional Arabic" w:hAnsi="Traditional Arabic" w:cs="Traditional Arabic"/>
          <w:sz w:val="24"/>
          <w:szCs w:val="24"/>
          <w:rtl/>
        </w:rPr>
        <w:t xml:space="preserve"> الحج، </w:t>
      </w:r>
      <w:r w:rsidRPr="00164189">
        <w:rPr>
          <w:rFonts w:ascii="Traditional Arabic" w:hAnsi="Traditional Arabic" w:cs="Traditional Arabic"/>
          <w:sz w:val="24"/>
          <w:szCs w:val="24"/>
          <w:u w:val="single"/>
          <w:rtl/>
        </w:rPr>
        <w:t>باب</w:t>
      </w:r>
      <w:r w:rsidRPr="00164189">
        <w:rPr>
          <w:rFonts w:ascii="Traditional Arabic" w:hAnsi="Traditional Arabic" w:cs="Traditional Arabic"/>
          <w:sz w:val="24"/>
          <w:szCs w:val="24"/>
          <w:rtl/>
        </w:rPr>
        <w:t xml:space="preserve"> ما ذكر في الحجر الأسود، رقم (1597)، 2/ 149  </w:t>
      </w:r>
    </w:p>
  </w:footnote>
  <w:footnote w:id="7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مستشرق فرنسي </w:t>
      </w:r>
      <w:r w:rsidR="001C004B" w:rsidRPr="00164189">
        <w:rPr>
          <w:rFonts w:ascii="Traditional Arabic" w:hAnsi="Traditional Arabic" w:cs="Traditional Arabic"/>
          <w:sz w:val="24"/>
          <w:szCs w:val="24"/>
          <w:rtl/>
        </w:rPr>
        <w:t xml:space="preserve">يميل إلى الوجدان والتجربة الصوفية ومن هنا </w:t>
      </w:r>
      <w:r w:rsidRPr="00164189">
        <w:rPr>
          <w:rFonts w:ascii="Traditional Arabic" w:hAnsi="Traditional Arabic" w:cs="Traditional Arabic"/>
          <w:sz w:val="24"/>
          <w:szCs w:val="24"/>
          <w:rtl/>
        </w:rPr>
        <w:t>اهتم بالفلسفة الإشرا</w:t>
      </w:r>
      <w:r w:rsidR="001C004B" w:rsidRPr="00164189">
        <w:rPr>
          <w:rFonts w:ascii="Traditional Arabic" w:hAnsi="Traditional Arabic" w:cs="Traditional Arabic"/>
          <w:sz w:val="24"/>
          <w:szCs w:val="24"/>
          <w:rtl/>
        </w:rPr>
        <w:t xml:space="preserve">قية ولا سيما فيلسوفها السهروردي، أتقن عدة لغات </w:t>
      </w:r>
      <w:r w:rsidRPr="00164189">
        <w:rPr>
          <w:rFonts w:ascii="Traditional Arabic" w:hAnsi="Traditional Arabic" w:cs="Traditional Arabic"/>
          <w:sz w:val="24"/>
          <w:szCs w:val="24"/>
          <w:rtl/>
        </w:rPr>
        <w:t xml:space="preserve"> </w:t>
      </w:r>
      <w:r w:rsidR="001C004B" w:rsidRPr="00164189">
        <w:rPr>
          <w:rFonts w:ascii="Traditional Arabic" w:hAnsi="Traditional Arabic" w:cs="Traditional Arabic"/>
          <w:sz w:val="24"/>
          <w:szCs w:val="24"/>
          <w:rtl/>
        </w:rPr>
        <w:t xml:space="preserve">تتلمذ على إيتين جلسن وماسنيون، وأعظم أعماله هي"في الإسلام الإيراني". </w:t>
      </w:r>
      <w:r w:rsidRPr="00164189">
        <w:rPr>
          <w:rFonts w:ascii="Traditional Arabic" w:hAnsi="Traditional Arabic" w:cs="Traditional Arabic"/>
          <w:sz w:val="24"/>
          <w:szCs w:val="24"/>
          <w:rtl/>
        </w:rPr>
        <w:t xml:space="preserve">انظر بدوي: ص482.  </w:t>
      </w:r>
      <w:r w:rsidR="001C004B" w:rsidRPr="00164189">
        <w:rPr>
          <w:rFonts w:ascii="Traditional Arabic" w:hAnsi="Traditional Arabic" w:cs="Traditional Arabic"/>
          <w:sz w:val="24"/>
          <w:szCs w:val="24"/>
          <w:rtl/>
        </w:rPr>
        <w:t>485.</w:t>
      </w:r>
    </w:p>
  </w:footnote>
  <w:footnote w:id="74">
    <w:p w:rsidR="00B87244" w:rsidRPr="00164189" w:rsidRDefault="00B87244" w:rsidP="00164189">
      <w:pPr>
        <w:snapToGrid w:val="0"/>
        <w:ind w:hanging="1"/>
        <w:jc w:val="both"/>
        <w:rPr>
          <w:rFonts w:ascii="Traditional Arabic" w:hAnsi="Traditional Arabic" w:cs="Traditional Arabic"/>
          <w:sz w:val="24"/>
          <w:szCs w:val="24"/>
          <w:highlight w:val="yellow"/>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xml:space="preserve">) </w:t>
      </w:r>
      <w:r w:rsidR="00AE58E1" w:rsidRPr="00164189">
        <w:rPr>
          <w:rFonts w:ascii="Traditional Arabic" w:hAnsi="Traditional Arabic" w:cs="Traditional Arabic"/>
          <w:sz w:val="24"/>
          <w:szCs w:val="24"/>
          <w:highlight w:val="yellow"/>
          <w:rtl/>
        </w:rPr>
        <w:t>يحيى بن حبش بن أميرك، لقب بشهاب الدين السهروردي، أو الشيخ المقتول، والسهروردي نسبة إلى(سهرورد)، وهو غير عمرو بن محمد الصوفي صاحب كتاب"عوارف المعارف"، ولادته كانت بين عامي(545 ـ 550ه)، كان ذكيا شديد الإعجاب بنفسه، قتل في حلب، واختلف الناس في سبب هذا القتل، فقيل حسده الفقهاء عندما غلبهم في المناظرة فدبروا له مكيدة واتهموه بما يوجب القتل، وقيل وجدوا في بعض كلامه بعثا لآراء الباطنية من جديد، وأهم مصنفاته: "المطارحات" و"التلويحات" "هياكل النور"</w:t>
      </w:r>
      <w:r w:rsidRPr="00164189">
        <w:rPr>
          <w:rFonts w:ascii="Traditional Arabic" w:hAnsi="Traditional Arabic" w:cs="Traditional Arabic"/>
          <w:sz w:val="24"/>
          <w:szCs w:val="24"/>
          <w:highlight w:val="yellow"/>
          <w:rtl/>
        </w:rPr>
        <w:t xml:space="preserve"> </w:t>
      </w:r>
      <w:r w:rsidR="00164189" w:rsidRPr="00164189">
        <w:rPr>
          <w:rFonts w:ascii="Traditional Arabic" w:hAnsi="Traditional Arabic" w:cs="Traditional Arabic"/>
          <w:sz w:val="24"/>
          <w:szCs w:val="24"/>
          <w:highlight w:val="yellow"/>
          <w:rtl/>
        </w:rPr>
        <w:t xml:space="preserve"> وغيرها.</w:t>
      </w:r>
      <w:r w:rsidR="00164189" w:rsidRPr="00164189">
        <w:rPr>
          <w:rFonts w:ascii="Traditional Arabic" w:hAnsi="Traditional Arabic" w:cs="Traditional Arabic"/>
          <w:sz w:val="24"/>
          <w:szCs w:val="24"/>
          <w:rtl/>
        </w:rPr>
        <w:t xml:space="preserve"> انظر الشهرزوري: ترجمة السهروردي(نشرت في مقدمة كتاب هياكل النور، ت: حسن السماحي، دار الهجرة ـ بيروت)، ص10. </w:t>
      </w:r>
      <w:r w:rsidR="00164189">
        <w:rPr>
          <w:rFonts w:ascii="Traditional Arabic" w:hAnsi="Traditional Arabic" w:cs="Traditional Arabic" w:hint="cs"/>
          <w:sz w:val="24"/>
          <w:szCs w:val="24"/>
          <w:highlight w:val="yellow"/>
          <w:rtl/>
        </w:rPr>
        <w:t>و</w:t>
      </w:r>
      <w:r w:rsidR="00164189" w:rsidRPr="00164189">
        <w:rPr>
          <w:rFonts w:ascii="Traditional Arabic" w:hAnsi="Traditional Arabic" w:cs="Traditional Arabic"/>
          <w:sz w:val="24"/>
          <w:szCs w:val="24"/>
          <w:rtl/>
        </w:rPr>
        <w:t>ابن حجر: لسان الميزان، مؤسسة الأعلمي للمطبوعات(بيروت)، ط3/ 1406هـ، 3/ 157.</w:t>
      </w:r>
    </w:p>
  </w:footnote>
  <w:footnote w:id="75">
    <w:p w:rsidR="00B87244" w:rsidRPr="00164189" w:rsidRDefault="00B87244" w:rsidP="00E9554C">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الغنوصية</w:t>
      </w:r>
      <w:r w:rsidR="00E92B48" w:rsidRPr="00164189">
        <w:rPr>
          <w:rFonts w:ascii="Traditional Arabic" w:hAnsi="Traditional Arabic" w:cs="Traditional Arabic"/>
          <w:sz w:val="24"/>
          <w:szCs w:val="24"/>
          <w:highlight w:val="yellow"/>
          <w:rtl/>
        </w:rPr>
        <w:t xml:space="preserve">: </w:t>
      </w:r>
      <w:r w:rsidR="00386CDD" w:rsidRPr="00164189">
        <w:rPr>
          <w:rFonts w:ascii="Traditional Arabic" w:hAnsi="Traditional Arabic" w:cs="Traditional Arabic"/>
          <w:sz w:val="24"/>
          <w:szCs w:val="24"/>
          <w:rtl/>
        </w:rPr>
        <w:t>مذهب تلفيقي يجمع بين الفلسفة والدين، ويقوم على أساس فكرة الصدور، ومزج المعارف الإنسانية بعضها ببعض، ويشتمل على طائفة من الآراء المضنون بها على غير أهلها، وفيه تلتقي الأفكار القبالية(التصوف اليهودي) بالأفلاطونية المحدثة، وبعض التعاليم الشرقية كالمانوية والمزدكية وترك أثراً كبيرا على الأديان. انظر المعجم الفلسفي، إصدار مجمع اللغة العربية، المطابع الأميرية 1983م، مادة غنوصية، ص133.</w:t>
      </w:r>
      <w:r w:rsidRPr="00164189">
        <w:rPr>
          <w:rFonts w:ascii="Traditional Arabic" w:hAnsi="Traditional Arabic" w:cs="Traditional Arabic"/>
          <w:sz w:val="24"/>
          <w:szCs w:val="24"/>
          <w:rtl/>
        </w:rPr>
        <w:t xml:space="preserve">   </w:t>
      </w:r>
    </w:p>
  </w:footnote>
  <w:footnote w:id="7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الجابري: الرؤية الاستشراقية في الفلسفة الإسلامية</w:t>
      </w:r>
      <w:r w:rsidR="00F36BE0" w:rsidRPr="00164189">
        <w:rPr>
          <w:rFonts w:ascii="Traditional Arabic" w:hAnsi="Traditional Arabic" w:cs="Traditional Arabic"/>
          <w:sz w:val="24"/>
          <w:szCs w:val="24"/>
          <w:rtl/>
        </w:rPr>
        <w:t>، ضمن مناهج المستشرقين المشار إليه سابقا،</w:t>
      </w:r>
      <w:r w:rsidRPr="00164189">
        <w:rPr>
          <w:rFonts w:ascii="Traditional Arabic" w:hAnsi="Traditional Arabic" w:cs="Traditional Arabic"/>
          <w:sz w:val="24"/>
          <w:szCs w:val="24"/>
          <w:rtl/>
        </w:rPr>
        <w:t xml:space="preserve"> 1/ 334.   </w:t>
      </w:r>
    </w:p>
  </w:footnote>
  <w:footnote w:id="77">
    <w:p w:rsidR="00683349" w:rsidRPr="00164189" w:rsidRDefault="00683349" w:rsidP="0068334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ولد في باريس عام 1915</w:t>
      </w:r>
      <w:r w:rsidR="00F36BE0" w:rsidRPr="00164189">
        <w:rPr>
          <w:rFonts w:ascii="Traditional Arabic" w:hAnsi="Traditional Arabic" w:cs="Traditional Arabic"/>
          <w:sz w:val="24"/>
          <w:szCs w:val="24"/>
          <w:rtl/>
        </w:rPr>
        <w:t>م</w:t>
      </w:r>
      <w:r w:rsidRPr="00164189">
        <w:rPr>
          <w:rFonts w:ascii="Traditional Arabic" w:hAnsi="Traditional Arabic" w:cs="Traditional Arabic"/>
          <w:sz w:val="24"/>
          <w:szCs w:val="24"/>
          <w:rtl/>
        </w:rPr>
        <w:t xml:space="preserve">، عين أستاذا في المعهد الإسلامي  بصيدا في لبنان، وحاضر في المدرسة العليا للآداب ببيروت، ترك آثارا كثيرة في مختلف الفنون، انظر العقيقي: المستشرقون 1/ 359، 360. </w:t>
      </w:r>
    </w:p>
  </w:footnote>
  <w:footnote w:id="78">
    <w:p w:rsidR="00B87244" w:rsidRPr="00164189" w:rsidRDefault="00B87244" w:rsidP="00D875CD">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الصورة الغربية والدراسات الغربية الإسلامية (في) كتاب "تراث الإسلام"، سلسلة عالم المعرفة، 1978م.  </w:t>
      </w:r>
    </w:p>
  </w:footnote>
  <w:footnote w:id="79">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جواد علي: تاريخ العرب في الإسلام</w:t>
      </w:r>
      <w:r w:rsidR="00F36BE0" w:rsidRPr="00164189">
        <w:rPr>
          <w:rFonts w:ascii="Traditional Arabic" w:hAnsi="Traditional Arabic" w:cs="Traditional Arabic"/>
          <w:sz w:val="24"/>
          <w:szCs w:val="24"/>
          <w:rtl/>
        </w:rPr>
        <w:t>، دار الحداثة، د/ت، ط،</w:t>
      </w:r>
      <w:r w:rsidRPr="00164189">
        <w:rPr>
          <w:rFonts w:ascii="Traditional Arabic" w:hAnsi="Traditional Arabic" w:cs="Traditional Arabic"/>
          <w:sz w:val="24"/>
          <w:szCs w:val="24"/>
          <w:rtl/>
        </w:rPr>
        <w:t xml:space="preserve"> 1/ 10.  </w:t>
      </w:r>
    </w:p>
  </w:footnote>
  <w:footnote w:id="80">
    <w:p w:rsidR="00B87244" w:rsidRPr="00164189" w:rsidRDefault="00B87244" w:rsidP="004C15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قصة الحضارة،  ت: محمد بدران، دار الجيل، د/ت، ط، م4/ ج2ص93</w:t>
      </w:r>
    </w:p>
  </w:footnote>
  <w:footnote w:id="81">
    <w:p w:rsidR="00B87244" w:rsidRPr="00164189" w:rsidRDefault="00B87244" w:rsidP="00381CA7">
      <w:pPr>
        <w:snapToGrid w:val="0"/>
        <w:spacing w:line="120" w:lineRule="atLeast"/>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عبد العظيم الديب: المستشرقون والتراث</w:t>
      </w:r>
      <w:r w:rsidR="00381CA7" w:rsidRPr="00164189">
        <w:rPr>
          <w:rFonts w:ascii="Traditional Arabic" w:hAnsi="Traditional Arabic" w:cs="Traditional Arabic"/>
          <w:sz w:val="24"/>
          <w:szCs w:val="24"/>
          <w:rtl/>
        </w:rPr>
        <w:t xml:space="preserve">، دار الوفاء(المنصورة)، ط3/ 1413هـ، </w:t>
      </w:r>
      <w:r w:rsidRPr="00164189">
        <w:rPr>
          <w:rFonts w:ascii="Traditional Arabic" w:hAnsi="Traditional Arabic" w:cs="Traditional Arabic"/>
          <w:sz w:val="24"/>
          <w:szCs w:val="24"/>
          <w:rtl/>
        </w:rPr>
        <w:t xml:space="preserve">ص34.  </w:t>
      </w:r>
    </w:p>
  </w:footnote>
  <w:footnote w:id="82">
    <w:p w:rsidR="00B87244" w:rsidRPr="00164189" w:rsidRDefault="00B87244" w:rsidP="00CF4C0B">
      <w:pPr>
        <w:spacing w:line="120" w:lineRule="atLeast"/>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الدراسات الاستشراقية عن الفرق الإسلامية لا يخلو كثير منها من التزيد والمبالغة؛ فقد كتبت بطريقة مغرضة كي تتسع الهوة بين المسلمين ومن ذلك كتاب"الدروز وديانتهم" لـ: دي ساسي الفرنسي(ت1838م)، و"الإسماعيليون وسورية" لـ ديفرمري" الجبري: 229 ، 230. </w:t>
      </w:r>
    </w:p>
  </w:footnote>
  <w:footnote w:id="83">
    <w:p w:rsidR="00B87244" w:rsidRPr="00164189" w:rsidRDefault="00B87244" w:rsidP="00CF4C0B">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ينظر محمد خليفة حسن: آثار الفكر الاستشراقي</w:t>
      </w:r>
      <w:r w:rsidR="00381CA7"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ص27. </w:t>
      </w:r>
    </w:p>
  </w:footnote>
  <w:footnote w:id="84">
    <w:p w:rsidR="00B87244" w:rsidRPr="00164189" w:rsidRDefault="00B87244" w:rsidP="004C150B">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ينظر السابق ص21، 22. </w:t>
      </w:r>
    </w:p>
  </w:footnote>
  <w:footnote w:id="85">
    <w:p w:rsidR="00B87244" w:rsidRPr="00164189" w:rsidRDefault="00B87244" w:rsidP="00381CA7">
      <w:pPr>
        <w:snapToGrid w:val="0"/>
        <w:spacing w:line="120" w:lineRule="atLeast"/>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فالمستشرق نيكولسون أرجعه إلى المسيحية(في التصوف الإسلامي وتاريخه ص69)، بينما رده </w:t>
      </w:r>
      <w:r w:rsidRPr="00164189">
        <w:rPr>
          <w:rFonts w:ascii="Traditional Arabic" w:hAnsi="Traditional Arabic" w:cs="Traditional Arabic"/>
          <w:sz w:val="24"/>
          <w:szCs w:val="24"/>
        </w:rPr>
        <w:t>Renan</w:t>
      </w:r>
      <w:r w:rsidRPr="00164189">
        <w:rPr>
          <w:rFonts w:ascii="Traditional Arabic" w:hAnsi="Traditional Arabic" w:cs="Traditional Arabic"/>
          <w:sz w:val="24"/>
          <w:szCs w:val="24"/>
          <w:rtl/>
        </w:rPr>
        <w:t xml:space="preserve"> إلى الثقافة الفارسية والهندية(ابن رشد والرشدية ص110)، وعند </w:t>
      </w:r>
      <w:r w:rsidRPr="00164189">
        <w:rPr>
          <w:rFonts w:ascii="Traditional Arabic" w:hAnsi="Traditional Arabic" w:cs="Traditional Arabic"/>
          <w:sz w:val="24"/>
          <w:szCs w:val="24"/>
        </w:rPr>
        <w:t>Goldziher</w:t>
      </w:r>
      <w:r w:rsidRPr="00164189">
        <w:rPr>
          <w:rFonts w:ascii="Traditional Arabic" w:hAnsi="Traditional Arabic" w:cs="Traditional Arabic"/>
          <w:sz w:val="24"/>
          <w:szCs w:val="24"/>
          <w:rtl/>
        </w:rPr>
        <w:t xml:space="preserve"> هو وليد اتحاد الفلسفة الأفلاطونية الحديثة والمسيحية والغنوصية(العقيدة والشريعة ص5). إن مشكلة هؤلاء أنهم لم يفرقوا بين الأصل الصحيح، وبين ما طرأ على هذا الأصل من تجاوزات وزيادات(محمد السيد الجليند: من قضايا التصوف</w:t>
      </w:r>
      <w:r w:rsidR="00381CA7" w:rsidRPr="00164189">
        <w:rPr>
          <w:rFonts w:ascii="Traditional Arabic" w:hAnsi="Traditional Arabic" w:cs="Traditional Arabic"/>
          <w:sz w:val="24"/>
          <w:szCs w:val="24"/>
          <w:rtl/>
        </w:rPr>
        <w:t>، دار قباء، ط4/ 2001م،</w:t>
      </w:r>
      <w:r w:rsidRPr="00164189">
        <w:rPr>
          <w:rFonts w:ascii="Traditional Arabic" w:hAnsi="Traditional Arabic" w:cs="Traditional Arabic"/>
          <w:sz w:val="24"/>
          <w:szCs w:val="24"/>
          <w:rtl/>
        </w:rPr>
        <w:t xml:space="preserve"> ص56)</w:t>
      </w:r>
      <w:r w:rsidR="00381CA7"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tl/>
        </w:rPr>
        <w:t xml:space="preserve">  </w:t>
      </w:r>
    </w:p>
  </w:footnote>
  <w:footnote w:id="86">
    <w:p w:rsidR="00B87244" w:rsidRPr="00164189" w:rsidRDefault="00B87244" w:rsidP="00CF4C0B">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محمد خليفة حسن: آثار الفكر الاستشراق ص 24. </w:t>
      </w:r>
    </w:p>
  </w:footnote>
  <w:footnote w:id="87">
    <w:p w:rsidR="00B87244" w:rsidRPr="00164189" w:rsidRDefault="00B87244" w:rsidP="00CF4C0B">
      <w:pPr>
        <w:spacing w:line="120" w:lineRule="atLeast"/>
        <w:ind w:hanging="1"/>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القصص:77.  </w:t>
      </w:r>
    </w:p>
  </w:footnote>
  <w:footnote w:id="88">
    <w:p w:rsidR="00B87244" w:rsidRPr="00164189" w:rsidRDefault="00B87244" w:rsidP="000E6937">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لويس ما سنيون(1883 ـ 1962م) أعظم مستشرقي فرنسا، ومن أكبر </w:t>
      </w:r>
      <w:r w:rsidR="000E6937" w:rsidRPr="00164189">
        <w:rPr>
          <w:rFonts w:ascii="Traditional Arabic" w:hAnsi="Traditional Arabic" w:cs="Traditional Arabic"/>
          <w:sz w:val="24"/>
          <w:szCs w:val="24"/>
          <w:rtl/>
        </w:rPr>
        <w:t>متخصصي</w:t>
      </w:r>
      <w:r w:rsidRPr="00164189">
        <w:rPr>
          <w:rFonts w:ascii="Traditional Arabic" w:hAnsi="Traditional Arabic" w:cs="Traditional Arabic"/>
          <w:sz w:val="24"/>
          <w:szCs w:val="24"/>
          <w:rtl/>
        </w:rPr>
        <w:t xml:space="preserve"> التصوف. قضى شطرا من حياته متنقلا في البلاد العربية والإسلامية ومحاضرا في جامعاتها، حصل على الدكتوراه من السوربون عام 1922 برسالة عن آلام الحلاج، تولى تحرير </w:t>
      </w:r>
      <w:r w:rsidR="000E6937" w:rsidRPr="00164189">
        <w:rPr>
          <w:rFonts w:ascii="Traditional Arabic" w:hAnsi="Traditional Arabic" w:cs="Traditional Arabic"/>
          <w:sz w:val="24"/>
          <w:szCs w:val="24"/>
          <w:rtl/>
        </w:rPr>
        <w:t>مجلة الدراسات الإسلامية، وانتخب عضوا في المجمع اللغوي بمصر والمجمع العلمي في دمشق، ربت آثاره على(650) أثرا بين مصنف ومحقق ومترجم وبين مقال ومحاضرة وتقرير ونقد وغيرها. انظر نجيب العقيقي: المستشرقون، دار المعارف، د/ت، 1/ 263، 264. و</w:t>
      </w:r>
      <w:r w:rsidRPr="00164189">
        <w:rPr>
          <w:rFonts w:ascii="Traditional Arabic" w:hAnsi="Traditional Arabic" w:cs="Traditional Arabic"/>
          <w:sz w:val="24"/>
          <w:szCs w:val="24"/>
          <w:rtl/>
        </w:rPr>
        <w:t xml:space="preserve">بدوي:529 ـ 535.  </w:t>
      </w:r>
    </w:p>
  </w:footnote>
  <w:footnote w:id="89">
    <w:p w:rsidR="00B87244" w:rsidRPr="00164189" w:rsidRDefault="00B87244" w:rsidP="00CF4C0B">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انظر محمود قاسم: الإمام عبد الحميد بن باديس</w:t>
      </w:r>
      <w:r w:rsidR="00E9554C">
        <w:rPr>
          <w:rFonts w:ascii="Traditional Arabic" w:hAnsi="Traditional Arabic" w:cs="Traditional Arabic" w:hint="cs"/>
          <w:sz w:val="24"/>
          <w:szCs w:val="24"/>
          <w:highlight w:val="yellow"/>
          <w:rtl/>
        </w:rPr>
        <w:t>،</w:t>
      </w:r>
      <w:r w:rsidR="00E9554C" w:rsidRPr="00E9554C">
        <w:rPr>
          <w:rFonts w:ascii="Traditional Arabic" w:hAnsi="Traditional Arabic" w:cs="Traditional Arabic"/>
          <w:rtl/>
        </w:rPr>
        <w:t xml:space="preserve"> </w:t>
      </w:r>
      <w:r w:rsidR="00E9554C" w:rsidRPr="00697005">
        <w:rPr>
          <w:rFonts w:ascii="Traditional Arabic" w:hAnsi="Traditional Arabic" w:cs="Traditional Arabic"/>
          <w:rtl/>
        </w:rPr>
        <w:t>نسخة مصورة، د/ بيانا</w:t>
      </w:r>
      <w:r w:rsidR="00E9554C">
        <w:rPr>
          <w:rFonts w:ascii="Traditional Arabic" w:hAnsi="Traditional Arabic" w:cs="Traditional Arabic"/>
          <w:rtl/>
        </w:rPr>
        <w:t>ت</w:t>
      </w:r>
      <w:r w:rsidR="00E9554C">
        <w:rPr>
          <w:rFonts w:ascii="Traditional Arabic" w:hAnsi="Traditional Arabic" w:cs="Traditional Arabic" w:hint="cs"/>
          <w:rtl/>
        </w:rPr>
        <w:t>،</w:t>
      </w:r>
      <w:r w:rsidRPr="00164189">
        <w:rPr>
          <w:rFonts w:ascii="Traditional Arabic" w:hAnsi="Traditional Arabic" w:cs="Traditional Arabic"/>
          <w:sz w:val="24"/>
          <w:szCs w:val="24"/>
          <w:highlight w:val="yellow"/>
          <w:rtl/>
        </w:rPr>
        <w:t xml:space="preserve"> ص7.</w:t>
      </w:r>
      <w:r w:rsidRPr="00164189">
        <w:rPr>
          <w:rFonts w:ascii="Traditional Arabic" w:hAnsi="Traditional Arabic" w:cs="Traditional Arabic"/>
          <w:sz w:val="24"/>
          <w:szCs w:val="24"/>
          <w:rtl/>
        </w:rPr>
        <w:t xml:space="preserve"> </w:t>
      </w:r>
    </w:p>
  </w:footnote>
  <w:footnote w:id="90">
    <w:p w:rsidR="00B87244" w:rsidRPr="00164189" w:rsidRDefault="00B87244" w:rsidP="004F1541">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عالم أثري فرنسي </w:t>
      </w:r>
      <w:r w:rsidR="004F1541" w:rsidRPr="00164189">
        <w:rPr>
          <w:rFonts w:ascii="Traditional Arabic" w:hAnsi="Traditional Arabic" w:cs="Traditional Arabic"/>
          <w:sz w:val="24"/>
          <w:szCs w:val="24"/>
          <w:rtl/>
        </w:rPr>
        <w:t xml:space="preserve">تضلع باللغات الشرقية، أقام فترة في لبنان، له أكثر من(78) كتابا </w:t>
      </w:r>
      <w:r w:rsidRPr="00164189">
        <w:rPr>
          <w:rFonts w:ascii="Traditional Arabic" w:hAnsi="Traditional Arabic" w:cs="Traditional Arabic"/>
          <w:sz w:val="24"/>
          <w:szCs w:val="24"/>
          <w:rtl/>
        </w:rPr>
        <w:t>من أشهر أعماله(حياة يسوع) و(ابن رشد والرشدية). انظر</w:t>
      </w:r>
      <w:r w:rsidR="004F1541" w:rsidRPr="00164189">
        <w:rPr>
          <w:rFonts w:ascii="Traditional Arabic" w:hAnsi="Traditional Arabic" w:cs="Traditional Arabic"/>
          <w:sz w:val="24"/>
          <w:szCs w:val="24"/>
          <w:rtl/>
        </w:rPr>
        <w:t xml:space="preserve"> العقيقي: المستشرقون 1/ 191، و</w:t>
      </w:r>
      <w:r w:rsidRPr="00164189">
        <w:rPr>
          <w:rFonts w:ascii="Traditional Arabic" w:hAnsi="Traditional Arabic" w:cs="Traditional Arabic"/>
          <w:sz w:val="24"/>
          <w:szCs w:val="24"/>
          <w:rtl/>
        </w:rPr>
        <w:t xml:space="preserve">بدوي: ص311، 312. </w:t>
      </w:r>
    </w:p>
  </w:footnote>
  <w:footnote w:id="91">
    <w:p w:rsidR="00B87244" w:rsidRPr="00164189" w:rsidRDefault="00B87244" w:rsidP="00F52625">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رينان(أرنست): ابن رشد والرشدية، ت: عادل زعيتر، ص15، دار إحياء الكتب العربية، 1957م. </w:t>
      </w:r>
    </w:p>
  </w:footnote>
  <w:footnote w:id="92">
    <w:p w:rsidR="00B87244" w:rsidRPr="00164189" w:rsidRDefault="00B87244" w:rsidP="00CF4C0B">
      <w:pPr>
        <w:spacing w:line="120" w:lineRule="atLeast"/>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انظر تاريخ الفلسفة الإسلامية ص 13، 14.</w:t>
      </w:r>
    </w:p>
  </w:footnote>
  <w:footnote w:id="9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الجابري: الرؤية الاستشراقية في الفلسفة الإسلامية</w:t>
      </w:r>
      <w:r w:rsidR="00381CA7" w:rsidRPr="00164189">
        <w:rPr>
          <w:rFonts w:ascii="Traditional Arabic" w:hAnsi="Traditional Arabic" w:cs="Traditional Arabic"/>
          <w:sz w:val="24"/>
          <w:szCs w:val="24"/>
          <w:rtl/>
        </w:rPr>
        <w:t>، ضمن مناهج المستشرقين، أشرنا إليه سابقا،</w:t>
      </w:r>
      <w:r w:rsidRPr="00164189">
        <w:rPr>
          <w:rFonts w:ascii="Traditional Arabic" w:hAnsi="Traditional Arabic" w:cs="Traditional Arabic"/>
          <w:sz w:val="24"/>
          <w:szCs w:val="24"/>
          <w:rtl/>
        </w:rPr>
        <w:t xml:space="preserve"> 1/ 324.   </w:t>
      </w:r>
    </w:p>
  </w:footnote>
  <w:footnote w:id="94">
    <w:p w:rsidR="00B87244" w:rsidRPr="00164189" w:rsidRDefault="00B87244" w:rsidP="00D7550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00D75509" w:rsidRPr="00164189">
        <w:rPr>
          <w:rFonts w:ascii="Traditional Arabic" w:hAnsi="Traditional Arabic" w:cs="Traditional Arabic"/>
          <w:sz w:val="24"/>
          <w:szCs w:val="24"/>
          <w:rtl/>
        </w:rPr>
        <w:t xml:space="preserve">فاروق فوزي: </w:t>
      </w:r>
      <w:r w:rsidRPr="00164189">
        <w:rPr>
          <w:rFonts w:ascii="Traditional Arabic" w:hAnsi="Traditional Arabic" w:cs="Traditional Arabic"/>
          <w:sz w:val="24"/>
          <w:szCs w:val="24"/>
          <w:rtl/>
        </w:rPr>
        <w:t xml:space="preserve">الاستشراق والتاريخ الإسلامي، </w:t>
      </w:r>
      <w:r w:rsidR="00D75509" w:rsidRPr="00164189">
        <w:rPr>
          <w:rFonts w:ascii="Traditional Arabic" w:hAnsi="Traditional Arabic" w:cs="Traditional Arabic"/>
          <w:sz w:val="24"/>
          <w:szCs w:val="24"/>
          <w:rtl/>
        </w:rPr>
        <w:t xml:space="preserve">مرجع سابق، </w:t>
      </w:r>
      <w:r w:rsidRPr="00164189">
        <w:rPr>
          <w:rFonts w:ascii="Traditional Arabic" w:hAnsi="Traditional Arabic" w:cs="Traditional Arabic"/>
          <w:sz w:val="24"/>
          <w:szCs w:val="24"/>
          <w:rtl/>
        </w:rPr>
        <w:t xml:space="preserve">ص 177.   </w:t>
      </w:r>
    </w:p>
  </w:footnote>
  <w:footnote w:id="95">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مستشرق هولندي، حقق ونشر عدة كتب منها: (مفاتيح العلوم) للخوارزمي، و(البخلاء) للجاحظ. انظر بدوي: ص410.</w:t>
      </w:r>
      <w:r w:rsidRPr="00164189">
        <w:rPr>
          <w:rFonts w:ascii="Traditional Arabic" w:hAnsi="Traditional Arabic" w:cs="Traditional Arabic"/>
          <w:sz w:val="24"/>
          <w:szCs w:val="24"/>
          <w:rtl/>
        </w:rPr>
        <w:t xml:space="preserve">  </w:t>
      </w:r>
    </w:p>
  </w:footnote>
  <w:footnote w:id="9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فان فلوتن:</w:t>
      </w:r>
      <w:r w:rsidR="00863CAA" w:rsidRPr="00164189">
        <w:rPr>
          <w:rFonts w:ascii="Traditional Arabic" w:hAnsi="Traditional Arabic" w:cs="Traditional Arabic"/>
          <w:sz w:val="24"/>
          <w:szCs w:val="24"/>
          <w:rtl/>
        </w:rPr>
        <w:t xml:space="preserve"> أبحاث في السيطرة العربية، ت: إب</w:t>
      </w:r>
      <w:r w:rsidRPr="00164189">
        <w:rPr>
          <w:rFonts w:ascii="Traditional Arabic" w:hAnsi="Traditional Arabic" w:cs="Traditional Arabic"/>
          <w:sz w:val="24"/>
          <w:szCs w:val="24"/>
          <w:rtl/>
        </w:rPr>
        <w:t xml:space="preserve">راهيم بيضون، دار النهضة العربية 1996م ص26  </w:t>
      </w:r>
    </w:p>
  </w:footnote>
  <w:footnote w:id="97">
    <w:p w:rsidR="00B87244" w:rsidRPr="00164189" w:rsidRDefault="00B87244" w:rsidP="00D7550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عبد العظيم الديب: المستشرقون والتراث</w:t>
      </w:r>
      <w:r w:rsidR="00D75509" w:rsidRPr="00164189">
        <w:rPr>
          <w:rFonts w:ascii="Traditional Arabic" w:hAnsi="Traditional Arabic" w:cs="Traditional Arabic"/>
          <w:sz w:val="24"/>
          <w:szCs w:val="24"/>
          <w:rtl/>
        </w:rPr>
        <w:t xml:space="preserve">، مرجع سابق، </w:t>
      </w:r>
      <w:r w:rsidRPr="00164189">
        <w:rPr>
          <w:rFonts w:ascii="Traditional Arabic" w:hAnsi="Traditional Arabic" w:cs="Traditional Arabic"/>
          <w:sz w:val="24"/>
          <w:szCs w:val="24"/>
          <w:rtl/>
        </w:rPr>
        <w:t xml:space="preserve"> ص37، 38، ط3/ 1413هـ.   </w:t>
      </w:r>
    </w:p>
  </w:footnote>
  <w:footnote w:id="9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محمد في مكة</w:t>
      </w:r>
      <w:r w:rsidR="00D75509"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ص121.   </w:t>
      </w:r>
    </w:p>
  </w:footnote>
  <w:footnote w:id="99">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w:t>
      </w:r>
      <w:r w:rsidR="00D75509" w:rsidRPr="00164189">
        <w:rPr>
          <w:rFonts w:ascii="Traditional Arabic" w:hAnsi="Traditional Arabic" w:cs="Traditional Arabic"/>
          <w:sz w:val="24"/>
          <w:szCs w:val="24"/>
          <w:rtl/>
        </w:rPr>
        <w:t xml:space="preserve">  ينظر</w:t>
      </w:r>
      <w:r w:rsidRPr="00164189">
        <w:rPr>
          <w:rFonts w:ascii="Traditional Arabic" w:hAnsi="Traditional Arabic" w:cs="Traditional Arabic"/>
          <w:sz w:val="24"/>
          <w:szCs w:val="24"/>
          <w:rtl/>
        </w:rPr>
        <w:t xml:space="preserve"> السابق ص121.   </w:t>
      </w:r>
    </w:p>
  </w:footnote>
  <w:footnote w:id="100">
    <w:p w:rsidR="00B87244" w:rsidRPr="00164189" w:rsidRDefault="00B87244" w:rsidP="00F12B88">
      <w:pPr>
        <w:snapToGrid w:val="0"/>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خلف الأحمر شاعر </w:t>
      </w:r>
      <w:r w:rsidR="00863CAA" w:rsidRPr="00164189">
        <w:rPr>
          <w:rFonts w:ascii="Traditional Arabic" w:hAnsi="Traditional Arabic" w:cs="Traditional Arabic"/>
          <w:sz w:val="24"/>
          <w:szCs w:val="24"/>
          <w:rtl/>
        </w:rPr>
        <w:t>و</w:t>
      </w:r>
      <w:r w:rsidRPr="00164189">
        <w:rPr>
          <w:rFonts w:ascii="Traditional Arabic" w:hAnsi="Traditional Arabic" w:cs="Traditional Arabic"/>
          <w:sz w:val="24"/>
          <w:szCs w:val="24"/>
          <w:rtl/>
        </w:rPr>
        <w:t xml:space="preserve">صاحب براعة في </w:t>
      </w:r>
      <w:r w:rsidR="00863CAA" w:rsidRPr="00164189">
        <w:rPr>
          <w:rFonts w:ascii="Traditional Arabic" w:hAnsi="Traditional Arabic" w:cs="Traditional Arabic"/>
          <w:sz w:val="24"/>
          <w:szCs w:val="24"/>
          <w:rtl/>
        </w:rPr>
        <w:t>الأدب</w:t>
      </w:r>
      <w:r w:rsidRPr="00164189">
        <w:rPr>
          <w:rFonts w:ascii="Traditional Arabic" w:hAnsi="Traditional Arabic" w:cs="Traditional Arabic"/>
          <w:sz w:val="24"/>
          <w:szCs w:val="24"/>
          <w:rtl/>
        </w:rPr>
        <w:t xml:space="preserve">، يكنى أبا محرز، حمل عنه ديوانه أبو نواس، وكان </w:t>
      </w:r>
      <w:hyperlink r:id="rId3" w:tooltip="الأصمعي" w:history="1">
        <w:r w:rsidRPr="00164189">
          <w:rPr>
            <w:rStyle w:val="Hyperlink"/>
            <w:rFonts w:ascii="Traditional Arabic" w:hAnsi="Traditional Arabic" w:cs="Traditional Arabic"/>
            <w:sz w:val="24"/>
            <w:szCs w:val="24"/>
            <w:rtl/>
          </w:rPr>
          <w:t>الأصمعي</w:t>
        </w:r>
      </w:hyperlink>
      <w:r w:rsidRPr="00164189">
        <w:rPr>
          <w:rFonts w:ascii="Traditional Arabic" w:hAnsi="Traditional Arabic" w:cs="Traditional Arabic"/>
          <w:sz w:val="24"/>
          <w:szCs w:val="24"/>
        </w:rPr>
        <w:t xml:space="preserve"> </w:t>
      </w:r>
      <w:r w:rsidR="00863CAA" w:rsidRPr="00164189">
        <w:rPr>
          <w:rFonts w:ascii="Traditional Arabic" w:hAnsi="Traditional Arabic" w:cs="Traditional Arabic"/>
          <w:sz w:val="24"/>
          <w:szCs w:val="24"/>
          <w:rtl/>
        </w:rPr>
        <w:t xml:space="preserve">يسلك </w:t>
      </w:r>
      <w:r w:rsidRPr="00164189">
        <w:rPr>
          <w:rFonts w:ascii="Traditional Arabic" w:hAnsi="Traditional Arabic" w:cs="Traditional Arabic"/>
          <w:sz w:val="24"/>
          <w:szCs w:val="24"/>
          <w:rtl/>
        </w:rPr>
        <w:t>طريق</w:t>
      </w:r>
      <w:r w:rsidR="00863CAA" w:rsidRPr="00164189">
        <w:rPr>
          <w:rFonts w:ascii="Traditional Arabic" w:hAnsi="Traditional Arabic" w:cs="Traditional Arabic"/>
          <w:sz w:val="24"/>
          <w:szCs w:val="24"/>
          <w:rtl/>
        </w:rPr>
        <w:t>ت</w:t>
      </w:r>
      <w:r w:rsidRPr="00164189">
        <w:rPr>
          <w:rFonts w:ascii="Traditional Arabic" w:hAnsi="Traditional Arabic" w:cs="Traditional Arabic"/>
          <w:sz w:val="24"/>
          <w:szCs w:val="24"/>
          <w:rtl/>
        </w:rPr>
        <w:t>ه ويحذو حذوه حتى قيل: هو معلِّم الأصمعي، و</w:t>
      </w:r>
      <w:r w:rsidR="00863CAA" w:rsidRPr="00164189">
        <w:rPr>
          <w:rFonts w:ascii="Traditional Arabic" w:hAnsi="Traditional Arabic" w:cs="Traditional Arabic"/>
          <w:sz w:val="24"/>
          <w:szCs w:val="24"/>
          <w:rtl/>
        </w:rPr>
        <w:t xml:space="preserve">مما أخذ عليه </w:t>
      </w:r>
      <w:r w:rsidRPr="00164189">
        <w:rPr>
          <w:rFonts w:ascii="Traditional Arabic" w:hAnsi="Traditional Arabic" w:cs="Traditional Arabic"/>
          <w:sz w:val="24"/>
          <w:szCs w:val="24"/>
          <w:rtl/>
        </w:rPr>
        <w:t xml:space="preserve">أنه كان يعمل القصيدة يسلك فيها ألفاظ العرب القدماء، وينحلها أعيان الشعراء...فلا يفرَّق بين ألفاظه وألفاظهم، ويرويها جلَّة العلماء لذلك الشاعر الذي نحله إيّاها.  </w:t>
      </w:r>
      <w:r w:rsidR="00F12B88" w:rsidRPr="00164189">
        <w:rPr>
          <w:rFonts w:ascii="Traditional Arabic" w:hAnsi="Traditional Arabic" w:cs="Traditional Arabic"/>
          <w:sz w:val="24"/>
          <w:szCs w:val="24"/>
          <w:rtl/>
        </w:rPr>
        <w:t>انظر الجلال السيوطي: بغية الوعاة في طبقات اللغويين والنحاة، ت: محمد أبو الفضل إبراهيم، المكتبة العصرية، لبنان(صيدا)، 1/ 554.</w:t>
      </w:r>
    </w:p>
  </w:footnote>
  <w:footnote w:id="101">
    <w:p w:rsidR="00B87244" w:rsidRPr="00164189" w:rsidRDefault="00B87244" w:rsidP="00F12B88">
      <w:pPr>
        <w:snapToGrid w:val="0"/>
        <w:spacing w:line="120" w:lineRule="atLeast"/>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انظر ألفرث: ملاحظات عن صحة القصائد العربية القديمة</w:t>
      </w:r>
      <w:r w:rsidR="001F2CDA" w:rsidRPr="00164189">
        <w:rPr>
          <w:rFonts w:ascii="Traditional Arabic" w:hAnsi="Traditional Arabic" w:cs="Traditional Arabic"/>
          <w:sz w:val="24"/>
          <w:szCs w:val="24"/>
          <w:highlight w:val="yellow"/>
          <w:rtl/>
        </w:rPr>
        <w:t>،</w:t>
      </w:r>
      <w:r w:rsidR="001F2CDA" w:rsidRPr="00164189">
        <w:rPr>
          <w:rFonts w:ascii="Traditional Arabic" w:hAnsi="Traditional Arabic" w:cs="Traditional Arabic"/>
          <w:sz w:val="24"/>
          <w:szCs w:val="24"/>
          <w:rtl/>
        </w:rPr>
        <w:t xml:space="preserve">(ضمن دراسات المستشرقين حول صحة الشعر الجاهلي لـ عبد الرحمن بدوي، دار العلم للملايين، ط1/ 1979م) ، </w:t>
      </w:r>
      <w:r w:rsidRPr="00164189">
        <w:rPr>
          <w:rFonts w:ascii="Traditional Arabic" w:hAnsi="Traditional Arabic" w:cs="Traditional Arabic"/>
          <w:sz w:val="24"/>
          <w:szCs w:val="24"/>
          <w:highlight w:val="yellow"/>
          <w:rtl/>
        </w:rPr>
        <w:t>ص57، 58، ومرجليوث: نشأة الشعر العربي</w:t>
      </w:r>
      <w:r w:rsidR="001F2CDA" w:rsidRPr="00164189">
        <w:rPr>
          <w:rFonts w:ascii="Traditional Arabic" w:hAnsi="Traditional Arabic" w:cs="Traditional Arabic"/>
          <w:sz w:val="24"/>
          <w:szCs w:val="24"/>
          <w:highlight w:val="yellow"/>
          <w:rtl/>
        </w:rPr>
        <w:t xml:space="preserve">، </w:t>
      </w:r>
      <w:r w:rsidR="001F2CDA" w:rsidRPr="00164189">
        <w:rPr>
          <w:rFonts w:ascii="Traditional Arabic" w:hAnsi="Traditional Arabic" w:cs="Traditional Arabic"/>
          <w:sz w:val="24"/>
          <w:szCs w:val="24"/>
          <w:rtl/>
        </w:rPr>
        <w:t xml:space="preserve">(ضمن دراسات المستشرقين حول صحة الشعر الجاهلي لـ عبد الرحمن بدوي، دار العلم للملايين، ط1/ 1979م)  </w:t>
      </w:r>
      <w:r w:rsidRPr="00164189">
        <w:rPr>
          <w:rFonts w:ascii="Traditional Arabic" w:hAnsi="Traditional Arabic" w:cs="Traditional Arabic"/>
          <w:sz w:val="24"/>
          <w:szCs w:val="24"/>
          <w:highlight w:val="yellow"/>
          <w:rtl/>
        </w:rPr>
        <w:t xml:space="preserve"> ص104، والجبوري:</w:t>
      </w:r>
      <w:r w:rsidRPr="00164189">
        <w:rPr>
          <w:rFonts w:ascii="Traditional Arabic" w:hAnsi="Traditional Arabic" w:cs="Traditional Arabic"/>
          <w:sz w:val="24"/>
          <w:szCs w:val="24"/>
          <w:rtl/>
        </w:rPr>
        <w:t xml:space="preserve"> المستشرقون والشعر الجاهلي</w:t>
      </w:r>
      <w:r w:rsidR="001F2CDA" w:rsidRPr="00164189">
        <w:rPr>
          <w:rFonts w:ascii="Traditional Arabic" w:hAnsi="Traditional Arabic" w:cs="Traditional Arabic"/>
          <w:sz w:val="24"/>
          <w:szCs w:val="24"/>
          <w:rtl/>
        </w:rPr>
        <w:t>، دار المغرب الإسلامي، ط1/ 1997م،</w:t>
      </w:r>
      <w:r w:rsidRPr="00164189">
        <w:rPr>
          <w:rFonts w:ascii="Traditional Arabic" w:hAnsi="Traditional Arabic" w:cs="Traditional Arabic"/>
          <w:sz w:val="24"/>
          <w:szCs w:val="24"/>
          <w:rtl/>
        </w:rPr>
        <w:t xml:space="preserve"> ص 74.   </w:t>
      </w:r>
    </w:p>
  </w:footnote>
  <w:footnote w:id="10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عابد الجابري: الرؤية الاستشراقية في الفلسفة الإسلامية</w:t>
      </w:r>
      <w:r w:rsidR="00D75509" w:rsidRPr="00164189">
        <w:rPr>
          <w:rFonts w:ascii="Traditional Arabic" w:hAnsi="Traditional Arabic" w:cs="Traditional Arabic"/>
          <w:sz w:val="24"/>
          <w:szCs w:val="24"/>
          <w:rtl/>
        </w:rPr>
        <w:t>، ضمن مناهج المستشرقين،</w:t>
      </w:r>
      <w:r w:rsidRPr="00164189">
        <w:rPr>
          <w:rFonts w:ascii="Traditional Arabic" w:hAnsi="Traditional Arabic" w:cs="Traditional Arabic"/>
          <w:sz w:val="24"/>
          <w:szCs w:val="24"/>
          <w:rtl/>
        </w:rPr>
        <w:t xml:space="preserve"> 1/ 325.   </w:t>
      </w:r>
    </w:p>
  </w:footnote>
  <w:footnote w:id="10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السابق : 1/ 313.   </w:t>
      </w:r>
    </w:p>
  </w:footnote>
  <w:footnote w:id="104">
    <w:p w:rsidR="00B87244" w:rsidRPr="00164189" w:rsidRDefault="00B87244" w:rsidP="00CF4C0B">
      <w:pPr>
        <w:snapToGrid w:val="0"/>
        <w:ind w:hanging="1"/>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مثلاً محمد في مكة ص56، 57.  </w:t>
      </w:r>
    </w:p>
  </w:footnote>
  <w:footnote w:id="105">
    <w:p w:rsidR="00B87244" w:rsidRPr="00164189" w:rsidRDefault="00B87244" w:rsidP="002C548A">
      <w:pPr>
        <w:snapToGrid w:val="0"/>
        <w:ind w:left="424" w:hanging="425"/>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Pr>
        <w:t>Muhammad Prophet and Statesman, London1961</w:t>
      </w:r>
      <w:r w:rsidRPr="00164189">
        <w:rPr>
          <w:rFonts w:ascii="Traditional Arabic" w:hAnsi="Traditional Arabic" w:cs="Traditional Arabic"/>
          <w:sz w:val="24"/>
          <w:szCs w:val="24"/>
          <w:rtl/>
        </w:rPr>
        <w:t xml:space="preserve">   نقلاً عن محمد خالد ثابت: المستشرقون وتشويه الحقائق التاريخية ص55(مقال في مجلة الأمة</w:t>
      </w:r>
      <w:r w:rsidR="00D75509" w:rsidRPr="00164189">
        <w:rPr>
          <w:rFonts w:ascii="Traditional Arabic" w:hAnsi="Traditional Arabic" w:cs="Traditional Arabic"/>
          <w:sz w:val="24"/>
          <w:szCs w:val="24"/>
          <w:rtl/>
        </w:rPr>
        <w:t>،</w:t>
      </w:r>
      <w:r w:rsidRPr="00164189">
        <w:rPr>
          <w:rFonts w:ascii="Traditional Arabic" w:hAnsi="Traditional Arabic" w:cs="Traditional Arabic"/>
          <w:sz w:val="24"/>
          <w:szCs w:val="24"/>
          <w:rtl/>
        </w:rPr>
        <w:t xml:space="preserve"> شعبان، 1402هـ).</w:t>
      </w:r>
    </w:p>
  </w:footnote>
  <w:footnote w:id="10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محمد في مكة ص57.  </w:t>
      </w:r>
    </w:p>
  </w:footnote>
  <w:footnote w:id="107">
    <w:p w:rsidR="00B87244" w:rsidRPr="00164189" w:rsidRDefault="00B87244" w:rsidP="00110EF3">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السابق:  ص99، 100.  </w:t>
      </w:r>
    </w:p>
  </w:footnote>
  <w:footnote w:id="10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تاريخ الشعوب الإسلامية: ص33. </w:t>
      </w:r>
    </w:p>
  </w:footnote>
  <w:footnote w:id="109">
    <w:p w:rsidR="00B87244" w:rsidRPr="00164189" w:rsidRDefault="00B87244" w:rsidP="007E795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w:t>
      </w:r>
      <w:r w:rsidR="007E795B" w:rsidRPr="00164189">
        <w:rPr>
          <w:rFonts w:ascii="Traditional Arabic" w:hAnsi="Traditional Arabic" w:cs="Traditional Arabic"/>
          <w:sz w:val="24"/>
          <w:szCs w:val="24"/>
        </w:rPr>
        <w:t>Noeldekd</w:t>
      </w:r>
      <w:r w:rsidR="007E795B"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tl/>
        </w:rPr>
        <w:t xml:space="preserve">من كبار المستشرقين الألمان، له معرفة واسعة </w:t>
      </w:r>
      <w:r w:rsidR="007E795B" w:rsidRPr="00164189">
        <w:rPr>
          <w:rFonts w:ascii="Traditional Arabic" w:hAnsi="Traditional Arabic" w:cs="Traditional Arabic"/>
          <w:sz w:val="24"/>
          <w:szCs w:val="24"/>
          <w:rtl/>
        </w:rPr>
        <w:t>بالآداب اليونانية و</w:t>
      </w:r>
      <w:r w:rsidRPr="00164189">
        <w:rPr>
          <w:rFonts w:ascii="Traditional Arabic" w:hAnsi="Traditional Arabic" w:cs="Traditional Arabic"/>
          <w:sz w:val="24"/>
          <w:szCs w:val="24"/>
          <w:rtl/>
        </w:rPr>
        <w:t>اللغات أهم أعماله"تاريخ القرآن"</w:t>
      </w:r>
      <w:r w:rsidR="007E795B" w:rsidRPr="00164189">
        <w:rPr>
          <w:rFonts w:ascii="Traditional Arabic" w:hAnsi="Traditional Arabic" w:cs="Traditional Arabic"/>
          <w:sz w:val="24"/>
          <w:szCs w:val="24"/>
          <w:rtl/>
        </w:rPr>
        <w:t xml:space="preserve"> وهو في الأصل رسالته للدكتوراه</w:t>
      </w:r>
      <w:r w:rsidRPr="00164189">
        <w:rPr>
          <w:rFonts w:ascii="Traditional Arabic" w:hAnsi="Traditional Arabic" w:cs="Traditional Arabic"/>
          <w:sz w:val="24"/>
          <w:szCs w:val="24"/>
          <w:rtl/>
        </w:rPr>
        <w:t xml:space="preserve">. </w:t>
      </w:r>
      <w:r w:rsidR="007E795B" w:rsidRPr="00164189">
        <w:rPr>
          <w:rFonts w:ascii="Traditional Arabic" w:hAnsi="Traditional Arabic" w:cs="Traditional Arabic"/>
          <w:sz w:val="24"/>
          <w:szCs w:val="24"/>
          <w:rtl/>
        </w:rPr>
        <w:t xml:space="preserve"> و"أبحاث لمعرفة شعر العرب القدماء" و"في نحو العربية الفصحى" و"أبحاث في علم اللغات السامية"</w:t>
      </w:r>
      <w:r w:rsidRPr="00164189">
        <w:rPr>
          <w:rFonts w:ascii="Traditional Arabic" w:hAnsi="Traditional Arabic" w:cs="Traditional Arabic"/>
          <w:sz w:val="24"/>
          <w:szCs w:val="24"/>
          <w:rtl/>
        </w:rPr>
        <w:t>انظر بدوي: موسوعة ص595</w:t>
      </w:r>
      <w:r w:rsidR="007E795B" w:rsidRPr="00164189">
        <w:rPr>
          <w:rFonts w:ascii="Traditional Arabic" w:hAnsi="Traditional Arabic" w:cs="Traditional Arabic"/>
          <w:sz w:val="24"/>
          <w:szCs w:val="24"/>
          <w:rtl/>
        </w:rPr>
        <w:t xml:space="preserve"> ـ 598</w:t>
      </w:r>
      <w:r w:rsidRPr="00164189">
        <w:rPr>
          <w:rFonts w:ascii="Traditional Arabic" w:hAnsi="Traditional Arabic" w:cs="Traditional Arabic"/>
          <w:sz w:val="24"/>
          <w:szCs w:val="24"/>
          <w:rtl/>
        </w:rPr>
        <w:t xml:space="preserve">.   </w:t>
      </w:r>
    </w:p>
  </w:footnote>
  <w:footnote w:id="110">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تاريخ القرآن ص303، 308. </w:t>
      </w:r>
    </w:p>
  </w:footnote>
  <w:footnote w:id="111">
    <w:p w:rsidR="00B87244" w:rsidRPr="00164189" w:rsidRDefault="00B87244" w:rsidP="0088334D">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highlight w:val="yellow"/>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highlight w:val="yellow"/>
          <w:rtl/>
        </w:rPr>
        <w:t>)  مستشرق ألماني متخصص في الفقه الإسل</w:t>
      </w:r>
      <w:r w:rsidR="0088334D" w:rsidRPr="00164189">
        <w:rPr>
          <w:rFonts w:ascii="Traditional Arabic" w:hAnsi="Traditional Arabic" w:cs="Traditional Arabic"/>
          <w:sz w:val="24"/>
          <w:szCs w:val="24"/>
          <w:highlight w:val="yellow"/>
          <w:rtl/>
        </w:rPr>
        <w:t>امي، وله اهتمام كبير بالمخطوطات، انتدب لتدريس السريانية في الجامعة المصرية(القاهرة حاليا)، من أهم كتبه"بداية الفقه الإسلامي" عام ، وله"موجز في الفقه الإسلامي"1950</w:t>
      </w:r>
      <w:r w:rsidRPr="00164189">
        <w:rPr>
          <w:rFonts w:ascii="Traditional Arabic" w:hAnsi="Traditional Arabic" w:cs="Traditional Arabic"/>
          <w:sz w:val="24"/>
          <w:szCs w:val="24"/>
          <w:highlight w:val="yellow"/>
          <w:rtl/>
        </w:rPr>
        <w:t xml:space="preserve"> بدوي : ص366 ـ 368.</w:t>
      </w:r>
      <w:r w:rsidRPr="00164189">
        <w:rPr>
          <w:rFonts w:ascii="Traditional Arabic" w:hAnsi="Traditional Arabic" w:cs="Traditional Arabic"/>
          <w:sz w:val="24"/>
          <w:szCs w:val="24"/>
          <w:rtl/>
        </w:rPr>
        <w:t xml:space="preserve">  </w:t>
      </w:r>
    </w:p>
  </w:footnote>
  <w:footnote w:id="11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نقد الخطاب الاستشراقي</w:t>
      </w:r>
      <w:r w:rsidR="00D75509"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1/ 518. </w:t>
      </w:r>
    </w:p>
  </w:footnote>
  <w:footnote w:id="11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كولسون: في تاريخ التشريع الإسلامي، ت: محمد سراج، مراجعة حسن الشافعي، ص99، 100.   </w:t>
      </w:r>
    </w:p>
  </w:footnote>
  <w:footnote w:id="114">
    <w:p w:rsidR="00B87244" w:rsidRPr="00164189" w:rsidRDefault="00B87244" w:rsidP="00503190">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مصطفى المسلوتي: دراسات المستشرقين للسيرة النبوية"معضلة محمد" لريجيس بلاشير نموذجا، 2/ 33، 34.    </w:t>
      </w:r>
    </w:p>
  </w:footnote>
  <w:footnote w:id="115">
    <w:p w:rsidR="00B87244" w:rsidRPr="00164189" w:rsidRDefault="00B87244" w:rsidP="001F2CDA">
      <w:pPr>
        <w:snapToGrid w:val="0"/>
        <w:spacing w:line="120" w:lineRule="atLeast"/>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Pr="00164189">
        <w:rPr>
          <w:rFonts w:ascii="Traditional Arabic" w:hAnsi="Traditional Arabic" w:cs="Traditional Arabic"/>
          <w:sz w:val="24"/>
          <w:szCs w:val="24"/>
          <w:highlight w:val="yellow"/>
          <w:rtl/>
        </w:rPr>
        <w:t>نولدكه: من تاريخ ونقد الشعر</w:t>
      </w:r>
      <w:r w:rsidR="001F2CDA" w:rsidRPr="00164189">
        <w:rPr>
          <w:rFonts w:ascii="Traditional Arabic" w:hAnsi="Traditional Arabic" w:cs="Traditional Arabic"/>
          <w:sz w:val="24"/>
          <w:szCs w:val="24"/>
          <w:rtl/>
        </w:rPr>
        <w:t>، (ضمن دراسات المستشرقين حول صحة الشعر الجاهلي لـ عبد الرحمن بدوي، دار العلم للملايين، ط1/ 1979م)،</w:t>
      </w:r>
      <w:r w:rsidRPr="00164189">
        <w:rPr>
          <w:rFonts w:ascii="Traditional Arabic" w:hAnsi="Traditional Arabic" w:cs="Traditional Arabic"/>
          <w:sz w:val="24"/>
          <w:szCs w:val="24"/>
          <w:rtl/>
        </w:rPr>
        <w:t xml:space="preserve"> ص، 27، 26، ويحيى الجبوري: المستشرقون والشعر الجاهلي بين الشك والتوثيق ص 18.   </w:t>
      </w:r>
    </w:p>
  </w:footnote>
  <w:footnote w:id="11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نولدكه: من تاريخ ونقد الشعر</w:t>
      </w:r>
      <w:r w:rsidR="001F2CDA"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 35.  </w:t>
      </w:r>
    </w:p>
  </w:footnote>
  <w:footnote w:id="117">
    <w:p w:rsidR="00B87244" w:rsidRPr="00164189" w:rsidRDefault="00B87244" w:rsidP="00FD228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تيودور نولدكه: المرجع السابق ص18 .  </w:t>
      </w:r>
    </w:p>
  </w:footnote>
  <w:footnote w:id="11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مستشرق إنكليزي يعد ـ بعد ماسنيون ـ أكبر المتخصصين في التصوف الإسلامي</w:t>
      </w:r>
      <w:r w:rsidR="00967224" w:rsidRPr="00164189">
        <w:rPr>
          <w:rFonts w:ascii="Traditional Arabic" w:hAnsi="Traditional Arabic" w:cs="Traditional Arabic"/>
          <w:sz w:val="24"/>
          <w:szCs w:val="24"/>
          <w:rtl/>
        </w:rPr>
        <w:t xml:space="preserve"> وهو من ذوي الإنتاج العلمي الغزير له اهتمامات في الأدب العربي والشعر الفارسي، من أهم أعماله"مثنوي" لجلال الدين الرومي و"تاريخ الأدب العربي" وحقق عدة كتب في التصوف كـ"تذكرة الأولياء" لفريد الدين العطار و"اللمع" للطوسي، و"ترجمان الأشواق"لابن عربي، ، </w:t>
      </w:r>
      <w:r w:rsidRPr="00164189">
        <w:rPr>
          <w:rFonts w:ascii="Traditional Arabic" w:hAnsi="Traditional Arabic" w:cs="Traditional Arabic"/>
          <w:sz w:val="24"/>
          <w:szCs w:val="24"/>
          <w:rtl/>
        </w:rPr>
        <w:t>. انظر بدوي: موسوعة ص593</w:t>
      </w:r>
      <w:r w:rsidR="00967224" w:rsidRPr="00164189">
        <w:rPr>
          <w:rFonts w:ascii="Traditional Arabic" w:hAnsi="Traditional Arabic" w:cs="Traditional Arabic"/>
          <w:sz w:val="24"/>
          <w:szCs w:val="24"/>
          <w:rtl/>
        </w:rPr>
        <w:t xml:space="preserve"> ، 594</w:t>
      </w:r>
      <w:r w:rsidRPr="00164189">
        <w:rPr>
          <w:rFonts w:ascii="Traditional Arabic" w:hAnsi="Traditional Arabic" w:cs="Traditional Arabic"/>
          <w:sz w:val="24"/>
          <w:szCs w:val="24"/>
          <w:rtl/>
        </w:rPr>
        <w:t xml:space="preserve">.  </w:t>
      </w:r>
    </w:p>
  </w:footnote>
  <w:footnote w:id="119">
    <w:p w:rsidR="00B87244" w:rsidRPr="00164189" w:rsidRDefault="00B87244" w:rsidP="0093757F">
      <w:pPr>
        <w:snapToGrid w:val="0"/>
        <w:spacing w:line="120" w:lineRule="atLeast"/>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نولدكه: من تاريخ ونقد الشعر العربي القديم ص 22. و ألفرث: ملاحظات عن صحة القصائد العربية القديمة ص42(ضمن كتاب بدوي)، ومرجليوث: نشأة الشعر العربي ص96، 97، وجريفسفلد: في مسألة صحة الشعر الجاهلي</w:t>
      </w:r>
      <w:r w:rsidR="0093757F" w:rsidRPr="00164189">
        <w:rPr>
          <w:rFonts w:ascii="Traditional Arabic" w:hAnsi="Traditional Arabic" w:cs="Traditional Arabic"/>
          <w:sz w:val="24"/>
          <w:szCs w:val="24"/>
          <w:rtl/>
        </w:rPr>
        <w:t xml:space="preserve">، (ضمن دراسات المستشرقين حول صحة الشعر الجاهلي لـ عبد الرحمن بدوي، دار العلم للملايين، ط1/ 1979م)، </w:t>
      </w:r>
      <w:r w:rsidRPr="00164189">
        <w:rPr>
          <w:rFonts w:ascii="Traditional Arabic" w:hAnsi="Traditional Arabic" w:cs="Traditional Arabic"/>
          <w:sz w:val="24"/>
          <w:szCs w:val="24"/>
          <w:rtl/>
        </w:rPr>
        <w:t>ص130، 131،</w:t>
      </w:r>
      <w:r w:rsidR="0093757F"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tl/>
        </w:rPr>
        <w:t>ومصطفى هدارة، موقف مرجليوث من الشعر الجاهلي، ص405 .</w:t>
      </w:r>
    </w:p>
  </w:footnote>
  <w:footnote w:id="120">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السابق ص 52.  </w:t>
      </w:r>
    </w:p>
  </w:footnote>
  <w:footnote w:id="121">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مقدمة (لايل) لديوان عبيد بن الأبرص، تر: حسين نصار، ص21، 22.   </w:t>
      </w:r>
    </w:p>
  </w:footnote>
  <w:footnote w:id="122">
    <w:p w:rsidR="00B87244" w:rsidRPr="00164189" w:rsidRDefault="00B87244" w:rsidP="006B0B63">
      <w:pPr>
        <w:snapToGrid w:val="0"/>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حيث قال فيه: " إن الكثرة المطلقة مما نسميه أدباً جاهلياً ليس من الجاهلية في شيء، وإنما هي منحولة بعد ظهور الإسلام"، ط. الحلبي، 1927م، ص71، وقد انبرى للرد على نظرية طه حسن المرجليوثية الأصل عدد من العلماء، منهم: محمد الخضر حسن في كتابه: (نقض كتاب في الشعر الجاهلي)، ومحمد الخضري في: (محاضرات في بيان الأخطاء العلمية والتاريخية التي اشتمل عليها كتاب في الشعر الجاهلي)، ومحمد فريد وجدي في كتاب: (نقد كتاب في الشعر الجاهلي)، ومحمد لطفي جمعة في كتابه: (الشهاب الراصد)، ومحمد أحمد الغمراوي في كتابه: (النقد التحليلي لكتاب في الأدب الجاهلي)، وشكيب أرسلان في مقدمته على كتاب الغمراوي هذا، ومحمد صادق الرافعي في كتابه: (تحت راية القرآن). انظر محمد مصطفى هدارة: موقف مرجليوث من الشعر العربي ص 397(ضمن مناهج المستشرقين).  </w:t>
      </w:r>
    </w:p>
  </w:footnote>
  <w:footnote w:id="123">
    <w:p w:rsidR="00B87244" w:rsidRPr="00164189" w:rsidRDefault="00B87244" w:rsidP="00863CAA">
      <w:pPr>
        <w:tabs>
          <w:tab w:val="left" w:pos="2834"/>
        </w:tabs>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المستشرقون والشعر الجاهلي، دار الغرب الإسلامي، ط1/ 1997م، ص 78.   </w:t>
      </w:r>
    </w:p>
  </w:footnote>
  <w:footnote w:id="124">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حسن إبراهيم حسن: تاريخ الإسلام، مكتبة النهضة المصرية، ط9/ 1975م، 1/ 169.   </w:t>
      </w:r>
    </w:p>
  </w:footnote>
  <w:footnote w:id="125">
    <w:p w:rsidR="00B87244" w:rsidRPr="00164189" w:rsidRDefault="00B87244" w:rsidP="00FD228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القرآن ص160 ، 161، ضمن (المستشرقون والقرآن)   </w:t>
      </w:r>
    </w:p>
  </w:footnote>
  <w:footnote w:id="12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وهذا رأي هورتن وكازانوفا . انظ</w:t>
      </w:r>
      <w:r w:rsidR="00863CAA" w:rsidRPr="00164189">
        <w:rPr>
          <w:rFonts w:ascii="Traditional Arabic" w:hAnsi="Traditional Arabic" w:cs="Traditional Arabic"/>
          <w:sz w:val="24"/>
          <w:szCs w:val="24"/>
          <w:rtl/>
        </w:rPr>
        <w:t>ر نقد الخطاب الاستشراقي 1/ 326.</w:t>
      </w:r>
      <w:r w:rsidRPr="00164189">
        <w:rPr>
          <w:rFonts w:ascii="Traditional Arabic" w:hAnsi="Traditional Arabic" w:cs="Traditional Arabic"/>
          <w:sz w:val="24"/>
          <w:szCs w:val="24"/>
          <w:rtl/>
        </w:rPr>
        <w:t xml:space="preserve">  </w:t>
      </w:r>
    </w:p>
  </w:footnote>
  <w:footnote w:id="127">
    <w:p w:rsidR="00B87244" w:rsidRPr="00164189" w:rsidRDefault="00B87244" w:rsidP="00D75509">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w:t>
      </w:r>
      <w:r w:rsidR="00D75509" w:rsidRPr="00164189">
        <w:rPr>
          <w:rFonts w:ascii="Traditional Arabic" w:hAnsi="Traditional Arabic" w:cs="Traditional Arabic"/>
          <w:sz w:val="24"/>
          <w:szCs w:val="24"/>
          <w:rtl/>
        </w:rPr>
        <w:t>السابق : 1/ 388</w:t>
      </w:r>
      <w:r w:rsidRPr="00164189">
        <w:rPr>
          <w:rFonts w:ascii="Traditional Arabic" w:hAnsi="Traditional Arabic" w:cs="Traditional Arabic"/>
          <w:sz w:val="24"/>
          <w:szCs w:val="24"/>
          <w:rtl/>
        </w:rPr>
        <w:t xml:space="preserve">.  </w:t>
      </w:r>
    </w:p>
  </w:footnote>
  <w:footnote w:id="12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هورت: القرآن ضمن (المستشرقون والقرآن) ص145.  </w:t>
      </w:r>
    </w:p>
  </w:footnote>
  <w:footnote w:id="129">
    <w:p w:rsidR="00B87244" w:rsidRPr="00164189" w:rsidRDefault="00B87244" w:rsidP="00CF4C0B">
      <w:pPr>
        <w:snapToGrid w:val="0"/>
        <w:ind w:left="424" w:hanging="425"/>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مختصر السيرة، 70، ضمن السير</w:t>
      </w:r>
      <w:r w:rsidR="00863CAA" w:rsidRPr="00164189">
        <w:rPr>
          <w:rFonts w:ascii="Traditional Arabic" w:hAnsi="Traditional Arabic" w:cs="Traditional Arabic"/>
          <w:sz w:val="24"/>
          <w:szCs w:val="24"/>
          <w:rtl/>
        </w:rPr>
        <w:t>ة النبوية وكيف حرفها المستشرقون</w:t>
      </w:r>
      <w:r w:rsidRPr="00164189">
        <w:rPr>
          <w:rFonts w:ascii="Traditional Arabic" w:hAnsi="Traditional Arabic" w:cs="Traditional Arabic"/>
          <w:sz w:val="24"/>
          <w:szCs w:val="24"/>
          <w:rtl/>
        </w:rPr>
        <w:t xml:space="preserve">، ت: محمد عبد العظيم علي، ونقده عبد المتعال الجبري، دار الدعوة(الإسكندرية)، ط1، 1414هـ. )، وكأن الغار ـ الذي لا يتسع لأكثر من شخص أو شخصين ـ قصر منيف ومنتزه يتسع للخدم والحشم، ومن ناحية أخرى لم يتفطن أو تناسى هؤلاء أن طبيعة الخلوة عمل روحي يتنافى مع مظاهر التنعم والرفاهية.   </w:t>
      </w:r>
    </w:p>
  </w:footnote>
  <w:footnote w:id="130">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العقيدة والشريعة</w:t>
      </w:r>
      <w:r w:rsidR="00D75509" w:rsidRPr="00164189">
        <w:rPr>
          <w:rFonts w:ascii="Traditional Arabic" w:hAnsi="Traditional Arabic" w:cs="Traditional Arabic"/>
          <w:sz w:val="24"/>
          <w:szCs w:val="24"/>
          <w:rtl/>
        </w:rPr>
        <w:t>، مرجع سابق،</w:t>
      </w:r>
      <w:r w:rsidRPr="00164189">
        <w:rPr>
          <w:rFonts w:ascii="Traditional Arabic" w:hAnsi="Traditional Arabic" w:cs="Traditional Arabic"/>
          <w:sz w:val="24"/>
          <w:szCs w:val="24"/>
          <w:rtl/>
        </w:rPr>
        <w:t xml:space="preserve"> ص47 ، 48.  </w:t>
      </w:r>
    </w:p>
  </w:footnote>
  <w:footnote w:id="131">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أمثلة ذلك لا تحصى. انظر كتابه: محمد في المدينة، المكتبة العصرية(صيدا ـ بيروت)، د/ ت، ص435، 439، 465 وغيرها كثير.   </w:t>
      </w:r>
    </w:p>
  </w:footnote>
  <w:footnote w:id="132">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w:t>
      </w:r>
      <w:r w:rsidR="00D75509" w:rsidRPr="00164189">
        <w:rPr>
          <w:rFonts w:ascii="Traditional Arabic" w:hAnsi="Traditional Arabic" w:cs="Traditional Arabic"/>
          <w:sz w:val="24"/>
          <w:szCs w:val="24"/>
          <w:rtl/>
        </w:rPr>
        <w:t xml:space="preserve">  انظر عماد الدين خليل:</w:t>
      </w:r>
      <w:r w:rsidRPr="00164189">
        <w:rPr>
          <w:rFonts w:ascii="Traditional Arabic" w:hAnsi="Traditional Arabic" w:cs="Traditional Arabic"/>
          <w:sz w:val="24"/>
          <w:szCs w:val="24"/>
          <w:rtl/>
        </w:rPr>
        <w:t xml:space="preserve"> </w:t>
      </w:r>
      <w:r w:rsidR="00D75509" w:rsidRPr="00164189">
        <w:rPr>
          <w:rFonts w:ascii="Traditional Arabic" w:hAnsi="Traditional Arabic" w:cs="Traditional Arabic"/>
          <w:sz w:val="24"/>
          <w:szCs w:val="24"/>
          <w:rtl/>
        </w:rPr>
        <w:t xml:space="preserve">الاستشراق، </w:t>
      </w:r>
      <w:r w:rsidRPr="00164189">
        <w:rPr>
          <w:rFonts w:ascii="Traditional Arabic" w:hAnsi="Traditional Arabic" w:cs="Traditional Arabic"/>
          <w:sz w:val="24"/>
          <w:szCs w:val="24"/>
          <w:rtl/>
        </w:rPr>
        <w:t xml:space="preserve">مرجع سابق 1/ 164، 165.   </w:t>
      </w:r>
    </w:p>
  </w:footnote>
  <w:footnote w:id="133">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عماد الدين خليل: مرجع سابق 1/ 168.   </w:t>
      </w:r>
    </w:p>
  </w:footnote>
  <w:footnote w:id="134">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الاستشراق في السيرة </w:t>
      </w:r>
      <w:r w:rsidR="0093757F" w:rsidRPr="00164189">
        <w:rPr>
          <w:rFonts w:ascii="Traditional Arabic" w:hAnsi="Traditional Arabic" w:cs="Traditional Arabic"/>
          <w:sz w:val="24"/>
          <w:szCs w:val="24"/>
          <w:rtl/>
        </w:rPr>
        <w:t xml:space="preserve">النبوية </w:t>
      </w:r>
      <w:r w:rsidRPr="00164189">
        <w:rPr>
          <w:rFonts w:ascii="Traditional Arabic" w:hAnsi="Traditional Arabic" w:cs="Traditional Arabic"/>
          <w:sz w:val="24"/>
          <w:szCs w:val="24"/>
          <w:rtl/>
        </w:rPr>
        <w:t xml:space="preserve">ص35.  </w:t>
      </w:r>
    </w:p>
  </w:footnote>
  <w:footnote w:id="135">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حضارة العرب، ت: عادل زعيتر، ط. (بيروت) 1399، ص141، 145.  </w:t>
      </w:r>
    </w:p>
  </w:footnote>
  <w:footnote w:id="136">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حضارة العرب ص674، 680 ـ 720.  </w:t>
      </w:r>
    </w:p>
  </w:footnote>
  <w:footnote w:id="137">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الاستشراق في السيرة النبوية ص45.  </w:t>
      </w:r>
    </w:p>
  </w:footnote>
  <w:footnote w:id="138">
    <w:p w:rsidR="00B87244" w:rsidRPr="00164189" w:rsidRDefault="00B87244" w:rsidP="00CF4C0B">
      <w:pPr>
        <w:snapToGrid w:val="0"/>
        <w:ind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دومنيك: الإسلام ص 28.  </w:t>
      </w:r>
    </w:p>
  </w:footnote>
  <w:footnote w:id="139">
    <w:p w:rsidR="00B87244" w:rsidRPr="00164189" w:rsidRDefault="00B87244" w:rsidP="00CF4C0B">
      <w:pPr>
        <w:pStyle w:val="a3"/>
        <w:ind w:left="-285"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زهران البدراوي: الاستشراق المشبوه، مجلة المنهل(جدة)، العدد(534)، آب 1996م.</w:t>
      </w:r>
    </w:p>
  </w:footnote>
  <w:footnote w:id="140">
    <w:p w:rsidR="00B87244" w:rsidRPr="00164189" w:rsidRDefault="00B87244" w:rsidP="00DE51A7">
      <w:pPr>
        <w:pStyle w:val="a3"/>
        <w:ind w:left="849" w:hanging="708"/>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انظر محمد فتح الله الزيادي: ظاهرة انتشار الإسلام، المنشأة العامة للنشر(طرابلس)، ط1/ 1983م، ص 110، وحمود حمدي: الإسلام والغرب، المجلس الأعلى للشئون الإسلامية(القاهرة)، ص20.</w:t>
      </w:r>
    </w:p>
  </w:footnote>
  <w:footnote w:id="141">
    <w:p w:rsidR="00B87244" w:rsidRPr="00164189" w:rsidRDefault="00B87244" w:rsidP="003F0424">
      <w:pPr>
        <w:pStyle w:val="a3"/>
        <w:ind w:left="-285" w:hanging="1"/>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محمود حمدي زقزوق: قضايا فكرية واجتماعية في ضوء الإسلام، </w:t>
      </w:r>
      <w:r w:rsidR="0093757F" w:rsidRPr="00164189">
        <w:rPr>
          <w:rFonts w:ascii="Traditional Arabic" w:hAnsi="Traditional Arabic" w:cs="Traditional Arabic"/>
          <w:sz w:val="24"/>
          <w:szCs w:val="24"/>
          <w:rtl/>
        </w:rPr>
        <w:t xml:space="preserve">دار المنار، ط1/ 1988، </w:t>
      </w:r>
      <w:r w:rsidRPr="00164189">
        <w:rPr>
          <w:rFonts w:ascii="Traditional Arabic" w:hAnsi="Traditional Arabic" w:cs="Traditional Arabic"/>
          <w:sz w:val="24"/>
          <w:szCs w:val="24"/>
          <w:rtl/>
        </w:rPr>
        <w:t>ص176.</w:t>
      </w:r>
    </w:p>
  </w:footnote>
  <w:footnote w:id="142">
    <w:p w:rsidR="00B87244" w:rsidRPr="00164189" w:rsidRDefault="00B87244" w:rsidP="003F0424">
      <w:pPr>
        <w:snapToGrid w:val="0"/>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نقد الخطاب الاستشراقي 1/ 171.  </w:t>
      </w:r>
    </w:p>
  </w:footnote>
  <w:footnote w:id="143">
    <w:p w:rsidR="00B87244" w:rsidRPr="00164189" w:rsidRDefault="00B87244" w:rsidP="001872E2">
      <w:pPr>
        <w:snapToGrid w:val="0"/>
        <w:ind w:hanging="340"/>
        <w:jc w:val="both"/>
        <w:rPr>
          <w:rFonts w:ascii="Traditional Arabic" w:hAnsi="Traditional Arabic" w:cs="Traditional Arabic"/>
          <w:sz w:val="24"/>
          <w:szCs w:val="24"/>
          <w:rtl/>
        </w:rPr>
      </w:pPr>
      <w:r w:rsidRPr="00164189">
        <w:rPr>
          <w:rFonts w:ascii="Traditional Arabic" w:hAnsi="Traditional Arabic" w:cs="Traditional Arabic"/>
          <w:sz w:val="24"/>
          <w:szCs w:val="24"/>
          <w:rtl/>
        </w:rPr>
        <w:t xml:space="preserve">      </w:t>
      </w:r>
      <w:r w:rsidR="004E2615" w:rsidRPr="00164189">
        <w:rPr>
          <w:rFonts w:ascii="Traditional Arabic" w:hAnsi="Traditional Arabic" w:cs="Traditional Arabic"/>
          <w:sz w:val="24"/>
          <w:szCs w:val="24"/>
          <w:rtl/>
        </w:rPr>
        <w:t xml:space="preserve">     </w:t>
      </w:r>
      <w:r w:rsidRPr="00164189">
        <w:rPr>
          <w:rFonts w:ascii="Traditional Arabic" w:hAnsi="Traditional Arabic" w:cs="Traditional Arabic"/>
          <w:sz w:val="24"/>
          <w:szCs w:val="24"/>
          <w:rtl/>
        </w:rPr>
        <w:t>(</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في هذا المعنى محمد خليفة حسن: آثار الفكر الاستشراقي في المجتمعات الإسلامية ص13 ـ 15.  </w:t>
      </w:r>
    </w:p>
  </w:footnote>
  <w:footnote w:id="144">
    <w:p w:rsidR="00B87244" w:rsidRPr="00164189" w:rsidRDefault="00B87244" w:rsidP="0014130D">
      <w:pPr>
        <w:snapToGrid w:val="0"/>
        <w:ind w:hanging="340"/>
        <w:jc w:val="both"/>
        <w:rPr>
          <w:rFonts w:ascii="Traditional Arabic" w:hAnsi="Traditional Arabic" w:cs="Traditional Arabic"/>
          <w:sz w:val="24"/>
          <w:szCs w:val="24"/>
          <w:rtl/>
          <w:lang w:bidi="ar-SY"/>
        </w:rPr>
      </w:pPr>
      <w:r w:rsidRPr="00164189">
        <w:rPr>
          <w:rFonts w:ascii="Traditional Arabic" w:hAnsi="Traditional Arabic" w:cs="Traditional Arabic"/>
          <w:sz w:val="24"/>
          <w:szCs w:val="24"/>
          <w:rtl/>
        </w:rPr>
        <w:t xml:space="preserve">            (</w:t>
      </w:r>
      <w:r w:rsidRPr="00164189">
        <w:rPr>
          <w:rStyle w:val="a4"/>
          <w:rFonts w:ascii="Traditional Arabic" w:hAnsi="Traditional Arabic" w:cs="Traditional Arabic"/>
          <w:sz w:val="24"/>
          <w:szCs w:val="24"/>
          <w:vertAlign w:val="baseline"/>
          <w:rtl/>
        </w:rPr>
        <w:footnoteRef/>
      </w:r>
      <w:r w:rsidRPr="00164189">
        <w:rPr>
          <w:rFonts w:ascii="Traditional Arabic" w:hAnsi="Traditional Arabic" w:cs="Traditional Arabic"/>
          <w:sz w:val="24"/>
          <w:szCs w:val="24"/>
          <w:rtl/>
        </w:rPr>
        <w:t xml:space="preserve">)  انظر للوقوف على هذا المعنى : عماد الدين خليل: المستشرقون والسيرة(ضمن مناهج المستشرقين)، 1/ 119، 120.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72A"/>
    <w:multiLevelType w:val="hybridMultilevel"/>
    <w:tmpl w:val="4B06ADC6"/>
    <w:lvl w:ilvl="0" w:tplc="0409000F">
      <w:start w:val="1"/>
      <w:numFmt w:val="decimal"/>
      <w:lvlText w:val="%1."/>
      <w:lvlJc w:val="lef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1">
    <w:nsid w:val="21E62B33"/>
    <w:multiLevelType w:val="hybridMultilevel"/>
    <w:tmpl w:val="0D2A4E14"/>
    <w:lvl w:ilvl="0" w:tplc="0409000F">
      <w:start w:val="1"/>
      <w:numFmt w:val="decimal"/>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2">
    <w:nsid w:val="44D61067"/>
    <w:multiLevelType w:val="hybridMultilevel"/>
    <w:tmpl w:val="D5CC84B4"/>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3">
    <w:nsid w:val="5273566D"/>
    <w:multiLevelType w:val="hybridMultilevel"/>
    <w:tmpl w:val="152CA14A"/>
    <w:lvl w:ilvl="0" w:tplc="AB149164">
      <w:start w:val="15"/>
      <w:numFmt w:val="decimal"/>
      <w:lvlText w:val="%1"/>
      <w:lvlJc w:val="left"/>
      <w:pPr>
        <w:ind w:left="36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55CA0035"/>
    <w:multiLevelType w:val="hybridMultilevel"/>
    <w:tmpl w:val="40882B82"/>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5">
    <w:nsid w:val="5B94111D"/>
    <w:multiLevelType w:val="hybridMultilevel"/>
    <w:tmpl w:val="770EE098"/>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6">
    <w:nsid w:val="5BB86480"/>
    <w:multiLevelType w:val="hybridMultilevel"/>
    <w:tmpl w:val="BC20C81E"/>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7">
    <w:nsid w:val="7BF3775F"/>
    <w:multiLevelType w:val="hybridMultilevel"/>
    <w:tmpl w:val="D6F06816"/>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A3"/>
    <w:rsid w:val="000041DD"/>
    <w:rsid w:val="00010167"/>
    <w:rsid w:val="00017184"/>
    <w:rsid w:val="00024388"/>
    <w:rsid w:val="00035B58"/>
    <w:rsid w:val="0004337A"/>
    <w:rsid w:val="00045D0C"/>
    <w:rsid w:val="00047D66"/>
    <w:rsid w:val="00052571"/>
    <w:rsid w:val="00053DC2"/>
    <w:rsid w:val="00060A14"/>
    <w:rsid w:val="00064902"/>
    <w:rsid w:val="00070D60"/>
    <w:rsid w:val="00071078"/>
    <w:rsid w:val="000734CA"/>
    <w:rsid w:val="00073667"/>
    <w:rsid w:val="00074D30"/>
    <w:rsid w:val="000848E8"/>
    <w:rsid w:val="00086E8B"/>
    <w:rsid w:val="00087BEE"/>
    <w:rsid w:val="000A0AA3"/>
    <w:rsid w:val="000A35A4"/>
    <w:rsid w:val="000A5B51"/>
    <w:rsid w:val="000A5BD3"/>
    <w:rsid w:val="000B2B67"/>
    <w:rsid w:val="000B6D59"/>
    <w:rsid w:val="000C4D3A"/>
    <w:rsid w:val="000C68C3"/>
    <w:rsid w:val="000C6BD1"/>
    <w:rsid w:val="000C76D2"/>
    <w:rsid w:val="000D2138"/>
    <w:rsid w:val="000D47F4"/>
    <w:rsid w:val="000D4F00"/>
    <w:rsid w:val="000D6D80"/>
    <w:rsid w:val="000E6937"/>
    <w:rsid w:val="000F08D6"/>
    <w:rsid w:val="000F0EA7"/>
    <w:rsid w:val="000F31FC"/>
    <w:rsid w:val="000F5D44"/>
    <w:rsid w:val="000F7678"/>
    <w:rsid w:val="00102417"/>
    <w:rsid w:val="00107353"/>
    <w:rsid w:val="00107D9E"/>
    <w:rsid w:val="00110EF3"/>
    <w:rsid w:val="00111831"/>
    <w:rsid w:val="00112653"/>
    <w:rsid w:val="00112BF0"/>
    <w:rsid w:val="00113067"/>
    <w:rsid w:val="00115551"/>
    <w:rsid w:val="00126EEC"/>
    <w:rsid w:val="001272AF"/>
    <w:rsid w:val="00127F35"/>
    <w:rsid w:val="001355CB"/>
    <w:rsid w:val="0013608C"/>
    <w:rsid w:val="00136B63"/>
    <w:rsid w:val="00140D79"/>
    <w:rsid w:val="0014130D"/>
    <w:rsid w:val="00143A03"/>
    <w:rsid w:val="00144BA2"/>
    <w:rsid w:val="00147FAD"/>
    <w:rsid w:val="00164189"/>
    <w:rsid w:val="001653B7"/>
    <w:rsid w:val="00172E5E"/>
    <w:rsid w:val="001736D3"/>
    <w:rsid w:val="00177992"/>
    <w:rsid w:val="00181E3A"/>
    <w:rsid w:val="001872E2"/>
    <w:rsid w:val="001A1A92"/>
    <w:rsid w:val="001A60D0"/>
    <w:rsid w:val="001B7D91"/>
    <w:rsid w:val="001C004B"/>
    <w:rsid w:val="001C164A"/>
    <w:rsid w:val="001C1D4C"/>
    <w:rsid w:val="001C4FF9"/>
    <w:rsid w:val="001C55C0"/>
    <w:rsid w:val="001C5D04"/>
    <w:rsid w:val="001D1E5C"/>
    <w:rsid w:val="001D240F"/>
    <w:rsid w:val="001D31E9"/>
    <w:rsid w:val="001D3492"/>
    <w:rsid w:val="001D531D"/>
    <w:rsid w:val="001D68A8"/>
    <w:rsid w:val="001D77BF"/>
    <w:rsid w:val="001E1320"/>
    <w:rsid w:val="001E5D27"/>
    <w:rsid w:val="001F128B"/>
    <w:rsid w:val="001F2CDA"/>
    <w:rsid w:val="0020217E"/>
    <w:rsid w:val="00202E7F"/>
    <w:rsid w:val="00203A04"/>
    <w:rsid w:val="00207238"/>
    <w:rsid w:val="002123F8"/>
    <w:rsid w:val="00212E3C"/>
    <w:rsid w:val="002229BF"/>
    <w:rsid w:val="00224EB4"/>
    <w:rsid w:val="002262FE"/>
    <w:rsid w:val="00256C4B"/>
    <w:rsid w:val="00262AE3"/>
    <w:rsid w:val="00265524"/>
    <w:rsid w:val="002709BD"/>
    <w:rsid w:val="00270EAD"/>
    <w:rsid w:val="002711E8"/>
    <w:rsid w:val="00273A0F"/>
    <w:rsid w:val="00275E33"/>
    <w:rsid w:val="00276E83"/>
    <w:rsid w:val="00282545"/>
    <w:rsid w:val="00282B66"/>
    <w:rsid w:val="00285EAD"/>
    <w:rsid w:val="0029415D"/>
    <w:rsid w:val="002953D5"/>
    <w:rsid w:val="002A1A44"/>
    <w:rsid w:val="002A6B10"/>
    <w:rsid w:val="002B07F4"/>
    <w:rsid w:val="002B10EE"/>
    <w:rsid w:val="002B41B5"/>
    <w:rsid w:val="002B57A5"/>
    <w:rsid w:val="002C0D77"/>
    <w:rsid w:val="002C548A"/>
    <w:rsid w:val="002C7F9E"/>
    <w:rsid w:val="002D2BE6"/>
    <w:rsid w:val="002D2D64"/>
    <w:rsid w:val="002D5902"/>
    <w:rsid w:val="002F3358"/>
    <w:rsid w:val="00301497"/>
    <w:rsid w:val="003024EB"/>
    <w:rsid w:val="00305791"/>
    <w:rsid w:val="00305DA8"/>
    <w:rsid w:val="00305FEA"/>
    <w:rsid w:val="0031680F"/>
    <w:rsid w:val="003178AE"/>
    <w:rsid w:val="00320B12"/>
    <w:rsid w:val="00321B27"/>
    <w:rsid w:val="003265D1"/>
    <w:rsid w:val="0033401D"/>
    <w:rsid w:val="003412DD"/>
    <w:rsid w:val="00347E42"/>
    <w:rsid w:val="0035215B"/>
    <w:rsid w:val="00362E9F"/>
    <w:rsid w:val="003729F9"/>
    <w:rsid w:val="003737F0"/>
    <w:rsid w:val="003748AF"/>
    <w:rsid w:val="0037564F"/>
    <w:rsid w:val="00376479"/>
    <w:rsid w:val="00381CA7"/>
    <w:rsid w:val="00383AB4"/>
    <w:rsid w:val="00386B4B"/>
    <w:rsid w:val="00386CDD"/>
    <w:rsid w:val="0038772F"/>
    <w:rsid w:val="003973BC"/>
    <w:rsid w:val="003979DF"/>
    <w:rsid w:val="003A2CA6"/>
    <w:rsid w:val="003A4133"/>
    <w:rsid w:val="003A77A7"/>
    <w:rsid w:val="003B6619"/>
    <w:rsid w:val="003C4337"/>
    <w:rsid w:val="003C44C3"/>
    <w:rsid w:val="003C4579"/>
    <w:rsid w:val="003C4D7A"/>
    <w:rsid w:val="003C639C"/>
    <w:rsid w:val="003D32F1"/>
    <w:rsid w:val="003E3917"/>
    <w:rsid w:val="003E4BB3"/>
    <w:rsid w:val="003F0424"/>
    <w:rsid w:val="00401785"/>
    <w:rsid w:val="00404E05"/>
    <w:rsid w:val="00406CA6"/>
    <w:rsid w:val="0041092D"/>
    <w:rsid w:val="004125CA"/>
    <w:rsid w:val="004126C5"/>
    <w:rsid w:val="00436A27"/>
    <w:rsid w:val="0044385D"/>
    <w:rsid w:val="004510D7"/>
    <w:rsid w:val="00451A0C"/>
    <w:rsid w:val="00456A0A"/>
    <w:rsid w:val="00460C49"/>
    <w:rsid w:val="004653E3"/>
    <w:rsid w:val="0047337F"/>
    <w:rsid w:val="00482366"/>
    <w:rsid w:val="00482921"/>
    <w:rsid w:val="00482E91"/>
    <w:rsid w:val="004866CA"/>
    <w:rsid w:val="00491EDA"/>
    <w:rsid w:val="00491EE6"/>
    <w:rsid w:val="00492023"/>
    <w:rsid w:val="004963B3"/>
    <w:rsid w:val="004A6D78"/>
    <w:rsid w:val="004B0928"/>
    <w:rsid w:val="004B6879"/>
    <w:rsid w:val="004B7141"/>
    <w:rsid w:val="004C150B"/>
    <w:rsid w:val="004C5BF6"/>
    <w:rsid w:val="004C7485"/>
    <w:rsid w:val="004D1FD2"/>
    <w:rsid w:val="004D4079"/>
    <w:rsid w:val="004D6CA4"/>
    <w:rsid w:val="004E2615"/>
    <w:rsid w:val="004E2CB2"/>
    <w:rsid w:val="004E67CA"/>
    <w:rsid w:val="004E6EE1"/>
    <w:rsid w:val="004F1541"/>
    <w:rsid w:val="00502A1F"/>
    <w:rsid w:val="00503190"/>
    <w:rsid w:val="0050372A"/>
    <w:rsid w:val="00505351"/>
    <w:rsid w:val="005112C8"/>
    <w:rsid w:val="00520195"/>
    <w:rsid w:val="00520DCE"/>
    <w:rsid w:val="00522146"/>
    <w:rsid w:val="005300BC"/>
    <w:rsid w:val="00534502"/>
    <w:rsid w:val="005359E5"/>
    <w:rsid w:val="00542539"/>
    <w:rsid w:val="00546311"/>
    <w:rsid w:val="00550C45"/>
    <w:rsid w:val="0055185F"/>
    <w:rsid w:val="00553BB3"/>
    <w:rsid w:val="00564BF2"/>
    <w:rsid w:val="00564CD5"/>
    <w:rsid w:val="00572C4C"/>
    <w:rsid w:val="00581168"/>
    <w:rsid w:val="00582B6B"/>
    <w:rsid w:val="00583F60"/>
    <w:rsid w:val="00583FFB"/>
    <w:rsid w:val="00586114"/>
    <w:rsid w:val="0058650E"/>
    <w:rsid w:val="00593E8C"/>
    <w:rsid w:val="005957A2"/>
    <w:rsid w:val="005A5184"/>
    <w:rsid w:val="005B299D"/>
    <w:rsid w:val="005B725C"/>
    <w:rsid w:val="005D0A99"/>
    <w:rsid w:val="005D1EA2"/>
    <w:rsid w:val="005F5E0C"/>
    <w:rsid w:val="006005AF"/>
    <w:rsid w:val="006034AE"/>
    <w:rsid w:val="00606DB9"/>
    <w:rsid w:val="00610FAB"/>
    <w:rsid w:val="00616AE3"/>
    <w:rsid w:val="00617F19"/>
    <w:rsid w:val="006253C7"/>
    <w:rsid w:val="00626810"/>
    <w:rsid w:val="006316B7"/>
    <w:rsid w:val="006326C7"/>
    <w:rsid w:val="00640EC1"/>
    <w:rsid w:val="00640FD7"/>
    <w:rsid w:val="00641036"/>
    <w:rsid w:val="00642702"/>
    <w:rsid w:val="0064276C"/>
    <w:rsid w:val="00642EA3"/>
    <w:rsid w:val="00650E17"/>
    <w:rsid w:val="00652C99"/>
    <w:rsid w:val="00654474"/>
    <w:rsid w:val="006545F8"/>
    <w:rsid w:val="006557B1"/>
    <w:rsid w:val="0066159C"/>
    <w:rsid w:val="006648F0"/>
    <w:rsid w:val="006725EE"/>
    <w:rsid w:val="00680340"/>
    <w:rsid w:val="0068163B"/>
    <w:rsid w:val="00682B94"/>
    <w:rsid w:val="00683349"/>
    <w:rsid w:val="006842F8"/>
    <w:rsid w:val="00684841"/>
    <w:rsid w:val="00691399"/>
    <w:rsid w:val="00697005"/>
    <w:rsid w:val="00697768"/>
    <w:rsid w:val="006A0018"/>
    <w:rsid w:val="006A1D8C"/>
    <w:rsid w:val="006B00A7"/>
    <w:rsid w:val="006B0B63"/>
    <w:rsid w:val="006B18F4"/>
    <w:rsid w:val="006B337C"/>
    <w:rsid w:val="006C0ACE"/>
    <w:rsid w:val="006C3CEF"/>
    <w:rsid w:val="006D0832"/>
    <w:rsid w:val="006D1B09"/>
    <w:rsid w:val="006D4D9A"/>
    <w:rsid w:val="006D5254"/>
    <w:rsid w:val="006E09DC"/>
    <w:rsid w:val="006E23EB"/>
    <w:rsid w:val="006E3F42"/>
    <w:rsid w:val="006E40F2"/>
    <w:rsid w:val="006E77A1"/>
    <w:rsid w:val="006F67CE"/>
    <w:rsid w:val="00700ECE"/>
    <w:rsid w:val="00706DB9"/>
    <w:rsid w:val="007100E6"/>
    <w:rsid w:val="00711F6B"/>
    <w:rsid w:val="00712625"/>
    <w:rsid w:val="00712729"/>
    <w:rsid w:val="00712CFB"/>
    <w:rsid w:val="00715A23"/>
    <w:rsid w:val="00720068"/>
    <w:rsid w:val="0072037D"/>
    <w:rsid w:val="0072165D"/>
    <w:rsid w:val="00732547"/>
    <w:rsid w:val="0074548C"/>
    <w:rsid w:val="00746791"/>
    <w:rsid w:val="007523A0"/>
    <w:rsid w:val="00757045"/>
    <w:rsid w:val="00766982"/>
    <w:rsid w:val="00771E31"/>
    <w:rsid w:val="0077291D"/>
    <w:rsid w:val="00780B5F"/>
    <w:rsid w:val="00784063"/>
    <w:rsid w:val="00786667"/>
    <w:rsid w:val="00786906"/>
    <w:rsid w:val="00790844"/>
    <w:rsid w:val="007A19A6"/>
    <w:rsid w:val="007A2862"/>
    <w:rsid w:val="007A37D9"/>
    <w:rsid w:val="007A5D7A"/>
    <w:rsid w:val="007B39FC"/>
    <w:rsid w:val="007B479C"/>
    <w:rsid w:val="007B6C4C"/>
    <w:rsid w:val="007C21CA"/>
    <w:rsid w:val="007D0FD0"/>
    <w:rsid w:val="007E27CD"/>
    <w:rsid w:val="007E795B"/>
    <w:rsid w:val="007F3CE8"/>
    <w:rsid w:val="008055A1"/>
    <w:rsid w:val="00825883"/>
    <w:rsid w:val="00826BF5"/>
    <w:rsid w:val="008275B9"/>
    <w:rsid w:val="00833027"/>
    <w:rsid w:val="0085027B"/>
    <w:rsid w:val="008534DF"/>
    <w:rsid w:val="008600C2"/>
    <w:rsid w:val="00863CAA"/>
    <w:rsid w:val="008643DB"/>
    <w:rsid w:val="0086745A"/>
    <w:rsid w:val="0087019B"/>
    <w:rsid w:val="008740E7"/>
    <w:rsid w:val="0088334D"/>
    <w:rsid w:val="00890058"/>
    <w:rsid w:val="0089100B"/>
    <w:rsid w:val="00891E20"/>
    <w:rsid w:val="008927A0"/>
    <w:rsid w:val="00897131"/>
    <w:rsid w:val="008B14E0"/>
    <w:rsid w:val="008B7093"/>
    <w:rsid w:val="008C1E89"/>
    <w:rsid w:val="008C6758"/>
    <w:rsid w:val="008D2790"/>
    <w:rsid w:val="008D346C"/>
    <w:rsid w:val="008D4477"/>
    <w:rsid w:val="008E2E4B"/>
    <w:rsid w:val="008E5105"/>
    <w:rsid w:val="008F1071"/>
    <w:rsid w:val="008F3285"/>
    <w:rsid w:val="008F41F3"/>
    <w:rsid w:val="008F5EC4"/>
    <w:rsid w:val="00900C57"/>
    <w:rsid w:val="00902E94"/>
    <w:rsid w:val="00906AAD"/>
    <w:rsid w:val="00910CB7"/>
    <w:rsid w:val="009118CA"/>
    <w:rsid w:val="009132FB"/>
    <w:rsid w:val="0091615C"/>
    <w:rsid w:val="00923D44"/>
    <w:rsid w:val="0093757F"/>
    <w:rsid w:val="00945125"/>
    <w:rsid w:val="0095211C"/>
    <w:rsid w:val="009536B8"/>
    <w:rsid w:val="0095757A"/>
    <w:rsid w:val="00965CA7"/>
    <w:rsid w:val="009668FA"/>
    <w:rsid w:val="00967224"/>
    <w:rsid w:val="009716C3"/>
    <w:rsid w:val="00980B7B"/>
    <w:rsid w:val="00983A1D"/>
    <w:rsid w:val="009871ED"/>
    <w:rsid w:val="00991E0A"/>
    <w:rsid w:val="009963C7"/>
    <w:rsid w:val="00996706"/>
    <w:rsid w:val="009A261E"/>
    <w:rsid w:val="009A41CF"/>
    <w:rsid w:val="009B22AE"/>
    <w:rsid w:val="009B4292"/>
    <w:rsid w:val="009B6D3E"/>
    <w:rsid w:val="009D044B"/>
    <w:rsid w:val="009D316F"/>
    <w:rsid w:val="009D7AD3"/>
    <w:rsid w:val="009E02F1"/>
    <w:rsid w:val="009E2B0D"/>
    <w:rsid w:val="009E30CB"/>
    <w:rsid w:val="009E73A6"/>
    <w:rsid w:val="009F65D5"/>
    <w:rsid w:val="00A02650"/>
    <w:rsid w:val="00A048B0"/>
    <w:rsid w:val="00A07C3A"/>
    <w:rsid w:val="00A136D1"/>
    <w:rsid w:val="00A1757F"/>
    <w:rsid w:val="00A17E40"/>
    <w:rsid w:val="00A21006"/>
    <w:rsid w:val="00A24D00"/>
    <w:rsid w:val="00A31E46"/>
    <w:rsid w:val="00A4250C"/>
    <w:rsid w:val="00A4409C"/>
    <w:rsid w:val="00A55711"/>
    <w:rsid w:val="00A60990"/>
    <w:rsid w:val="00A647BF"/>
    <w:rsid w:val="00A72EBF"/>
    <w:rsid w:val="00A73B6D"/>
    <w:rsid w:val="00A74025"/>
    <w:rsid w:val="00A9087E"/>
    <w:rsid w:val="00A91429"/>
    <w:rsid w:val="00A9154A"/>
    <w:rsid w:val="00A91A50"/>
    <w:rsid w:val="00A93542"/>
    <w:rsid w:val="00A94222"/>
    <w:rsid w:val="00A96DD2"/>
    <w:rsid w:val="00AA175C"/>
    <w:rsid w:val="00AA3702"/>
    <w:rsid w:val="00AB3A04"/>
    <w:rsid w:val="00AC0FCC"/>
    <w:rsid w:val="00AC1293"/>
    <w:rsid w:val="00AC3CF4"/>
    <w:rsid w:val="00AD5705"/>
    <w:rsid w:val="00AD61CE"/>
    <w:rsid w:val="00AE4591"/>
    <w:rsid w:val="00AE58E1"/>
    <w:rsid w:val="00AF3CA8"/>
    <w:rsid w:val="00AF53DE"/>
    <w:rsid w:val="00AF7B89"/>
    <w:rsid w:val="00B0191C"/>
    <w:rsid w:val="00B0265F"/>
    <w:rsid w:val="00B03FEB"/>
    <w:rsid w:val="00B064B7"/>
    <w:rsid w:val="00B179AD"/>
    <w:rsid w:val="00B270D5"/>
    <w:rsid w:val="00B32F6C"/>
    <w:rsid w:val="00B340B2"/>
    <w:rsid w:val="00B344AA"/>
    <w:rsid w:val="00B43A45"/>
    <w:rsid w:val="00B44195"/>
    <w:rsid w:val="00B521EF"/>
    <w:rsid w:val="00B54FB6"/>
    <w:rsid w:val="00B5561B"/>
    <w:rsid w:val="00B56F69"/>
    <w:rsid w:val="00B63383"/>
    <w:rsid w:val="00B635DA"/>
    <w:rsid w:val="00B64386"/>
    <w:rsid w:val="00B664EF"/>
    <w:rsid w:val="00B73698"/>
    <w:rsid w:val="00B7663A"/>
    <w:rsid w:val="00B76BCA"/>
    <w:rsid w:val="00B76DED"/>
    <w:rsid w:val="00B80818"/>
    <w:rsid w:val="00B84A21"/>
    <w:rsid w:val="00B850A0"/>
    <w:rsid w:val="00B85DEB"/>
    <w:rsid w:val="00B87244"/>
    <w:rsid w:val="00B90A55"/>
    <w:rsid w:val="00B90E67"/>
    <w:rsid w:val="00B92BCE"/>
    <w:rsid w:val="00B9301D"/>
    <w:rsid w:val="00B96375"/>
    <w:rsid w:val="00BA098C"/>
    <w:rsid w:val="00BA64AA"/>
    <w:rsid w:val="00BB49D2"/>
    <w:rsid w:val="00BB7A85"/>
    <w:rsid w:val="00BC68CA"/>
    <w:rsid w:val="00BD180E"/>
    <w:rsid w:val="00BD576A"/>
    <w:rsid w:val="00BE3389"/>
    <w:rsid w:val="00BE704B"/>
    <w:rsid w:val="00BF3762"/>
    <w:rsid w:val="00BF41CE"/>
    <w:rsid w:val="00BF4822"/>
    <w:rsid w:val="00BF7C15"/>
    <w:rsid w:val="00C00470"/>
    <w:rsid w:val="00C02A69"/>
    <w:rsid w:val="00C067DA"/>
    <w:rsid w:val="00C077DE"/>
    <w:rsid w:val="00C115C9"/>
    <w:rsid w:val="00C1160A"/>
    <w:rsid w:val="00C14D9C"/>
    <w:rsid w:val="00C17082"/>
    <w:rsid w:val="00C173F4"/>
    <w:rsid w:val="00C20F86"/>
    <w:rsid w:val="00C221EB"/>
    <w:rsid w:val="00C237C7"/>
    <w:rsid w:val="00C25821"/>
    <w:rsid w:val="00C264A9"/>
    <w:rsid w:val="00C3044C"/>
    <w:rsid w:val="00C41AA5"/>
    <w:rsid w:val="00C477CF"/>
    <w:rsid w:val="00C5107E"/>
    <w:rsid w:val="00C51C36"/>
    <w:rsid w:val="00C51CD0"/>
    <w:rsid w:val="00C64984"/>
    <w:rsid w:val="00C64EAA"/>
    <w:rsid w:val="00C66E78"/>
    <w:rsid w:val="00C66E7B"/>
    <w:rsid w:val="00C74562"/>
    <w:rsid w:val="00C74C1E"/>
    <w:rsid w:val="00C76265"/>
    <w:rsid w:val="00C77B61"/>
    <w:rsid w:val="00C86699"/>
    <w:rsid w:val="00C940D2"/>
    <w:rsid w:val="00CA0CD4"/>
    <w:rsid w:val="00CA0CD8"/>
    <w:rsid w:val="00CA4420"/>
    <w:rsid w:val="00CA4D6F"/>
    <w:rsid w:val="00CB26DC"/>
    <w:rsid w:val="00CD592F"/>
    <w:rsid w:val="00CD65C6"/>
    <w:rsid w:val="00CF086C"/>
    <w:rsid w:val="00CF2CE4"/>
    <w:rsid w:val="00CF48C0"/>
    <w:rsid w:val="00CF4C0B"/>
    <w:rsid w:val="00CF575D"/>
    <w:rsid w:val="00D00D5F"/>
    <w:rsid w:val="00D04792"/>
    <w:rsid w:val="00D074F0"/>
    <w:rsid w:val="00D14222"/>
    <w:rsid w:val="00D20C42"/>
    <w:rsid w:val="00D24A85"/>
    <w:rsid w:val="00D2630A"/>
    <w:rsid w:val="00D42CF5"/>
    <w:rsid w:val="00D43480"/>
    <w:rsid w:val="00D4459C"/>
    <w:rsid w:val="00D467DE"/>
    <w:rsid w:val="00D50377"/>
    <w:rsid w:val="00D53ACF"/>
    <w:rsid w:val="00D53F26"/>
    <w:rsid w:val="00D622E5"/>
    <w:rsid w:val="00D70F3C"/>
    <w:rsid w:val="00D721F2"/>
    <w:rsid w:val="00D72BFE"/>
    <w:rsid w:val="00D75509"/>
    <w:rsid w:val="00D76A21"/>
    <w:rsid w:val="00D82084"/>
    <w:rsid w:val="00D82C77"/>
    <w:rsid w:val="00D83849"/>
    <w:rsid w:val="00D85A79"/>
    <w:rsid w:val="00D86567"/>
    <w:rsid w:val="00D8705A"/>
    <w:rsid w:val="00D875CD"/>
    <w:rsid w:val="00D96B97"/>
    <w:rsid w:val="00DA1B22"/>
    <w:rsid w:val="00DA20DC"/>
    <w:rsid w:val="00DA2E68"/>
    <w:rsid w:val="00DA6900"/>
    <w:rsid w:val="00DA7851"/>
    <w:rsid w:val="00DB50D7"/>
    <w:rsid w:val="00DB741B"/>
    <w:rsid w:val="00DC2578"/>
    <w:rsid w:val="00DC4E4C"/>
    <w:rsid w:val="00DC7BED"/>
    <w:rsid w:val="00DD2780"/>
    <w:rsid w:val="00DD4571"/>
    <w:rsid w:val="00DE042C"/>
    <w:rsid w:val="00DE20FE"/>
    <w:rsid w:val="00DE51A7"/>
    <w:rsid w:val="00DE58AD"/>
    <w:rsid w:val="00DF6DA1"/>
    <w:rsid w:val="00DF6F66"/>
    <w:rsid w:val="00E04753"/>
    <w:rsid w:val="00E05933"/>
    <w:rsid w:val="00E1395F"/>
    <w:rsid w:val="00E14447"/>
    <w:rsid w:val="00E231C8"/>
    <w:rsid w:val="00E256EB"/>
    <w:rsid w:val="00E33356"/>
    <w:rsid w:val="00E4014C"/>
    <w:rsid w:val="00E51C93"/>
    <w:rsid w:val="00E51D41"/>
    <w:rsid w:val="00E52A42"/>
    <w:rsid w:val="00E57945"/>
    <w:rsid w:val="00E64FCA"/>
    <w:rsid w:val="00E70C93"/>
    <w:rsid w:val="00E71D5A"/>
    <w:rsid w:val="00E74228"/>
    <w:rsid w:val="00E82B15"/>
    <w:rsid w:val="00E8516E"/>
    <w:rsid w:val="00E85569"/>
    <w:rsid w:val="00E856AA"/>
    <w:rsid w:val="00E85798"/>
    <w:rsid w:val="00E86DCE"/>
    <w:rsid w:val="00E91F75"/>
    <w:rsid w:val="00E92410"/>
    <w:rsid w:val="00E92B48"/>
    <w:rsid w:val="00E9554C"/>
    <w:rsid w:val="00EA066C"/>
    <w:rsid w:val="00EA2CEA"/>
    <w:rsid w:val="00EA34B7"/>
    <w:rsid w:val="00EB1A9D"/>
    <w:rsid w:val="00EB31B6"/>
    <w:rsid w:val="00EB4E0F"/>
    <w:rsid w:val="00EB5A73"/>
    <w:rsid w:val="00EC3DDE"/>
    <w:rsid w:val="00EC4D9F"/>
    <w:rsid w:val="00EC50D3"/>
    <w:rsid w:val="00EC7567"/>
    <w:rsid w:val="00EC7D94"/>
    <w:rsid w:val="00ED1F00"/>
    <w:rsid w:val="00ED794F"/>
    <w:rsid w:val="00EE5EB7"/>
    <w:rsid w:val="00EF2409"/>
    <w:rsid w:val="00EF658C"/>
    <w:rsid w:val="00EF6FF8"/>
    <w:rsid w:val="00F018AF"/>
    <w:rsid w:val="00F12B88"/>
    <w:rsid w:val="00F1510E"/>
    <w:rsid w:val="00F15C9B"/>
    <w:rsid w:val="00F168DC"/>
    <w:rsid w:val="00F201A4"/>
    <w:rsid w:val="00F23D3E"/>
    <w:rsid w:val="00F30190"/>
    <w:rsid w:val="00F36BE0"/>
    <w:rsid w:val="00F45B58"/>
    <w:rsid w:val="00F52625"/>
    <w:rsid w:val="00F63323"/>
    <w:rsid w:val="00F72ACE"/>
    <w:rsid w:val="00F74465"/>
    <w:rsid w:val="00F76AE8"/>
    <w:rsid w:val="00F77F6A"/>
    <w:rsid w:val="00F80C2F"/>
    <w:rsid w:val="00F83D83"/>
    <w:rsid w:val="00F86685"/>
    <w:rsid w:val="00F90117"/>
    <w:rsid w:val="00F91B5F"/>
    <w:rsid w:val="00F9262C"/>
    <w:rsid w:val="00F942FE"/>
    <w:rsid w:val="00F954B1"/>
    <w:rsid w:val="00F95D6E"/>
    <w:rsid w:val="00F97949"/>
    <w:rsid w:val="00FA2D7E"/>
    <w:rsid w:val="00FA665B"/>
    <w:rsid w:val="00FC124A"/>
    <w:rsid w:val="00FC5C7E"/>
    <w:rsid w:val="00FC70A5"/>
    <w:rsid w:val="00FD2289"/>
    <w:rsid w:val="00FD3882"/>
    <w:rsid w:val="00FD4CE2"/>
    <w:rsid w:val="00FD554B"/>
    <w:rsid w:val="00FE137A"/>
    <w:rsid w:val="00FF427B"/>
    <w:rsid w:val="00FF4898"/>
    <w:rsid w:val="00FF4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A3"/>
    <w:pPr>
      <w:bidi/>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2EA3"/>
    <w:pPr>
      <w:tabs>
        <w:tab w:val="center" w:pos="4153"/>
        <w:tab w:val="right" w:pos="8306"/>
      </w:tabs>
    </w:pPr>
  </w:style>
  <w:style w:type="character" w:customStyle="1" w:styleId="Char">
    <w:name w:val="رأس الصفحة Char"/>
    <w:basedOn w:val="a0"/>
    <w:link w:val="a3"/>
    <w:rsid w:val="00642EA3"/>
    <w:rPr>
      <w:rFonts w:ascii="Times New Roman" w:eastAsia="Times New Roman" w:hAnsi="Times New Roman" w:cs="Simplified Arabic"/>
      <w:sz w:val="28"/>
      <w:szCs w:val="28"/>
    </w:rPr>
  </w:style>
  <w:style w:type="character" w:styleId="a4">
    <w:name w:val="footnote reference"/>
    <w:basedOn w:val="a0"/>
    <w:rsid w:val="00642EA3"/>
    <w:rPr>
      <w:rFonts w:cs="Simplified Arabic"/>
      <w:vertAlign w:val="superscript"/>
    </w:rPr>
  </w:style>
  <w:style w:type="character" w:customStyle="1" w:styleId="hps">
    <w:name w:val="hps"/>
    <w:basedOn w:val="a0"/>
    <w:rsid w:val="00047D66"/>
  </w:style>
  <w:style w:type="character" w:customStyle="1" w:styleId="shorttext">
    <w:name w:val="short_text"/>
    <w:basedOn w:val="a0"/>
    <w:rsid w:val="00047D66"/>
  </w:style>
  <w:style w:type="paragraph" w:styleId="a5">
    <w:name w:val="List Paragraph"/>
    <w:basedOn w:val="a"/>
    <w:uiPriority w:val="34"/>
    <w:qFormat/>
    <w:rsid w:val="00D14222"/>
    <w:pPr>
      <w:ind w:left="720"/>
      <w:contextualSpacing/>
    </w:pPr>
  </w:style>
  <w:style w:type="character" w:styleId="Hyperlink">
    <w:name w:val="Hyperlink"/>
    <w:basedOn w:val="a0"/>
    <w:uiPriority w:val="99"/>
    <w:semiHidden/>
    <w:unhideWhenUsed/>
    <w:rsid w:val="004E2CB2"/>
    <w:rPr>
      <w:color w:val="0000FF"/>
      <w:u w:val="single"/>
    </w:rPr>
  </w:style>
  <w:style w:type="paragraph" w:styleId="a6">
    <w:name w:val="footer"/>
    <w:basedOn w:val="a"/>
    <w:link w:val="Char0"/>
    <w:uiPriority w:val="99"/>
    <w:semiHidden/>
    <w:unhideWhenUsed/>
    <w:rsid w:val="00AE58E1"/>
    <w:pPr>
      <w:tabs>
        <w:tab w:val="center" w:pos="4153"/>
        <w:tab w:val="right" w:pos="8306"/>
      </w:tabs>
    </w:pPr>
  </w:style>
  <w:style w:type="character" w:customStyle="1" w:styleId="Char0">
    <w:name w:val="تذييل الصفحة Char"/>
    <w:basedOn w:val="a0"/>
    <w:link w:val="a6"/>
    <w:uiPriority w:val="99"/>
    <w:semiHidden/>
    <w:rsid w:val="00AE58E1"/>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A3"/>
    <w:pPr>
      <w:bidi/>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2EA3"/>
    <w:pPr>
      <w:tabs>
        <w:tab w:val="center" w:pos="4153"/>
        <w:tab w:val="right" w:pos="8306"/>
      </w:tabs>
    </w:pPr>
  </w:style>
  <w:style w:type="character" w:customStyle="1" w:styleId="Char">
    <w:name w:val="رأس الصفحة Char"/>
    <w:basedOn w:val="a0"/>
    <w:link w:val="a3"/>
    <w:rsid w:val="00642EA3"/>
    <w:rPr>
      <w:rFonts w:ascii="Times New Roman" w:eastAsia="Times New Roman" w:hAnsi="Times New Roman" w:cs="Simplified Arabic"/>
      <w:sz w:val="28"/>
      <w:szCs w:val="28"/>
    </w:rPr>
  </w:style>
  <w:style w:type="character" w:styleId="a4">
    <w:name w:val="footnote reference"/>
    <w:basedOn w:val="a0"/>
    <w:rsid w:val="00642EA3"/>
    <w:rPr>
      <w:rFonts w:cs="Simplified Arabic"/>
      <w:vertAlign w:val="superscript"/>
    </w:rPr>
  </w:style>
  <w:style w:type="character" w:customStyle="1" w:styleId="hps">
    <w:name w:val="hps"/>
    <w:basedOn w:val="a0"/>
    <w:rsid w:val="00047D66"/>
  </w:style>
  <w:style w:type="character" w:customStyle="1" w:styleId="shorttext">
    <w:name w:val="short_text"/>
    <w:basedOn w:val="a0"/>
    <w:rsid w:val="00047D66"/>
  </w:style>
  <w:style w:type="paragraph" w:styleId="a5">
    <w:name w:val="List Paragraph"/>
    <w:basedOn w:val="a"/>
    <w:uiPriority w:val="34"/>
    <w:qFormat/>
    <w:rsid w:val="00D14222"/>
    <w:pPr>
      <w:ind w:left="720"/>
      <w:contextualSpacing/>
    </w:pPr>
  </w:style>
  <w:style w:type="character" w:styleId="Hyperlink">
    <w:name w:val="Hyperlink"/>
    <w:basedOn w:val="a0"/>
    <w:uiPriority w:val="99"/>
    <w:semiHidden/>
    <w:unhideWhenUsed/>
    <w:rsid w:val="004E2CB2"/>
    <w:rPr>
      <w:color w:val="0000FF"/>
      <w:u w:val="single"/>
    </w:rPr>
  </w:style>
  <w:style w:type="paragraph" w:styleId="a6">
    <w:name w:val="footer"/>
    <w:basedOn w:val="a"/>
    <w:link w:val="Char0"/>
    <w:uiPriority w:val="99"/>
    <w:semiHidden/>
    <w:unhideWhenUsed/>
    <w:rsid w:val="00AE58E1"/>
    <w:pPr>
      <w:tabs>
        <w:tab w:val="center" w:pos="4153"/>
        <w:tab w:val="right" w:pos="8306"/>
      </w:tabs>
    </w:pPr>
  </w:style>
  <w:style w:type="character" w:customStyle="1" w:styleId="Char0">
    <w:name w:val="تذييل الصفحة Char"/>
    <w:basedOn w:val="a0"/>
    <w:link w:val="a6"/>
    <w:uiPriority w:val="99"/>
    <w:semiHidden/>
    <w:rsid w:val="00AE58E1"/>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zim://A/A/%D8%A7%D9%84%D8%A3%D8%B5%D9%85%D8%B9%D9%8A.html" TargetMode="External"/><Relationship Id="rId2" Type="http://schemas.openxmlformats.org/officeDocument/2006/relationships/hyperlink" Target="zim://A/A/%D8%A3%D9%86%D8%AC%D9%84%D8%AA%D8%B1%D8%A7.html" TargetMode="External"/><Relationship Id="rId1" Type="http://schemas.openxmlformats.org/officeDocument/2006/relationships/hyperlink" Target="zim://A/A/%D9%81%D9%84%D8%B3%D9%81%D8%A9.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29507-5EE2-4995-BC98-3E4D85EE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6956</Words>
  <Characters>39651</Characters>
  <Application>Microsoft Office Word</Application>
  <DocSecurity>0</DocSecurity>
  <Lines>330</Lines>
  <Paragraphs>93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Majed A. Makki</cp:lastModifiedBy>
  <cp:revision>2</cp:revision>
  <dcterms:created xsi:type="dcterms:W3CDTF">2015-06-30T08:11:00Z</dcterms:created>
  <dcterms:modified xsi:type="dcterms:W3CDTF">2015-06-30T08:11:00Z</dcterms:modified>
</cp:coreProperties>
</file>