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2C" w:rsidRPr="00A007BA" w:rsidRDefault="00503E2C" w:rsidP="00503E2C">
      <w:pPr>
        <w:spacing w:after="0" w:line="240" w:lineRule="auto"/>
        <w:ind w:firstLine="509"/>
        <w:jc w:val="both"/>
        <w:rPr>
          <w:rFonts w:asciiTheme="minorHAnsi" w:hAnsiTheme="minorHAnsi" w:cs="PT Bold Heading"/>
          <w:sz w:val="32"/>
          <w:szCs w:val="32"/>
          <w:u w:val="single"/>
          <w:lang w:val="tr-TR" w:bidi="ar-SY"/>
        </w:rPr>
      </w:pPr>
      <w:bookmarkStart w:id="0" w:name="_GoBack"/>
      <w:bookmarkEnd w:id="0"/>
    </w:p>
    <w:p w:rsidR="00503E2C" w:rsidRPr="00B417C8" w:rsidRDefault="00503E2C" w:rsidP="00503E2C">
      <w:pPr>
        <w:spacing w:after="0" w:line="240" w:lineRule="auto"/>
        <w:ind w:firstLine="509"/>
        <w:jc w:val="both"/>
        <w:rPr>
          <w:rFonts w:ascii="Traditional Arabic" w:hAnsi="Traditional Arabic" w:cs="PT Bold Heading"/>
          <w:sz w:val="32"/>
          <w:szCs w:val="32"/>
          <w:u w:val="single"/>
          <w:rtl/>
        </w:rPr>
      </w:pPr>
    </w:p>
    <w:p w:rsidR="00503E2C" w:rsidRPr="00B417C8" w:rsidRDefault="00503E2C" w:rsidP="00503E2C">
      <w:pPr>
        <w:spacing w:after="0" w:line="240" w:lineRule="auto"/>
        <w:ind w:firstLine="509"/>
        <w:jc w:val="both"/>
        <w:rPr>
          <w:rFonts w:ascii="Traditional Arabic" w:hAnsi="Traditional Arabic" w:cs="PT Bold Heading"/>
          <w:sz w:val="32"/>
          <w:szCs w:val="32"/>
          <w:u w:val="single"/>
          <w:rtl/>
          <w:lang w:bidi="ar-SY"/>
        </w:rPr>
      </w:pPr>
    </w:p>
    <w:p w:rsidR="00503E2C" w:rsidRPr="00B417C8" w:rsidRDefault="00503E2C" w:rsidP="00503E2C">
      <w:pPr>
        <w:spacing w:after="0" w:line="240" w:lineRule="auto"/>
        <w:ind w:firstLine="509"/>
        <w:jc w:val="both"/>
        <w:rPr>
          <w:rFonts w:ascii="Traditional Arabic" w:hAnsi="Traditional Arabic" w:cs="PT Bold Heading"/>
          <w:sz w:val="32"/>
          <w:szCs w:val="32"/>
          <w:u w:val="single"/>
          <w:rtl/>
        </w:rPr>
      </w:pPr>
    </w:p>
    <w:p w:rsidR="00503E2C" w:rsidRPr="00B417C8" w:rsidRDefault="00503E2C" w:rsidP="00503E2C">
      <w:pPr>
        <w:spacing w:after="0" w:line="240" w:lineRule="auto"/>
        <w:ind w:firstLine="509"/>
        <w:jc w:val="both"/>
        <w:rPr>
          <w:rFonts w:ascii="Traditional Arabic" w:hAnsi="Traditional Arabic" w:cs="PT Bold Heading"/>
          <w:sz w:val="32"/>
          <w:szCs w:val="32"/>
          <w:u w:val="single"/>
          <w:rtl/>
        </w:rPr>
      </w:pPr>
    </w:p>
    <w:p w:rsidR="00503E2C" w:rsidRPr="00B417C8" w:rsidRDefault="00503E2C" w:rsidP="00503E2C">
      <w:pPr>
        <w:spacing w:after="0" w:line="240" w:lineRule="auto"/>
        <w:ind w:firstLine="509"/>
        <w:jc w:val="both"/>
        <w:rPr>
          <w:rFonts w:ascii="Traditional Arabic" w:hAnsi="Traditional Arabic" w:cs="PT Bold Heading"/>
          <w:sz w:val="32"/>
          <w:szCs w:val="32"/>
          <w:u w:val="single"/>
          <w:rtl/>
        </w:rPr>
      </w:pPr>
    </w:p>
    <w:p w:rsidR="00503E2C" w:rsidRDefault="00503E2C" w:rsidP="002C5873">
      <w:pPr>
        <w:spacing w:after="0" w:line="240" w:lineRule="auto"/>
        <w:ind w:firstLine="509"/>
        <w:jc w:val="center"/>
        <w:rPr>
          <w:rFonts w:ascii="Traditional Arabic" w:hAnsi="Traditional Arabic" w:cs="Monotype Koufi"/>
          <w:sz w:val="32"/>
          <w:szCs w:val="32"/>
          <w:rtl/>
        </w:rPr>
      </w:pPr>
      <w:r w:rsidRPr="0076087E">
        <w:rPr>
          <w:rFonts w:ascii="Traditional Arabic" w:hAnsi="Traditional Arabic" w:cs="Monotype Koufi" w:hint="cs"/>
          <w:sz w:val="32"/>
          <w:szCs w:val="32"/>
          <w:rtl/>
        </w:rPr>
        <w:t>التصوف و تزكية النفس</w:t>
      </w:r>
    </w:p>
    <w:p w:rsidR="007147F9" w:rsidRPr="007147F9" w:rsidRDefault="007147F9" w:rsidP="002C5873">
      <w:pPr>
        <w:spacing w:after="0" w:line="240" w:lineRule="auto"/>
        <w:ind w:firstLine="509"/>
        <w:jc w:val="center"/>
        <w:rPr>
          <w:rFonts w:ascii="Traditional Arabic" w:hAnsi="Traditional Arabic" w:cs="Monotype Koufi"/>
          <w:rtl/>
        </w:rPr>
      </w:pPr>
      <w:r w:rsidRPr="007147F9">
        <w:rPr>
          <w:rFonts w:ascii="Traditional Arabic" w:hAnsi="Traditional Arabic" w:cs="Monotype Koufi" w:hint="cs"/>
          <w:rtl/>
        </w:rPr>
        <w:t>"دراسة تاريخية نقدية"</w:t>
      </w:r>
    </w:p>
    <w:p w:rsidR="00503E2C" w:rsidRPr="0076087E" w:rsidRDefault="00503E2C" w:rsidP="00503E2C">
      <w:pPr>
        <w:spacing w:after="0" w:line="240" w:lineRule="auto"/>
        <w:ind w:firstLine="509"/>
        <w:jc w:val="both"/>
        <w:rPr>
          <w:rFonts w:ascii="Traditional Arabic" w:hAnsi="Traditional Arabic" w:cs="PT Bold Heading"/>
          <w:sz w:val="32"/>
          <w:szCs w:val="32"/>
          <w:u w:val="single"/>
          <w:rtl/>
          <w:lang w:bidi="ar-SY"/>
        </w:rPr>
      </w:pPr>
    </w:p>
    <w:p w:rsidR="00503E2C" w:rsidRPr="0076087E" w:rsidRDefault="00503E2C" w:rsidP="00503E2C">
      <w:pPr>
        <w:spacing w:after="0" w:line="240" w:lineRule="auto"/>
        <w:ind w:firstLine="509"/>
        <w:jc w:val="both"/>
        <w:rPr>
          <w:rFonts w:ascii="Traditional Arabic" w:hAnsi="Traditional Arabic" w:cs="PT Bold Heading"/>
          <w:sz w:val="32"/>
          <w:szCs w:val="32"/>
          <w:u w:val="single"/>
          <w:rtl/>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lang w:bidi="ar-SY"/>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lang w:bidi="ar-SY"/>
        </w:rPr>
      </w:pPr>
    </w:p>
    <w:p w:rsidR="002C5873" w:rsidRPr="0076087E" w:rsidRDefault="002C5873" w:rsidP="00503E2C">
      <w:pPr>
        <w:spacing w:after="0" w:line="240" w:lineRule="auto"/>
        <w:ind w:firstLine="509"/>
        <w:jc w:val="both"/>
        <w:rPr>
          <w:rFonts w:ascii="Traditional Arabic" w:hAnsi="Traditional Arabic" w:cs="PT Bold Heading"/>
          <w:sz w:val="32"/>
          <w:szCs w:val="32"/>
          <w:u w:val="single"/>
          <w:rtl/>
        </w:rPr>
      </w:pPr>
    </w:p>
    <w:p w:rsidR="00503E2C" w:rsidRPr="0076087E" w:rsidRDefault="00503E2C" w:rsidP="00503E2C">
      <w:pPr>
        <w:spacing w:after="0" w:line="240" w:lineRule="auto"/>
        <w:ind w:firstLine="509"/>
        <w:jc w:val="both"/>
        <w:rPr>
          <w:rFonts w:ascii="Traditional Arabic" w:hAnsi="Traditional Arabic" w:cs="PT Bold Heading"/>
          <w:sz w:val="32"/>
          <w:szCs w:val="32"/>
          <w:u w:val="single"/>
          <w:rtl/>
        </w:rPr>
      </w:pPr>
    </w:p>
    <w:p w:rsidR="00503E2C" w:rsidRPr="0076087E" w:rsidRDefault="00503E2C" w:rsidP="00503E2C">
      <w:pPr>
        <w:spacing w:after="0" w:line="240" w:lineRule="auto"/>
        <w:ind w:firstLine="509"/>
        <w:jc w:val="both"/>
        <w:rPr>
          <w:rFonts w:ascii="Traditional Arabic" w:hAnsi="Traditional Arabic" w:cs="PT Bold Heading"/>
          <w:sz w:val="32"/>
          <w:szCs w:val="32"/>
          <w:u w:val="single"/>
          <w:rtl/>
        </w:rPr>
      </w:pPr>
    </w:p>
    <w:p w:rsidR="00503E2C" w:rsidRPr="0076087E" w:rsidRDefault="00503E2C" w:rsidP="00503E2C">
      <w:pPr>
        <w:spacing w:after="0" w:line="240" w:lineRule="auto"/>
        <w:ind w:firstLine="509"/>
        <w:jc w:val="center"/>
        <w:rPr>
          <w:rFonts w:ascii="Traditional Arabic" w:hAnsi="Traditional Arabic" w:cs="Traditional Arabic"/>
          <w:sz w:val="32"/>
          <w:szCs w:val="32"/>
          <w:u w:val="single"/>
          <w:rtl/>
        </w:rPr>
      </w:pPr>
      <w:r w:rsidRPr="0076087E">
        <w:rPr>
          <w:rFonts w:ascii="Traditional Arabic" w:hAnsi="Traditional Arabic" w:cs="Traditional Arabic" w:hint="cs"/>
          <w:sz w:val="32"/>
          <w:szCs w:val="32"/>
          <w:u w:val="single"/>
          <w:rtl/>
        </w:rPr>
        <w:t>د. ثائر الحلاق</w:t>
      </w:r>
    </w:p>
    <w:p w:rsidR="00503E2C" w:rsidRPr="0076087E" w:rsidRDefault="00503E2C" w:rsidP="00503E2C">
      <w:pPr>
        <w:spacing w:after="0" w:line="240" w:lineRule="auto"/>
        <w:ind w:firstLine="509"/>
        <w:jc w:val="center"/>
        <w:rPr>
          <w:rFonts w:ascii="Traditional Arabic" w:hAnsi="Traditional Arabic" w:cs="Traditional Arabic"/>
          <w:sz w:val="32"/>
          <w:szCs w:val="32"/>
          <w:u w:val="single"/>
          <w:rtl/>
        </w:rPr>
      </w:pPr>
      <w:r w:rsidRPr="0076087E">
        <w:rPr>
          <w:rFonts w:ascii="Traditional Arabic" w:hAnsi="Traditional Arabic" w:cs="Traditional Arabic" w:hint="cs"/>
          <w:sz w:val="32"/>
          <w:szCs w:val="32"/>
          <w:u w:val="single"/>
          <w:rtl/>
        </w:rPr>
        <w:t xml:space="preserve">قسم العقائد والأديان ـ كلية الشريعة ـ جامعة دمشق </w:t>
      </w:r>
    </w:p>
    <w:p w:rsidR="00503E2C" w:rsidRPr="0076087E" w:rsidRDefault="00503E2C" w:rsidP="00503E2C">
      <w:pPr>
        <w:spacing w:after="0" w:line="240" w:lineRule="auto"/>
        <w:ind w:firstLine="509"/>
        <w:jc w:val="center"/>
        <w:rPr>
          <w:rFonts w:ascii="Traditional Arabic" w:hAnsi="Traditional Arabic" w:cs="Traditional Arabic"/>
          <w:sz w:val="32"/>
          <w:szCs w:val="32"/>
          <w:u w:val="single"/>
          <w:rtl/>
          <w:lang w:bidi="ar-SY"/>
        </w:rPr>
      </w:pPr>
    </w:p>
    <w:p w:rsidR="00503E2C" w:rsidRPr="0076087E" w:rsidRDefault="00503E2C" w:rsidP="00503E2C">
      <w:pPr>
        <w:pStyle w:val="a6"/>
        <w:jc w:val="center"/>
        <w:rPr>
          <w:sz w:val="32"/>
          <w:szCs w:val="32"/>
          <w:rtl/>
        </w:rPr>
      </w:pPr>
      <w:r w:rsidRPr="0076087E">
        <w:rPr>
          <w:sz w:val="32"/>
          <w:szCs w:val="32"/>
        </w:rPr>
        <w:t>D.Thaer Ali  Hallak</w:t>
      </w:r>
    </w:p>
    <w:p w:rsidR="00503E2C" w:rsidRPr="0076087E" w:rsidRDefault="00503E2C" w:rsidP="00503E2C">
      <w:pPr>
        <w:pStyle w:val="a6"/>
        <w:jc w:val="center"/>
        <w:rPr>
          <w:sz w:val="32"/>
          <w:szCs w:val="32"/>
        </w:rPr>
      </w:pPr>
      <w:r w:rsidRPr="0076087E">
        <w:rPr>
          <w:sz w:val="32"/>
          <w:szCs w:val="32"/>
        </w:rPr>
        <w:t>Departement of Doctrine and Religion</w:t>
      </w:r>
    </w:p>
    <w:p w:rsidR="00503E2C" w:rsidRPr="0076087E" w:rsidRDefault="00503E2C" w:rsidP="00503E2C">
      <w:pPr>
        <w:pStyle w:val="a6"/>
        <w:jc w:val="center"/>
        <w:rPr>
          <w:sz w:val="32"/>
          <w:szCs w:val="32"/>
          <w:rtl/>
        </w:rPr>
      </w:pPr>
      <w:r w:rsidRPr="0076087E">
        <w:rPr>
          <w:sz w:val="32"/>
          <w:szCs w:val="32"/>
        </w:rPr>
        <w:t>Faculty of Islamic jurisprudence</w:t>
      </w:r>
    </w:p>
    <w:p w:rsidR="00503E2C" w:rsidRPr="0076087E" w:rsidRDefault="00503E2C" w:rsidP="00503E2C">
      <w:pPr>
        <w:pStyle w:val="a6"/>
        <w:jc w:val="center"/>
        <w:rPr>
          <w:sz w:val="32"/>
          <w:szCs w:val="32"/>
          <w:rtl/>
        </w:rPr>
      </w:pPr>
      <w:r w:rsidRPr="0076087E">
        <w:rPr>
          <w:sz w:val="32"/>
          <w:szCs w:val="32"/>
        </w:rPr>
        <w:t>University of Damascus</w:t>
      </w:r>
    </w:p>
    <w:p w:rsidR="00503E2C" w:rsidRPr="0076087E" w:rsidRDefault="00503E2C" w:rsidP="00503E2C">
      <w:pPr>
        <w:spacing w:after="0" w:line="240" w:lineRule="auto"/>
        <w:ind w:firstLine="509"/>
        <w:jc w:val="center"/>
        <w:rPr>
          <w:rFonts w:ascii="Traditional Arabic" w:hAnsi="Traditional Arabic" w:cs="Traditional Arabic"/>
          <w:sz w:val="32"/>
          <w:szCs w:val="32"/>
          <w:u w:val="single"/>
          <w:rtl/>
          <w:lang w:bidi="ar-SY"/>
        </w:rPr>
      </w:pPr>
    </w:p>
    <w:p w:rsidR="00503E2C" w:rsidRPr="0076087E" w:rsidRDefault="00503E2C" w:rsidP="00503E2C">
      <w:pPr>
        <w:bidi w:val="0"/>
        <w:rPr>
          <w:rFonts w:asciiTheme="minorHAnsi" w:hAnsiTheme="minorHAnsi" w:cs="PT Bold Heading"/>
          <w:sz w:val="32"/>
          <w:szCs w:val="32"/>
        </w:rPr>
      </w:pPr>
    </w:p>
    <w:p w:rsidR="00503E2C" w:rsidRPr="0076087E" w:rsidRDefault="00503E2C" w:rsidP="0001617B">
      <w:pPr>
        <w:ind w:firstLine="509"/>
        <w:jc w:val="both"/>
        <w:rPr>
          <w:rFonts w:ascii="Traditional Arabic" w:hAnsi="Traditional Arabic" w:cs="Traditional Arabic"/>
          <w:sz w:val="32"/>
          <w:szCs w:val="32"/>
          <w:rtl/>
        </w:rPr>
      </w:pPr>
      <w:r w:rsidRPr="0076087E">
        <w:rPr>
          <w:rFonts w:ascii="Traditional Arabic" w:hAnsi="Traditional Arabic" w:cs="Traditional Arabic"/>
          <w:sz w:val="32"/>
          <w:szCs w:val="32"/>
          <w:rtl/>
        </w:rPr>
        <w:t>ينظر إلى الت</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صوف على أنه تجربة خاصة ـ بل وفريدة ـ في تاريخ الفكر الإسلامي، على المستويين الفردي والاجتماعي، وكذا السلوكي والروحي، وقد تلونت بكثير من المجاهدات</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والشطحات</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والرموز</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والأسرار</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w:t>
      </w:r>
      <w:r w:rsidRPr="0076087E">
        <w:rPr>
          <w:rFonts w:ascii="Traditional Arabic" w:hAnsi="Traditional Arabic" w:cs="Traditional Arabic" w:hint="cs"/>
          <w:sz w:val="32"/>
          <w:szCs w:val="32"/>
          <w:rtl/>
        </w:rPr>
        <w:t>من هنا ف</w:t>
      </w:r>
      <w:r w:rsidRPr="0076087E">
        <w:rPr>
          <w:rFonts w:ascii="Traditional Arabic" w:hAnsi="Traditional Arabic" w:cs="Traditional Arabic"/>
          <w:sz w:val="32"/>
          <w:szCs w:val="32"/>
          <w:rtl/>
        </w:rPr>
        <w:t>سبر أغوار</w:t>
      </w:r>
      <w:r w:rsidRPr="0076087E">
        <w:rPr>
          <w:rFonts w:ascii="Traditional Arabic" w:hAnsi="Traditional Arabic" w:cs="Traditional Arabic" w:hint="cs"/>
          <w:sz w:val="32"/>
          <w:szCs w:val="32"/>
          <w:rtl/>
        </w:rPr>
        <w:t>ه</w:t>
      </w:r>
      <w:r w:rsidRPr="0076087E">
        <w:rPr>
          <w:rFonts w:ascii="Traditional Arabic" w:hAnsi="Traditional Arabic" w:cs="Traditional Arabic"/>
          <w:sz w:val="32"/>
          <w:szCs w:val="32"/>
          <w:rtl/>
        </w:rPr>
        <w:t xml:space="preserve"> يحتاج إلى تذوق ومعاناة وتجربة، وليس ذلك متاحا</w:t>
      </w:r>
      <w:r w:rsidR="00504AE9"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لكل دارس، وللصوفية نظرتهم ـ ونظريتهم الخاصة ـ في طبيعة الإنسان</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والمعرفة</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والعلم</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والعالم</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والروح والنفس</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w:t>
      </w:r>
      <w:r w:rsidR="00891518" w:rsidRPr="0076087E">
        <w:rPr>
          <w:rFonts w:ascii="Traditional Arabic" w:hAnsi="Traditional Arabic" w:cs="Traditional Arabic" w:hint="cs"/>
          <w:sz w:val="32"/>
          <w:szCs w:val="32"/>
          <w:rtl/>
        </w:rPr>
        <w:t>أ</w:t>
      </w:r>
      <w:r w:rsidRPr="0076087E">
        <w:rPr>
          <w:rFonts w:ascii="Traditional Arabic" w:hAnsi="Traditional Arabic" w:cs="Traditional Arabic"/>
          <w:sz w:val="32"/>
          <w:szCs w:val="32"/>
          <w:rtl/>
        </w:rPr>
        <w:t>خلاق</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والآداب، التي تميزهم عن الاتجاهات الفكرية الأخرى</w:t>
      </w:r>
      <w:r w:rsidRPr="0076087E">
        <w:rPr>
          <w:rFonts w:ascii="Traditional Arabic" w:hAnsi="Traditional Arabic" w:cs="Traditional Arabic" w:hint="cs"/>
          <w:sz w:val="32"/>
          <w:szCs w:val="32"/>
          <w:rtl/>
        </w:rPr>
        <w:t xml:space="preserve">. وفي هذه الورقة البحثية نتناول </w:t>
      </w:r>
      <w:r w:rsidR="00894EE7" w:rsidRPr="0076087E">
        <w:rPr>
          <w:rFonts w:ascii="Traditional Arabic" w:hAnsi="Traditional Arabic" w:cs="Traditional Arabic" w:hint="cs"/>
          <w:sz w:val="32"/>
          <w:szCs w:val="32"/>
          <w:rtl/>
        </w:rPr>
        <w:t xml:space="preserve">المطلبين الآتيين: </w:t>
      </w:r>
    </w:p>
    <w:p w:rsidR="00503E2C" w:rsidRPr="0076087E" w:rsidRDefault="00503E2C" w:rsidP="00503E2C">
      <w:pPr>
        <w:spacing w:after="0" w:line="240" w:lineRule="auto"/>
        <w:ind w:firstLine="509"/>
        <w:jc w:val="both"/>
        <w:rPr>
          <w:rFonts w:ascii="Traditional Arabic" w:hAnsi="Traditional Arabic" w:cs="Monotype Koufi"/>
          <w:sz w:val="32"/>
          <w:szCs w:val="32"/>
          <w:rtl/>
        </w:rPr>
      </w:pPr>
      <w:r w:rsidRPr="0076087E">
        <w:rPr>
          <w:rFonts w:ascii="Traditional Arabic" w:hAnsi="Traditional Arabic" w:cs="Monotype Koufi" w:hint="cs"/>
          <w:sz w:val="32"/>
          <w:szCs w:val="32"/>
          <w:rtl/>
        </w:rPr>
        <w:t>المطلب الأول ـ مقدمات عامة حول التصوف:</w:t>
      </w:r>
    </w:p>
    <w:p w:rsidR="00503E2C" w:rsidRPr="0076087E" w:rsidRDefault="00503E2C" w:rsidP="00891518">
      <w:pPr>
        <w:spacing w:after="0" w:line="240" w:lineRule="auto"/>
        <w:ind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 تضمنت الكلام عن اشتقاق اسم التصوف، وتعريفه ونشأته، والأطوار التي مر بها، وطرقه ومؤسساته التع</w:t>
      </w:r>
      <w:r w:rsidR="00891518" w:rsidRPr="0076087E">
        <w:rPr>
          <w:rFonts w:ascii="Traditional Arabic" w:hAnsi="Traditional Arabic" w:cs="Traditional Arabic" w:hint="cs"/>
          <w:sz w:val="32"/>
          <w:szCs w:val="32"/>
          <w:rtl/>
        </w:rPr>
        <w:t>بدية</w:t>
      </w:r>
      <w:r w:rsidRPr="0076087E">
        <w:rPr>
          <w:rFonts w:ascii="Traditional Arabic" w:hAnsi="Traditional Arabic" w:cs="Traditional Arabic" w:hint="cs"/>
          <w:sz w:val="32"/>
          <w:szCs w:val="32"/>
          <w:rtl/>
        </w:rPr>
        <w:t>، وموقف الاتجاهات الأخرى منه.</w:t>
      </w:r>
    </w:p>
    <w:p w:rsidR="00503E2C" w:rsidRPr="0076087E" w:rsidRDefault="00503E2C" w:rsidP="00503E2C">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t>أولاً ـ اشتقاق الاسم:</w:t>
      </w:r>
    </w:p>
    <w:p w:rsidR="003924A0" w:rsidRPr="0076087E" w:rsidRDefault="00503E2C" w:rsidP="00894EE7">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نشأ خلاف كبير بين الباحثين حول اشتقاق كلمة التصوف، وأرجح تلك الآراء هي التي ترجع نسبة الكلمة إلى </w:t>
      </w:r>
      <w:r w:rsidRPr="0076087E">
        <w:rPr>
          <w:rFonts w:ascii="Traditional Arabic" w:hAnsi="Traditional Arabic" w:cs="Traditional Arabic" w:hint="cs"/>
          <w:b/>
          <w:bCs/>
          <w:sz w:val="32"/>
          <w:szCs w:val="32"/>
          <w:rtl/>
        </w:rPr>
        <w:t>الصوف</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الذي كان ـ فيما يبدو ـ زياً خاصًا فضَّله أوائل الصوفية ـ وإن لم يلتزم به أواخرهم ـ ليناسب حياة الزهد والتقشف التي عاشوها، ثم أصبح اسم التصوف علمًا على من يسلك منهجهم ويتأسى بهم، ورجَّح القشيريـ وهو من أئمتهم ـ أن التصوف لقب، ولا يشهد له من حيث العربية قياس ولا اشتقاق</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
      </w:r>
      <w:r w:rsidRPr="0076087E">
        <w:rPr>
          <w:rFonts w:ascii="Arabic Typesetting" w:hAnsi="Arabic Typesetting" w:cs="Simplified Arabic"/>
          <w:sz w:val="32"/>
          <w:szCs w:val="32"/>
          <w:vertAlign w:val="superscript"/>
          <w:rtl/>
        </w:rPr>
        <w:t>)</w:t>
      </w:r>
      <w:r w:rsidR="003924A0" w:rsidRPr="0076087E">
        <w:rPr>
          <w:rFonts w:ascii="Traditional Arabic" w:hAnsi="Traditional Arabic" w:cs="Traditional Arabic" w:hint="cs"/>
          <w:sz w:val="32"/>
          <w:szCs w:val="32"/>
          <w:rtl/>
        </w:rPr>
        <w:t>.</w:t>
      </w:r>
    </w:p>
    <w:p w:rsidR="00503E2C" w:rsidRPr="0076087E" w:rsidRDefault="00503E2C" w:rsidP="00894EE7">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 وهناك آراء أخرى لا تصمد أمام الاعتراضات التي وجهت إليها، من ذلك: نسبته إلى أهل </w:t>
      </w:r>
      <w:r w:rsidRPr="0076087E">
        <w:rPr>
          <w:rFonts w:ascii="Traditional Arabic" w:hAnsi="Traditional Arabic" w:cs="Traditional Arabic" w:hint="cs"/>
          <w:b/>
          <w:bCs/>
          <w:sz w:val="32"/>
          <w:szCs w:val="32"/>
          <w:u w:val="single"/>
          <w:rtl/>
        </w:rPr>
        <w:t>الصفَّة</w:t>
      </w:r>
      <w:r w:rsidRPr="0076087E">
        <w:rPr>
          <w:rFonts w:ascii="Traditional Arabic" w:hAnsi="Traditional Arabic" w:cs="Traditional Arabic" w:hint="cs"/>
          <w:sz w:val="32"/>
          <w:szCs w:val="32"/>
          <w:rtl/>
        </w:rPr>
        <w:t xml:space="preserve"> الذين انقطعوا للعبادة في مسجد النبي</w:t>
      </w:r>
      <w:r w:rsidRPr="0076087E">
        <w:rPr>
          <w:rFonts w:ascii="Traditional Arabic" w:hAnsi="Traditional Arabic" w:cs="Traditional Arabic" w:hint="cs"/>
          <w:sz w:val="32"/>
          <w:szCs w:val="32"/>
        </w:rPr>
        <w:sym w:font="AGA Arabesque" w:char="F072"/>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أو إلى </w:t>
      </w:r>
      <w:r w:rsidRPr="0076087E">
        <w:rPr>
          <w:rFonts w:ascii="Traditional Arabic" w:hAnsi="Traditional Arabic" w:cs="Traditional Arabic" w:hint="cs"/>
          <w:sz w:val="32"/>
          <w:szCs w:val="32"/>
          <w:u w:val="single"/>
          <w:rtl/>
        </w:rPr>
        <w:t>الصَّفاء</w:t>
      </w:r>
      <w:r w:rsidRPr="0076087E">
        <w:rPr>
          <w:rFonts w:ascii="Traditional Arabic" w:hAnsi="Traditional Arabic" w:cs="Traditional Arabic" w:hint="cs"/>
          <w:sz w:val="32"/>
          <w:szCs w:val="32"/>
          <w:rtl/>
        </w:rPr>
        <w:t xml:space="preserve"> انطلاقا</w:t>
      </w:r>
      <w:r w:rsidR="003924A0"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من تميّز الصوفي بطهارة القلب والنفس</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أو نسبة إلى </w:t>
      </w:r>
      <w:r w:rsidRPr="0076087E">
        <w:rPr>
          <w:rFonts w:ascii="Traditional Arabic" w:hAnsi="Traditional Arabic" w:cs="Traditional Arabic" w:hint="cs"/>
          <w:sz w:val="32"/>
          <w:szCs w:val="32"/>
          <w:u w:val="single"/>
          <w:rtl/>
        </w:rPr>
        <w:t>الصَّف</w:t>
      </w:r>
      <w:r w:rsidRPr="0076087E">
        <w:rPr>
          <w:rFonts w:ascii="Traditional Arabic" w:hAnsi="Traditional Arabic" w:cs="Traditional Arabic" w:hint="cs"/>
          <w:sz w:val="32"/>
          <w:szCs w:val="32"/>
          <w:rtl/>
        </w:rPr>
        <w:t xml:space="preserve"> الأول بين يدي الله تعالى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وقيل</w:t>
      </w:r>
      <w:r w:rsidR="003924A0"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نسبة </w:t>
      </w:r>
      <w:r w:rsidR="00216CC3" w:rsidRPr="0076087E">
        <w:rPr>
          <w:rFonts w:ascii="Traditional Arabic" w:hAnsi="Traditional Arabic" w:cs="Traditional Arabic" w:hint="cs"/>
          <w:sz w:val="32"/>
          <w:szCs w:val="32"/>
          <w:rtl/>
        </w:rPr>
        <w:t xml:space="preserve">إلى قبيلة(صوفة) التي </w:t>
      </w:r>
      <w:r w:rsidR="00216CC3" w:rsidRPr="0076087E">
        <w:rPr>
          <w:rFonts w:ascii="Traditional Arabic" w:hAnsi="Traditional Arabic" w:cs="Traditional Arabic" w:hint="cs"/>
          <w:sz w:val="32"/>
          <w:szCs w:val="32"/>
          <w:rtl/>
        </w:rPr>
        <w:lastRenderedPageBreak/>
        <w:t xml:space="preserve">كانت </w:t>
      </w:r>
      <w:r w:rsidR="00891518" w:rsidRPr="0076087E">
        <w:rPr>
          <w:rFonts w:ascii="Traditional Arabic" w:hAnsi="Traditional Arabic" w:cs="Traditional Arabic" w:hint="cs"/>
          <w:sz w:val="32"/>
          <w:szCs w:val="32"/>
          <w:rtl/>
        </w:rPr>
        <w:t xml:space="preserve">ـ </w:t>
      </w:r>
      <w:r w:rsidR="00216CC3" w:rsidRPr="0076087E">
        <w:rPr>
          <w:rFonts w:ascii="Traditional Arabic" w:hAnsi="Traditional Arabic" w:cs="Traditional Arabic" w:hint="cs"/>
          <w:sz w:val="32"/>
          <w:szCs w:val="32"/>
          <w:rtl/>
        </w:rPr>
        <w:t xml:space="preserve">في الدهر الأول </w:t>
      </w:r>
      <w:r w:rsidR="00891518" w:rsidRPr="0076087E">
        <w:rPr>
          <w:rFonts w:ascii="Traditional Arabic" w:hAnsi="Traditional Arabic" w:cs="Traditional Arabic" w:hint="cs"/>
          <w:sz w:val="32"/>
          <w:szCs w:val="32"/>
          <w:rtl/>
        </w:rPr>
        <w:t xml:space="preserve">ـ </w:t>
      </w:r>
      <w:r w:rsidR="00216CC3" w:rsidRPr="0076087E">
        <w:rPr>
          <w:rFonts w:ascii="Traditional Arabic" w:hAnsi="Traditional Arabic" w:cs="Traditional Arabic" w:hint="cs"/>
          <w:sz w:val="32"/>
          <w:szCs w:val="32"/>
          <w:rtl/>
        </w:rPr>
        <w:t>تجير الحاج وتخدم الكعبة، أو</w:t>
      </w:r>
      <w:r w:rsidRPr="0076087E">
        <w:rPr>
          <w:rFonts w:ascii="Traditional Arabic" w:hAnsi="Traditional Arabic" w:cs="Traditional Arabic" w:hint="cs"/>
          <w:sz w:val="32"/>
          <w:szCs w:val="32"/>
          <w:rtl/>
        </w:rPr>
        <w:t xml:space="preserve">إلى </w:t>
      </w:r>
      <w:r w:rsidR="00FF247E" w:rsidRPr="0076087E">
        <w:rPr>
          <w:rFonts w:ascii="Traditional Arabic" w:hAnsi="Traditional Arabic" w:cs="Traditional Arabic" w:hint="cs"/>
          <w:sz w:val="32"/>
          <w:szCs w:val="32"/>
          <w:rtl/>
        </w:rPr>
        <w:t>(الصوفانة) وهي بقلة قصيرة</w:t>
      </w:r>
      <w:r w:rsidR="00FF247E" w:rsidRPr="0076087E">
        <w:rPr>
          <w:rFonts w:ascii="Arabic Typesetting" w:hAnsi="Arabic Typesetting" w:cs="Simplified Arabic"/>
          <w:sz w:val="32"/>
          <w:szCs w:val="32"/>
          <w:vertAlign w:val="superscript"/>
          <w:rtl/>
        </w:rPr>
        <w:t>(</w:t>
      </w:r>
      <w:r w:rsidR="00FF247E" w:rsidRPr="0076087E">
        <w:rPr>
          <w:rStyle w:val="a5"/>
          <w:rFonts w:ascii="Arabic Typesetting" w:hAnsi="Arabic Typesetting" w:cs="Simplified Arabic"/>
          <w:sz w:val="32"/>
          <w:szCs w:val="32"/>
          <w:rtl/>
        </w:rPr>
        <w:footnoteReference w:id="6"/>
      </w:r>
      <w:r w:rsidR="00FF247E" w:rsidRPr="0076087E">
        <w:rPr>
          <w:rFonts w:ascii="Arabic Typesetting" w:hAnsi="Arabic Typesetting" w:cs="Simplified Arabic"/>
          <w:sz w:val="32"/>
          <w:szCs w:val="32"/>
          <w:vertAlign w:val="superscript"/>
          <w:rtl/>
        </w:rPr>
        <w:t>)</w:t>
      </w:r>
      <w:r w:rsidR="00FF247E" w:rsidRPr="0076087E">
        <w:rPr>
          <w:rFonts w:ascii="Traditional Arabic" w:hAnsi="Traditional Arabic" w:cs="Traditional Arabic" w:hint="cs"/>
          <w:sz w:val="32"/>
          <w:szCs w:val="32"/>
          <w:rtl/>
        </w:rPr>
        <w:t xml:space="preserve">، أو </w:t>
      </w:r>
      <w:r w:rsidR="00894EE7" w:rsidRPr="0076087E">
        <w:rPr>
          <w:rFonts w:ascii="Traditional Arabic" w:hAnsi="Traditional Arabic" w:cs="Traditional Arabic" w:hint="cs"/>
          <w:sz w:val="32"/>
          <w:szCs w:val="32"/>
          <w:rtl/>
        </w:rPr>
        <w:t xml:space="preserve">ربما </w:t>
      </w:r>
      <w:r w:rsidR="00FF247E" w:rsidRPr="0076087E">
        <w:rPr>
          <w:rFonts w:ascii="Traditional Arabic" w:hAnsi="Traditional Arabic" w:cs="Traditional Arabic" w:hint="cs"/>
          <w:sz w:val="32"/>
          <w:szCs w:val="32"/>
          <w:rtl/>
        </w:rPr>
        <w:t xml:space="preserve">إلى </w:t>
      </w:r>
      <w:r w:rsidRPr="0076087E">
        <w:rPr>
          <w:rFonts w:ascii="Traditional Arabic" w:hAnsi="Traditional Arabic" w:cs="Traditional Arabic" w:hint="cs"/>
          <w:sz w:val="32"/>
          <w:szCs w:val="32"/>
          <w:rtl/>
        </w:rPr>
        <w:t>كلمة (</w:t>
      </w:r>
      <w:r w:rsidRPr="0076087E">
        <w:rPr>
          <w:rFonts w:ascii="Traditional Arabic" w:hAnsi="Traditional Arabic" w:cs="Traditional Arabic" w:hint="cs"/>
          <w:b/>
          <w:bCs/>
          <w:sz w:val="32"/>
          <w:szCs w:val="32"/>
          <w:u w:val="single"/>
          <w:rtl/>
        </w:rPr>
        <w:t>سوفيا</w:t>
      </w:r>
      <w:r w:rsidRPr="0076087E">
        <w:rPr>
          <w:rFonts w:ascii="Traditional Arabic" w:hAnsi="Traditional Arabic" w:cs="Traditional Arabic" w:hint="cs"/>
          <w:sz w:val="32"/>
          <w:szCs w:val="32"/>
          <w:rtl/>
        </w:rPr>
        <w:t>) اليونانية التي تعني الحكمة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كما قيل أيضاً نسبة إلى </w:t>
      </w:r>
      <w:r w:rsidRPr="0076087E">
        <w:rPr>
          <w:rFonts w:ascii="Traditional Arabic" w:hAnsi="Traditional Arabic" w:cs="Traditional Arabic" w:hint="cs"/>
          <w:b/>
          <w:bCs/>
          <w:sz w:val="32"/>
          <w:szCs w:val="32"/>
          <w:u w:val="single"/>
          <w:rtl/>
        </w:rPr>
        <w:t>صوفة</w:t>
      </w:r>
      <w:r w:rsidRPr="0076087E">
        <w:rPr>
          <w:rFonts w:ascii="Traditional Arabic" w:hAnsi="Traditional Arabic" w:cs="Traditional Arabic" w:hint="cs"/>
          <w:sz w:val="32"/>
          <w:szCs w:val="32"/>
          <w:rtl/>
        </w:rPr>
        <w:t xml:space="preserve"> ـ وهو الغوث بن مر ـ الذي انقطع في الجاهلية لخدمة </w:t>
      </w:r>
      <w:r w:rsidR="00894EE7" w:rsidRPr="0076087E">
        <w:rPr>
          <w:rFonts w:ascii="Traditional Arabic" w:hAnsi="Traditional Arabic" w:cs="Traditional Arabic" w:hint="cs"/>
          <w:sz w:val="32"/>
          <w:szCs w:val="32"/>
          <w:rtl/>
        </w:rPr>
        <w:t>ال</w:t>
      </w:r>
      <w:r w:rsidRPr="0076087E">
        <w:rPr>
          <w:rFonts w:ascii="Traditional Arabic" w:hAnsi="Traditional Arabic" w:cs="Traditional Arabic" w:hint="cs"/>
          <w:sz w:val="32"/>
          <w:szCs w:val="32"/>
          <w:rtl/>
        </w:rPr>
        <w:t>بيت</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أو إلى </w:t>
      </w:r>
      <w:r w:rsidRPr="0076087E">
        <w:rPr>
          <w:rFonts w:ascii="Traditional Arabic" w:hAnsi="Traditional Arabic" w:cs="Traditional Arabic" w:hint="cs"/>
          <w:b/>
          <w:bCs/>
          <w:sz w:val="32"/>
          <w:szCs w:val="32"/>
          <w:u w:val="single"/>
          <w:rtl/>
        </w:rPr>
        <w:t>الصوفة</w:t>
      </w:r>
      <w:r w:rsidRPr="0076087E">
        <w:rPr>
          <w:rFonts w:ascii="Traditional Arabic" w:hAnsi="Traditional Arabic" w:cs="Traditional Arabic" w:hint="cs"/>
          <w:sz w:val="32"/>
          <w:szCs w:val="32"/>
          <w:rtl/>
        </w:rPr>
        <w:t>[الخرقة] الملقاة، لأن الصوفي الحق لا تدبير له مع الله</w:t>
      </w:r>
      <w:r w:rsidRPr="0076087E">
        <w:rPr>
          <w:rFonts w:ascii="Traditional Arabic" w:hAnsi="Traditional Arabic" w:cs="Traditional Arabic" w:hint="cs"/>
          <w:sz w:val="32"/>
          <w:szCs w:val="32"/>
        </w:rPr>
        <w:sym w:font="AGA Arabesque" w:char="F055"/>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9"/>
      </w:r>
      <w:r w:rsidRPr="0076087E">
        <w:rPr>
          <w:rFonts w:ascii="Arabic Typesetting" w:hAnsi="Arabic Typesetting" w:cs="Simplified Arabic"/>
          <w:sz w:val="32"/>
          <w:szCs w:val="32"/>
          <w:vertAlign w:val="superscript"/>
          <w:rtl/>
        </w:rPr>
        <w:t>)</w:t>
      </w:r>
      <w:r w:rsidR="00894EE7" w:rsidRPr="0076087E">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وعلى أي حال، فقد قام بعض المتصوفة ـ من قبيل الدعاية لمذهبهم ـ بالجمع بين أفضل ما في تلك المعاني كلها</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9D160F" w:rsidRPr="0076087E" w:rsidRDefault="009D160F" w:rsidP="00891518">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والذي </w:t>
      </w:r>
      <w:r w:rsidR="00891518" w:rsidRPr="0076087E">
        <w:rPr>
          <w:rFonts w:ascii="Traditional Arabic" w:hAnsi="Traditional Arabic" w:cs="Traditional Arabic" w:hint="cs"/>
          <w:sz w:val="32"/>
          <w:szCs w:val="32"/>
          <w:rtl/>
        </w:rPr>
        <w:t>نميل إليه</w:t>
      </w:r>
      <w:r w:rsidR="00894EE7"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أن الراجح نسبتهم إلى لبس الصوف لا إلى غيره وهو اختيار أعلامهم، لأنه حكم على الظاهر وهو أولى، ومن ثم أبعد عن الدعوى، وكل ما كان كذلك فهو أليق بحالهم</w:t>
      </w:r>
      <w:r w:rsidR="00894EE7"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وأقرب إلى خلق التواضع الذي تشبعوا به.</w:t>
      </w:r>
    </w:p>
    <w:p w:rsidR="00503E2C" w:rsidRPr="0076087E" w:rsidRDefault="00503E2C" w:rsidP="00503E2C">
      <w:pPr>
        <w:pStyle w:val="a3"/>
        <w:spacing w:after="0" w:line="240" w:lineRule="auto"/>
        <w:ind w:left="0" w:firstLine="509"/>
        <w:jc w:val="both"/>
        <w:rPr>
          <w:rFonts w:ascii="Andalus" w:hAnsi="Andalus" w:cs="Monotype Koufi"/>
          <w:b/>
          <w:bCs/>
          <w:sz w:val="32"/>
          <w:szCs w:val="32"/>
          <w:rtl/>
        </w:rPr>
      </w:pPr>
      <w:r w:rsidRPr="0076087E">
        <w:rPr>
          <w:rFonts w:ascii="Andalus" w:hAnsi="Andalus" w:cs="Monotype Koufi"/>
          <w:b/>
          <w:bCs/>
          <w:sz w:val="32"/>
          <w:szCs w:val="32"/>
          <w:rtl/>
        </w:rPr>
        <w:t>ثانياً ـ تعريف التصوف:</w:t>
      </w:r>
    </w:p>
    <w:p w:rsidR="00503E2C" w:rsidRPr="0076087E" w:rsidRDefault="00B50EAF" w:rsidP="003924A0">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ينبغي في التعريف ـ كما يرى المناطقة ـ أن يكون جامعاً مانعاً، غير أنه </w:t>
      </w:r>
      <w:r w:rsidR="00503E2C" w:rsidRPr="0076087E">
        <w:rPr>
          <w:rFonts w:ascii="Traditional Arabic" w:hAnsi="Traditional Arabic" w:cs="Traditional Arabic" w:hint="cs"/>
          <w:sz w:val="32"/>
          <w:szCs w:val="32"/>
          <w:rtl/>
        </w:rPr>
        <w:t xml:space="preserve">من الصعوبة بمكان أن نقدِّم تعريفًا </w:t>
      </w:r>
      <w:r w:rsidRPr="0076087E">
        <w:rPr>
          <w:rFonts w:ascii="Traditional Arabic" w:hAnsi="Traditional Arabic" w:cs="Traditional Arabic" w:hint="cs"/>
          <w:sz w:val="32"/>
          <w:szCs w:val="32"/>
          <w:rtl/>
        </w:rPr>
        <w:t>يتحقق فيه ذلك بالنسبة ل</w:t>
      </w:r>
      <w:r w:rsidR="00503E2C" w:rsidRPr="0076087E">
        <w:rPr>
          <w:rFonts w:ascii="Traditional Arabic" w:hAnsi="Traditional Arabic" w:cs="Traditional Arabic" w:hint="cs"/>
          <w:sz w:val="32"/>
          <w:szCs w:val="32"/>
          <w:rtl/>
        </w:rPr>
        <w:t xml:space="preserve">لتصوف، </w:t>
      </w:r>
      <w:r w:rsidRPr="0076087E">
        <w:rPr>
          <w:rFonts w:ascii="Traditional Arabic" w:hAnsi="Traditional Arabic" w:cs="Traditional Arabic" w:hint="cs"/>
          <w:sz w:val="32"/>
          <w:szCs w:val="32"/>
          <w:rtl/>
        </w:rPr>
        <w:t xml:space="preserve">واختلاف الصوفية في تعريفه </w:t>
      </w:r>
      <w:r w:rsidR="003924A0" w:rsidRPr="0076087E">
        <w:rPr>
          <w:rFonts w:ascii="Traditional Arabic" w:hAnsi="Traditional Arabic" w:cs="Traditional Arabic" w:hint="cs"/>
          <w:sz w:val="32"/>
          <w:szCs w:val="32"/>
          <w:rtl/>
        </w:rPr>
        <w:t>أكثر م</w:t>
      </w:r>
      <w:r w:rsidRPr="0076087E">
        <w:rPr>
          <w:rFonts w:ascii="Traditional Arabic" w:hAnsi="Traditional Arabic" w:cs="Traditional Arabic" w:hint="cs"/>
          <w:sz w:val="32"/>
          <w:szCs w:val="32"/>
          <w:rtl/>
        </w:rPr>
        <w:t xml:space="preserve">ن اختلافهم في أصله واشتقاقه، </w:t>
      </w:r>
      <w:r w:rsidR="00503E2C" w:rsidRPr="0076087E">
        <w:rPr>
          <w:rFonts w:ascii="Traditional Arabic" w:hAnsi="Traditional Arabic" w:cs="Traditional Arabic" w:hint="cs"/>
          <w:sz w:val="32"/>
          <w:szCs w:val="32"/>
          <w:rtl/>
        </w:rPr>
        <w:t>نظرًا لطبيعته ذاتها، ومن ثم طبيعة التجربة الخاصة التي يتمثلها الصوفي، وما تنطوي عليه من طابع فردي ووجداني</w:t>
      </w:r>
      <w:r w:rsidR="00503E2C" w:rsidRPr="0076087E">
        <w:rPr>
          <w:rFonts w:ascii="Arabic Typesetting" w:hAnsi="Arabic Typesetting" w:cs="Simplified Arabic"/>
          <w:sz w:val="32"/>
          <w:szCs w:val="32"/>
          <w:vertAlign w:val="superscript"/>
          <w:rtl/>
        </w:rPr>
        <w:t>(</w:t>
      </w:r>
      <w:r w:rsidR="00503E2C" w:rsidRPr="0076087E">
        <w:rPr>
          <w:rStyle w:val="a5"/>
          <w:rFonts w:ascii="Arabic Typesetting" w:hAnsi="Arabic Typesetting" w:cs="Simplified Arabic"/>
          <w:sz w:val="32"/>
          <w:szCs w:val="32"/>
          <w:rtl/>
        </w:rPr>
        <w:footnoteReference w:id="11"/>
      </w:r>
      <w:r w:rsidR="00503E2C" w:rsidRPr="0076087E">
        <w:rPr>
          <w:rFonts w:ascii="Arabic Typesetting" w:hAnsi="Arabic Typesetting" w:cs="Simplified Arabic"/>
          <w:sz w:val="32"/>
          <w:szCs w:val="32"/>
          <w:vertAlign w:val="superscript"/>
          <w:rtl/>
        </w:rPr>
        <w:t>)</w:t>
      </w:r>
      <w:r w:rsidR="00503E2C" w:rsidRPr="0076087E">
        <w:rPr>
          <w:rFonts w:ascii="Traditional Arabic" w:hAnsi="Traditional Arabic" w:cs="Traditional Arabic" w:hint="cs"/>
          <w:sz w:val="32"/>
          <w:szCs w:val="32"/>
          <w:rtl/>
        </w:rPr>
        <w:t>، فعبر كل منهم عما وجد في نفسه ووقع له بحسب مقامه</w:t>
      </w:r>
      <w:r w:rsidR="00503E2C" w:rsidRPr="0076087E">
        <w:rPr>
          <w:rFonts w:ascii="Arabic Typesetting" w:hAnsi="Arabic Typesetting" w:cs="Simplified Arabic"/>
          <w:sz w:val="32"/>
          <w:szCs w:val="32"/>
          <w:vertAlign w:val="superscript"/>
          <w:rtl/>
        </w:rPr>
        <w:t>(</w:t>
      </w:r>
      <w:r w:rsidR="00503E2C" w:rsidRPr="0076087E">
        <w:rPr>
          <w:rStyle w:val="a5"/>
          <w:rFonts w:ascii="Arabic Typesetting" w:hAnsi="Arabic Typesetting" w:cs="Simplified Arabic"/>
          <w:sz w:val="32"/>
          <w:szCs w:val="32"/>
          <w:rtl/>
        </w:rPr>
        <w:footnoteReference w:id="12"/>
      </w:r>
      <w:r w:rsidR="00503E2C" w:rsidRPr="0076087E">
        <w:rPr>
          <w:rFonts w:ascii="Arabic Typesetting" w:hAnsi="Arabic Typesetting" w:cs="Simplified Arabic"/>
          <w:sz w:val="32"/>
          <w:szCs w:val="32"/>
          <w:vertAlign w:val="superscript"/>
          <w:rtl/>
        </w:rPr>
        <w:t>)</w:t>
      </w:r>
      <w:r w:rsidR="00503E2C" w:rsidRPr="0076087E">
        <w:rPr>
          <w:rFonts w:ascii="Traditional Arabic" w:hAnsi="Traditional Arabic" w:cs="Traditional Arabic" w:hint="cs"/>
          <w:sz w:val="32"/>
          <w:szCs w:val="32"/>
          <w:rtl/>
        </w:rPr>
        <w:t>، فضلاً عن أن كلمة التصوف كانت خاضعة ـ كأي فن ـ للتطور فاتسعت بمرور الزمن، واكتسبت معاني جديدة، فابتعدت شيئا</w:t>
      </w:r>
      <w:r w:rsidR="003924A0" w:rsidRPr="0076087E">
        <w:rPr>
          <w:rFonts w:ascii="Traditional Arabic" w:hAnsi="Traditional Arabic" w:cs="Traditional Arabic" w:hint="cs"/>
          <w:sz w:val="32"/>
          <w:szCs w:val="32"/>
          <w:rtl/>
        </w:rPr>
        <w:t>ً</w:t>
      </w:r>
      <w:r w:rsidR="00503E2C" w:rsidRPr="0076087E">
        <w:rPr>
          <w:rFonts w:ascii="Traditional Arabic" w:hAnsi="Traditional Arabic" w:cs="Traditional Arabic" w:hint="cs"/>
          <w:sz w:val="32"/>
          <w:szCs w:val="32"/>
          <w:rtl/>
        </w:rPr>
        <w:t xml:space="preserve"> فشيئا</w:t>
      </w:r>
      <w:r w:rsidR="003924A0" w:rsidRPr="0076087E">
        <w:rPr>
          <w:rFonts w:ascii="Traditional Arabic" w:hAnsi="Traditional Arabic" w:cs="Traditional Arabic" w:hint="cs"/>
          <w:sz w:val="32"/>
          <w:szCs w:val="32"/>
          <w:rtl/>
        </w:rPr>
        <w:t>ً</w:t>
      </w:r>
      <w:r w:rsidR="00503E2C" w:rsidRPr="0076087E">
        <w:rPr>
          <w:rFonts w:ascii="Traditional Arabic" w:hAnsi="Traditional Arabic" w:cs="Traditional Arabic" w:hint="cs"/>
          <w:sz w:val="32"/>
          <w:szCs w:val="32"/>
          <w:rtl/>
        </w:rPr>
        <w:t xml:space="preserve"> عن مدلول التصوف في أوله؛ فإذا كانت أقوال مشايخ القوم في ماهيته ربت على ألف قول، كما ذكر السهروردي</w:t>
      </w:r>
      <w:r w:rsidR="00503E2C" w:rsidRPr="0076087E">
        <w:rPr>
          <w:rFonts w:ascii="Arabic Typesetting" w:hAnsi="Arabic Typesetting" w:cs="Simplified Arabic"/>
          <w:sz w:val="32"/>
          <w:szCs w:val="32"/>
          <w:vertAlign w:val="superscript"/>
          <w:rtl/>
        </w:rPr>
        <w:t>(</w:t>
      </w:r>
      <w:r w:rsidR="00503E2C" w:rsidRPr="0076087E">
        <w:rPr>
          <w:rStyle w:val="a5"/>
          <w:rFonts w:ascii="Arabic Typesetting" w:hAnsi="Arabic Typesetting" w:cs="Simplified Arabic"/>
          <w:sz w:val="32"/>
          <w:szCs w:val="32"/>
          <w:rtl/>
        </w:rPr>
        <w:footnoteReference w:id="13"/>
      </w:r>
      <w:r w:rsidR="00503E2C" w:rsidRPr="0076087E">
        <w:rPr>
          <w:rFonts w:ascii="Arabic Typesetting" w:hAnsi="Arabic Typesetting" w:cs="Simplified Arabic"/>
          <w:sz w:val="32"/>
          <w:szCs w:val="32"/>
          <w:vertAlign w:val="superscript"/>
          <w:rtl/>
        </w:rPr>
        <w:t>)</w:t>
      </w:r>
      <w:r w:rsidR="00503E2C" w:rsidRPr="0076087E">
        <w:rPr>
          <w:rFonts w:ascii="Traditional Arabic" w:hAnsi="Traditional Arabic" w:cs="Traditional Arabic" w:hint="cs"/>
          <w:sz w:val="32"/>
          <w:szCs w:val="32"/>
          <w:rtl/>
        </w:rPr>
        <w:t>، وقد أوصله غيره إلى ضعف ذلك العدد</w:t>
      </w:r>
      <w:r w:rsidR="00503E2C" w:rsidRPr="0076087E">
        <w:rPr>
          <w:rFonts w:ascii="Arabic Typesetting" w:hAnsi="Arabic Typesetting" w:cs="Simplified Arabic"/>
          <w:sz w:val="32"/>
          <w:szCs w:val="32"/>
          <w:vertAlign w:val="superscript"/>
          <w:rtl/>
        </w:rPr>
        <w:t>(</w:t>
      </w:r>
      <w:r w:rsidR="00503E2C" w:rsidRPr="0076087E">
        <w:rPr>
          <w:rStyle w:val="a5"/>
          <w:rFonts w:ascii="Arabic Typesetting" w:hAnsi="Arabic Typesetting" w:cs="Simplified Arabic"/>
          <w:sz w:val="32"/>
          <w:szCs w:val="32"/>
          <w:rtl/>
        </w:rPr>
        <w:footnoteReference w:id="14"/>
      </w:r>
      <w:r w:rsidR="00503E2C" w:rsidRPr="0076087E">
        <w:rPr>
          <w:rFonts w:ascii="Arabic Typesetting" w:hAnsi="Arabic Typesetting" w:cs="Simplified Arabic"/>
          <w:sz w:val="32"/>
          <w:szCs w:val="32"/>
          <w:vertAlign w:val="superscript"/>
          <w:rtl/>
        </w:rPr>
        <w:t>)</w:t>
      </w:r>
      <w:r w:rsidR="00503E2C" w:rsidRPr="0076087E">
        <w:rPr>
          <w:rFonts w:ascii="Traditional Arabic" w:hAnsi="Traditional Arabic" w:cs="Traditional Arabic" w:hint="cs"/>
          <w:sz w:val="32"/>
          <w:szCs w:val="32"/>
          <w:rtl/>
        </w:rPr>
        <w:t>، فهذا ـ فيما يبدو ـ ليس مستغرباً؛ لأن كلاً منهم عبَّر ـ كما ذكرنا آنفاً ـ عمّا وقع له ونطق به بحسب حاله ومقامه.</w:t>
      </w:r>
    </w:p>
    <w:p w:rsidR="00503E2C" w:rsidRPr="0076087E" w:rsidRDefault="00503E2C" w:rsidP="003924A0">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u w:val="single"/>
          <w:rtl/>
        </w:rPr>
        <w:lastRenderedPageBreak/>
        <w:t>فالتعدد</w:t>
      </w:r>
      <w:r w:rsidRPr="0076087E">
        <w:rPr>
          <w:rFonts w:ascii="Traditional Arabic" w:hAnsi="Traditional Arabic" w:cs="Traditional Arabic" w:hint="cs"/>
          <w:sz w:val="32"/>
          <w:szCs w:val="32"/>
          <w:rtl/>
        </w:rPr>
        <w:t xml:space="preserve"> في التعريف إذًا ليس وجهًا من وجوه التناقض والاضطراب، وإنما هي تعريفات جزئية له تُعنى بوجه من وجوهه، أو ثمرة من ثمراته، أو درجة من درجاته، أو ركن أو شرط من أركانه وشروطه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وقد حاول بعضهم تصنيف التعاريف إلى: تعاريف تربط التصوف </w:t>
      </w:r>
      <w:r w:rsidRPr="0076087E">
        <w:rPr>
          <w:rFonts w:ascii="Traditional Arabic" w:hAnsi="Traditional Arabic" w:cs="Traditional Arabic" w:hint="cs"/>
          <w:sz w:val="32"/>
          <w:szCs w:val="32"/>
          <w:u w:val="single"/>
          <w:rtl/>
        </w:rPr>
        <w:t xml:space="preserve">بالأخلاق ومجاهدة </w:t>
      </w:r>
      <w:r w:rsidR="003924A0" w:rsidRPr="0076087E">
        <w:rPr>
          <w:rFonts w:ascii="Traditional Arabic" w:hAnsi="Traditional Arabic" w:cs="Traditional Arabic" w:hint="cs"/>
          <w:sz w:val="32"/>
          <w:szCs w:val="32"/>
          <w:u w:val="single"/>
          <w:rtl/>
        </w:rPr>
        <w:t>ا</w:t>
      </w:r>
      <w:r w:rsidRPr="0076087E">
        <w:rPr>
          <w:rFonts w:ascii="Traditional Arabic" w:hAnsi="Traditional Arabic" w:cs="Traditional Arabic" w:hint="cs"/>
          <w:sz w:val="32"/>
          <w:szCs w:val="32"/>
          <w:u w:val="single"/>
          <w:rtl/>
        </w:rPr>
        <w:t>لنفس</w:t>
      </w:r>
      <w:r w:rsidRPr="0076087E">
        <w:rPr>
          <w:rFonts w:ascii="Traditional Arabic" w:hAnsi="Traditional Arabic" w:cs="Traditional Arabic" w:hint="cs"/>
          <w:sz w:val="32"/>
          <w:szCs w:val="32"/>
          <w:rtl/>
        </w:rPr>
        <w:t xml:space="preserve">، وأخرى تربطه </w:t>
      </w:r>
      <w:r w:rsidRPr="0076087E">
        <w:rPr>
          <w:rFonts w:ascii="Traditional Arabic" w:hAnsi="Traditional Arabic" w:cs="Traditional Arabic" w:hint="cs"/>
          <w:sz w:val="32"/>
          <w:szCs w:val="32"/>
          <w:u w:val="single"/>
          <w:rtl/>
        </w:rPr>
        <w:t>بالعبادة والنسك</w:t>
      </w:r>
      <w:r w:rsidRPr="0076087E">
        <w:rPr>
          <w:rFonts w:ascii="Traditional Arabic" w:hAnsi="Traditional Arabic" w:cs="Traditional Arabic" w:hint="cs"/>
          <w:sz w:val="32"/>
          <w:szCs w:val="32"/>
          <w:rtl/>
        </w:rPr>
        <w:t xml:space="preserve">، وثالثة تربطه </w:t>
      </w:r>
      <w:r w:rsidRPr="0076087E">
        <w:rPr>
          <w:rFonts w:ascii="Traditional Arabic" w:hAnsi="Traditional Arabic" w:cs="Traditional Arabic" w:hint="cs"/>
          <w:sz w:val="32"/>
          <w:szCs w:val="32"/>
          <w:u w:val="single"/>
          <w:rtl/>
        </w:rPr>
        <w:t>بالمعرفة والمشاهدة والمكاشفة</w:t>
      </w:r>
      <w:r w:rsidRPr="0076087E">
        <w:rPr>
          <w:rFonts w:ascii="Traditional Arabic" w:hAnsi="Traditional Arabic" w:cs="Traditional Arabic" w:hint="cs"/>
          <w:sz w:val="32"/>
          <w:szCs w:val="32"/>
          <w:rtl/>
        </w:rPr>
        <w:t xml:space="preserve">، وهناك بعض التعاريف حاولت أن تجمع هذه الجوانب كلها، كقولهم: "التصوف أوله </w:t>
      </w:r>
      <w:r w:rsidRPr="0076087E">
        <w:rPr>
          <w:rFonts w:ascii="Traditional Arabic" w:hAnsi="Traditional Arabic" w:cs="Traditional Arabic" w:hint="cs"/>
          <w:sz w:val="32"/>
          <w:szCs w:val="32"/>
          <w:u w:val="single"/>
          <w:rtl/>
        </w:rPr>
        <w:t>علم</w:t>
      </w:r>
      <w:r w:rsidRPr="0076087E">
        <w:rPr>
          <w:rFonts w:ascii="Traditional Arabic" w:hAnsi="Traditional Arabic" w:cs="Traditional Arabic" w:hint="cs"/>
          <w:sz w:val="32"/>
          <w:szCs w:val="32"/>
          <w:rtl/>
        </w:rPr>
        <w:t xml:space="preserve">، وأوسطه </w:t>
      </w:r>
      <w:r w:rsidRPr="0076087E">
        <w:rPr>
          <w:rFonts w:ascii="Traditional Arabic" w:hAnsi="Traditional Arabic" w:cs="Traditional Arabic" w:hint="cs"/>
          <w:sz w:val="32"/>
          <w:szCs w:val="32"/>
          <w:u w:val="single"/>
          <w:rtl/>
        </w:rPr>
        <w:t>عمل</w:t>
      </w:r>
      <w:r w:rsidRPr="0076087E">
        <w:rPr>
          <w:rFonts w:ascii="Traditional Arabic" w:hAnsi="Traditional Arabic" w:cs="Traditional Arabic" w:hint="cs"/>
          <w:sz w:val="32"/>
          <w:szCs w:val="32"/>
          <w:rtl/>
        </w:rPr>
        <w:t xml:space="preserve">، وآخره </w:t>
      </w:r>
      <w:r w:rsidRPr="0076087E">
        <w:rPr>
          <w:rFonts w:ascii="Traditional Arabic" w:hAnsi="Traditional Arabic" w:cs="Traditional Arabic" w:hint="cs"/>
          <w:sz w:val="32"/>
          <w:szCs w:val="32"/>
          <w:u w:val="single"/>
          <w:rtl/>
        </w:rPr>
        <w:t>موهبة</w:t>
      </w:r>
      <w:r w:rsidRPr="0076087E">
        <w:rPr>
          <w:rFonts w:ascii="Traditional Arabic" w:hAnsi="Traditional Arabic" w:cs="Traditional Arabic" w:hint="cs"/>
          <w:sz w:val="32"/>
          <w:szCs w:val="32"/>
          <w:rtl/>
        </w:rPr>
        <w:t xml:space="preserve"> من الله تعالى"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6"/>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503E2C">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t>ثالثاً ـ نشأة التصوف:</w:t>
      </w:r>
    </w:p>
    <w:p w:rsidR="00596817" w:rsidRPr="0076087E" w:rsidRDefault="00503E2C" w:rsidP="00B002A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التصوف من العلوم الشرعية الحادثة في الملة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واشتُهر هذا الاسم ـ كما ذكر القشيري ووافقه على ذلك ابن الجوزيو</w:t>
      </w:r>
      <w:r w:rsidR="00B002AC" w:rsidRPr="0076087E">
        <w:rPr>
          <w:rFonts w:ascii="Traditional Arabic" w:hAnsi="Traditional Arabic" w:cs="Traditional Arabic" w:hint="cs"/>
          <w:sz w:val="32"/>
          <w:szCs w:val="32"/>
          <w:rtl/>
        </w:rPr>
        <w:t>غيره</w:t>
      </w:r>
      <w:r w:rsidRPr="0076087E">
        <w:rPr>
          <w:rFonts w:ascii="Traditional Arabic" w:hAnsi="Traditional Arabic" w:cs="Traditional Arabic" w:hint="cs"/>
          <w:sz w:val="32"/>
          <w:szCs w:val="32"/>
          <w:rtl/>
        </w:rPr>
        <w:t xml:space="preserve"> ـ قبل المئتين من الهجرة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وكان الطوسيوابن تيميةأكثر تحديدًا عندما بيَّنا أن هذا الاسم قد عرف في زمن الحسن البصري</w:t>
      </w:r>
      <w:r w:rsidRPr="0076087E">
        <w:rPr>
          <w:rFonts w:ascii="Traditional Arabic" w:hAnsi="Traditional Arabic" w:cs="Traditional Arabic" w:hint="cs"/>
          <w:sz w:val="32"/>
          <w:szCs w:val="32"/>
        </w:rPr>
        <w:sym w:font="AGA Arabesque" w:char="F074"/>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وهو تابعي كبير أدرك جماعة من أصحاب رسول الله، وأن أول من سمي بالصوفي هو أبو هاشم الكوفي(ت150هـ)، </w:t>
      </w:r>
      <w:r w:rsidR="006F3FDB" w:rsidRPr="0076087E">
        <w:rPr>
          <w:rFonts w:ascii="Traditional Arabic" w:hAnsi="Traditional Arabic" w:cs="Traditional Arabic" w:hint="cs"/>
          <w:sz w:val="32"/>
          <w:szCs w:val="32"/>
          <w:rtl/>
        </w:rPr>
        <w:t>وقد أغرب الهجويري حين زعم أن التصوف كان موجودا</w:t>
      </w:r>
      <w:r w:rsidR="00596817" w:rsidRPr="0076087E">
        <w:rPr>
          <w:rFonts w:ascii="Traditional Arabic" w:hAnsi="Traditional Arabic" w:cs="Traditional Arabic" w:hint="cs"/>
          <w:sz w:val="32"/>
          <w:szCs w:val="32"/>
          <w:rtl/>
        </w:rPr>
        <w:t>ً</w:t>
      </w:r>
      <w:r w:rsidR="006F3FDB" w:rsidRPr="0076087E">
        <w:rPr>
          <w:rFonts w:ascii="Traditional Arabic" w:hAnsi="Traditional Arabic" w:cs="Traditional Arabic" w:hint="cs"/>
          <w:sz w:val="32"/>
          <w:szCs w:val="32"/>
          <w:rtl/>
        </w:rPr>
        <w:t xml:space="preserve"> في زمن النبوة وباسمه مستدلا</w:t>
      </w:r>
      <w:r w:rsidR="00493E0E" w:rsidRPr="0076087E">
        <w:rPr>
          <w:rFonts w:ascii="Traditional Arabic" w:hAnsi="Traditional Arabic" w:cs="Traditional Arabic" w:hint="cs"/>
          <w:sz w:val="32"/>
          <w:szCs w:val="32"/>
          <w:rtl/>
        </w:rPr>
        <w:t>ً</w:t>
      </w:r>
      <w:r w:rsidR="006F3FDB" w:rsidRPr="0076087E">
        <w:rPr>
          <w:rFonts w:ascii="Traditional Arabic" w:hAnsi="Traditional Arabic" w:cs="Traditional Arabic" w:hint="cs"/>
          <w:sz w:val="32"/>
          <w:szCs w:val="32"/>
          <w:rtl/>
        </w:rPr>
        <w:t xml:space="preserve"> بحديث </w:t>
      </w:r>
      <w:r w:rsidR="00EE365B" w:rsidRPr="0076087E">
        <w:rPr>
          <w:rFonts w:ascii="Traditional Arabic" w:hAnsi="Traditional Arabic" w:cs="Traditional Arabic" w:hint="cs"/>
          <w:sz w:val="32"/>
          <w:szCs w:val="32"/>
          <w:rtl/>
        </w:rPr>
        <w:t>لا أصل له</w:t>
      </w:r>
      <w:r w:rsidR="006F3FDB" w:rsidRPr="0076087E">
        <w:rPr>
          <w:rFonts w:ascii="Arabic Typesetting" w:hAnsi="Arabic Typesetting" w:cs="Simplified Arabic"/>
          <w:sz w:val="32"/>
          <w:szCs w:val="32"/>
          <w:vertAlign w:val="superscript"/>
          <w:rtl/>
        </w:rPr>
        <w:t>(</w:t>
      </w:r>
      <w:r w:rsidR="006F3FDB" w:rsidRPr="0076087E">
        <w:rPr>
          <w:rStyle w:val="a5"/>
          <w:rFonts w:ascii="Arabic Typesetting" w:hAnsi="Arabic Typesetting" w:cs="Simplified Arabic"/>
          <w:sz w:val="32"/>
          <w:szCs w:val="32"/>
          <w:rtl/>
        </w:rPr>
        <w:footnoteReference w:id="20"/>
      </w:r>
      <w:r w:rsidR="006F3FDB" w:rsidRPr="0076087E">
        <w:rPr>
          <w:rFonts w:ascii="Arabic Typesetting" w:hAnsi="Arabic Typesetting" w:cs="Simplified Arabic"/>
          <w:sz w:val="32"/>
          <w:szCs w:val="32"/>
          <w:vertAlign w:val="superscript"/>
          <w:rtl/>
        </w:rPr>
        <w:t>)</w:t>
      </w:r>
      <w:r w:rsidR="00596817" w:rsidRPr="0076087E">
        <w:rPr>
          <w:rFonts w:ascii="Traditional Arabic" w:hAnsi="Traditional Arabic" w:cs="Traditional Arabic" w:hint="cs"/>
          <w:sz w:val="32"/>
          <w:szCs w:val="32"/>
          <w:rtl/>
        </w:rPr>
        <w:t>.</w:t>
      </w:r>
    </w:p>
    <w:p w:rsidR="00A27A5D" w:rsidRPr="0076087E" w:rsidRDefault="00A27A5D" w:rsidP="00596817">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b/>
          <w:bCs/>
          <w:sz w:val="32"/>
          <w:szCs w:val="32"/>
          <w:rtl/>
        </w:rPr>
        <w:t>وخلاصة الكلام</w:t>
      </w:r>
      <w:r w:rsidRPr="0076087E">
        <w:rPr>
          <w:rFonts w:ascii="Traditional Arabic" w:hAnsi="Traditional Arabic" w:cs="Traditional Arabic" w:hint="cs"/>
          <w:sz w:val="32"/>
          <w:szCs w:val="32"/>
          <w:rtl/>
        </w:rPr>
        <w:t xml:space="preserve"> في ذلك أن الجميع متفقون على حداثة هذا الاسم وعدم وجوده على عهد النبي وأصحابه، إذ كانت النسبة آنذاك إلى الإيمان والإسلام</w:t>
      </w:r>
      <w:r w:rsidR="00596817"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ثم حدث اسم زاهد وعابد</w:t>
      </w:r>
      <w:r w:rsidR="0091446D"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ثم ظهر اسم صوفي</w:t>
      </w:r>
      <w:r w:rsidR="00211F63" w:rsidRPr="0076087E">
        <w:rPr>
          <w:rFonts w:ascii="Traditional Arabic" w:hAnsi="Traditional Arabic" w:cs="Traditional Arabic" w:hint="cs"/>
          <w:sz w:val="32"/>
          <w:szCs w:val="32"/>
          <w:rtl/>
        </w:rPr>
        <w:t>. وهكذا فالتصوف يزيد على الزهد</w:t>
      </w:r>
      <w:r w:rsidR="006D68F4" w:rsidRPr="0076087E">
        <w:rPr>
          <w:rFonts w:ascii="Traditional Arabic" w:hAnsi="Traditional Arabic" w:cs="Traditional Arabic" w:hint="cs"/>
          <w:sz w:val="32"/>
          <w:szCs w:val="32"/>
          <w:rtl/>
        </w:rPr>
        <w:t>، بل هو ـ بمعنى أدق ـ اسم للزهد المتطور بعد القرون التي شهد لها بالخير</w:t>
      </w:r>
      <w:r w:rsidR="00596817" w:rsidRPr="0076087E">
        <w:rPr>
          <w:rFonts w:ascii="Traditional Arabic" w:hAnsi="Traditional Arabic" w:cs="Traditional Arabic" w:hint="cs"/>
          <w:sz w:val="32"/>
          <w:szCs w:val="32"/>
          <w:rtl/>
        </w:rPr>
        <w:t>؛</w:t>
      </w:r>
      <w:r w:rsidR="006D68F4" w:rsidRPr="0076087E">
        <w:rPr>
          <w:rFonts w:ascii="Traditional Arabic" w:hAnsi="Traditional Arabic" w:cs="Traditional Arabic" w:hint="cs"/>
          <w:sz w:val="32"/>
          <w:szCs w:val="32"/>
          <w:rtl/>
        </w:rPr>
        <w:t xml:space="preserve"> كرد فعل على زخرف الدنيا التي فتحت أبوابها على المسلمين بعد الفتوحات والغزوات،</w:t>
      </w:r>
      <w:r w:rsidR="00211F63" w:rsidRPr="0076087E">
        <w:rPr>
          <w:rFonts w:ascii="Traditional Arabic" w:hAnsi="Traditional Arabic" w:cs="Traditional Arabic" w:hint="cs"/>
          <w:sz w:val="32"/>
          <w:szCs w:val="32"/>
          <w:rtl/>
        </w:rPr>
        <w:t xml:space="preserve"> ويدل على الفارق بينهما أن الزهد لم يذمه أحد</w:t>
      </w:r>
      <w:r w:rsidR="00596817" w:rsidRPr="0076087E">
        <w:rPr>
          <w:rFonts w:ascii="Traditional Arabic" w:hAnsi="Traditional Arabic" w:cs="Traditional Arabic" w:hint="cs"/>
          <w:sz w:val="32"/>
          <w:szCs w:val="32"/>
          <w:rtl/>
        </w:rPr>
        <w:t>،</w:t>
      </w:r>
      <w:r w:rsidR="00211F63" w:rsidRPr="0076087E">
        <w:rPr>
          <w:rFonts w:ascii="Traditional Arabic" w:hAnsi="Traditional Arabic" w:cs="Traditional Arabic" w:hint="cs"/>
          <w:sz w:val="32"/>
          <w:szCs w:val="32"/>
          <w:rtl/>
        </w:rPr>
        <w:t xml:space="preserve"> وقد ذم بعضهم التصوف لما شابه من بدع</w:t>
      </w:r>
      <w:r w:rsidR="00596817" w:rsidRPr="0076087E">
        <w:rPr>
          <w:rFonts w:ascii="Traditional Arabic" w:hAnsi="Traditional Arabic" w:cs="Traditional Arabic" w:hint="cs"/>
          <w:sz w:val="32"/>
          <w:szCs w:val="32"/>
          <w:rtl/>
        </w:rPr>
        <w:t>؛</w:t>
      </w:r>
      <w:r w:rsidR="006D68F4" w:rsidRPr="0076087E">
        <w:rPr>
          <w:rFonts w:ascii="Traditional Arabic" w:hAnsi="Traditional Arabic" w:cs="Traditional Arabic" w:hint="cs"/>
          <w:sz w:val="32"/>
          <w:szCs w:val="32"/>
          <w:rtl/>
        </w:rPr>
        <w:t>نتيجة تأثره ب</w:t>
      </w:r>
      <w:r w:rsidR="00B30FA8" w:rsidRPr="0076087E">
        <w:rPr>
          <w:rFonts w:ascii="Traditional Arabic" w:hAnsi="Traditional Arabic" w:cs="Traditional Arabic" w:hint="cs"/>
          <w:sz w:val="32"/>
          <w:szCs w:val="32"/>
          <w:rtl/>
        </w:rPr>
        <w:t xml:space="preserve">بعض </w:t>
      </w:r>
      <w:r w:rsidR="006D68F4" w:rsidRPr="0076087E">
        <w:rPr>
          <w:rFonts w:ascii="Traditional Arabic" w:hAnsi="Traditional Arabic" w:cs="Traditional Arabic" w:hint="cs"/>
          <w:sz w:val="32"/>
          <w:szCs w:val="32"/>
          <w:rtl/>
        </w:rPr>
        <w:t>الفلسفات الوضعية والأديان الأخرى</w:t>
      </w:r>
      <w:r w:rsidR="00596817" w:rsidRPr="0076087E">
        <w:rPr>
          <w:rFonts w:ascii="Traditional Arabic" w:hAnsi="Traditional Arabic" w:cs="Traditional Arabic" w:hint="cs"/>
          <w:sz w:val="32"/>
          <w:szCs w:val="32"/>
          <w:rtl/>
        </w:rPr>
        <w:t>.</w:t>
      </w:r>
    </w:p>
    <w:p w:rsidR="00503E2C" w:rsidRPr="0076087E" w:rsidRDefault="00503E2C" w:rsidP="002C5873">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lastRenderedPageBreak/>
        <w:t xml:space="preserve">أما </w:t>
      </w:r>
      <w:r w:rsidRPr="0076087E">
        <w:rPr>
          <w:rFonts w:ascii="Traditional Arabic" w:hAnsi="Traditional Arabic" w:cs="Traditional Arabic" w:hint="cs"/>
          <w:b/>
          <w:bCs/>
          <w:sz w:val="32"/>
          <w:szCs w:val="32"/>
          <w:rtl/>
        </w:rPr>
        <w:t>أقدم مؤلفاته</w:t>
      </w:r>
      <w:r w:rsidRPr="0076087E">
        <w:rPr>
          <w:rFonts w:ascii="Traditional Arabic" w:hAnsi="Traditional Arabic" w:cs="Traditional Arabic" w:hint="cs"/>
          <w:sz w:val="32"/>
          <w:szCs w:val="32"/>
          <w:rtl/>
        </w:rPr>
        <w:t xml:space="preserve"> فترجع إلى القرن الثالث الهجري تقريبا، وهكذا يمكن القول بأن منتصف ذلك القرن هو بداية تكون علم التصوف بمعناه العلمي الدقيق، من حيث الازدهار والرسوخ</w:t>
      </w:r>
      <w:r w:rsidR="0091446D"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واستمر على ذلك في القرن الذي يليه، ثم جاء القرن الخامس؛ ليشهد اكتمال منظومته العامة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p>
    <w:p w:rsidR="00503E2C" w:rsidRPr="0076087E" w:rsidRDefault="00503E2C" w:rsidP="00B002A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وأما عن </w:t>
      </w:r>
      <w:r w:rsidRPr="0076087E">
        <w:rPr>
          <w:rFonts w:ascii="Traditional Arabic" w:hAnsi="Traditional Arabic" w:cs="Traditional Arabic" w:hint="cs"/>
          <w:b/>
          <w:bCs/>
          <w:sz w:val="32"/>
          <w:szCs w:val="32"/>
          <w:rtl/>
        </w:rPr>
        <w:t>سبب</w:t>
      </w:r>
      <w:r w:rsidRPr="0076087E">
        <w:rPr>
          <w:rFonts w:ascii="Traditional Arabic" w:hAnsi="Traditional Arabic" w:cs="Traditional Arabic" w:hint="cs"/>
          <w:sz w:val="32"/>
          <w:szCs w:val="32"/>
          <w:rtl/>
        </w:rPr>
        <w:t xml:space="preserve"> نشأته، فالصحيح أنه لا يمكن أن يرجع في نشأته إلى عامل واحد، شأنه شأن الظواهر الاجتماعية والنفسية</w:t>
      </w:r>
      <w:r w:rsidR="00B30FA8" w:rsidRPr="0076087E">
        <w:rPr>
          <w:rFonts w:ascii="Traditional Arabic" w:hAnsi="Traditional Arabic" w:cs="Traditional Arabic" w:hint="cs"/>
          <w:sz w:val="32"/>
          <w:szCs w:val="32"/>
          <w:rtl/>
        </w:rPr>
        <w:t xml:space="preserve"> الأخرى</w:t>
      </w:r>
      <w:r w:rsidRPr="0076087E">
        <w:rPr>
          <w:rFonts w:ascii="Traditional Arabic" w:hAnsi="Traditional Arabic" w:cs="Traditional Arabic" w:hint="cs"/>
          <w:sz w:val="32"/>
          <w:szCs w:val="32"/>
          <w:rtl/>
        </w:rPr>
        <w:t>، فهناك مؤثرات داخلية وخارجية تفاعلت وتكاملت حتى شكلت هذا العلم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ومن هنا تعددت الآراء، حيث يفهم من قول بعضهم </w:t>
      </w:r>
      <w:r w:rsidR="00B30FA8" w:rsidRPr="0076087E">
        <w:rPr>
          <w:rFonts w:ascii="Traditional Arabic" w:hAnsi="Traditional Arabic" w:cs="Traditional Arabic" w:hint="cs"/>
          <w:sz w:val="32"/>
          <w:szCs w:val="32"/>
          <w:rtl/>
        </w:rPr>
        <w:t xml:space="preserve"> ـ </w:t>
      </w:r>
      <w:r w:rsidRPr="0076087E">
        <w:rPr>
          <w:rFonts w:ascii="Traditional Arabic" w:hAnsi="Traditional Arabic" w:cs="Traditional Arabic" w:hint="cs"/>
          <w:sz w:val="32"/>
          <w:szCs w:val="32"/>
          <w:rtl/>
        </w:rPr>
        <w:t xml:space="preserve">كابن الجوزي وابن تيمية </w:t>
      </w:r>
      <w:r w:rsidR="00B30FA8"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أن المبالغة في الزهد والانقطاع للعبادة قد أدى إلى ظهور جماعة تسموا بالصوفية، بينما يذهب رأي آخر إلى أن التصوف جاء رد فعل على انتشار البدع وحصول التداعي بين الفرق، وبعض المحدثين أرجع ظهوره ـ بشكل عام ـ إلى تغلغل المؤثرات الأجنبية في الحركة الزهدية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بينما يرى مستشرق آخر ـ نيكلسون ـ أن التصوف كان وليد حركة الإسلام ذاته، وأنه كان نتيجة لازمة لفكرة الإسلام عن الله، أما </w:t>
      </w:r>
      <w:r w:rsidRPr="0076087E">
        <w:rPr>
          <w:rFonts w:ascii="Traditional Arabic" w:hAnsi="Traditional Arabic" w:cs="Traditional Arabic" w:hint="cs"/>
          <w:b/>
          <w:bCs/>
          <w:sz w:val="32"/>
          <w:szCs w:val="32"/>
          <w:rtl/>
        </w:rPr>
        <w:t>بروكلمان</w:t>
      </w:r>
      <w:r w:rsidRPr="0076087E">
        <w:rPr>
          <w:rFonts w:ascii="Traditional Arabic" w:hAnsi="Traditional Arabic" w:cs="Traditional Arabic" w:hint="cs"/>
          <w:sz w:val="32"/>
          <w:szCs w:val="32"/>
          <w:rtl/>
        </w:rPr>
        <w:t xml:space="preserve"> فيرى أن الصراع الحربي بين الحكام وكذا الصراع المذهبي بين الفرق، دفع بأصحاب النفوس الأكثر صفاء إلى الفرار بأنفسهم من صخب المنازعات حول المسائل الدينية والقضايا المذهبية إلى طمأنينة المشاهدة، فنزعوا إلى التصوف متأثرين في ذلك بالرهبنة النصرانية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وفسَّر </w:t>
      </w:r>
      <w:r w:rsidRPr="0076087E">
        <w:rPr>
          <w:rFonts w:ascii="Traditional Arabic" w:hAnsi="Traditional Arabic" w:cs="Traditional Arabic" w:hint="cs"/>
          <w:b/>
          <w:bCs/>
          <w:sz w:val="32"/>
          <w:szCs w:val="32"/>
          <w:rtl/>
        </w:rPr>
        <w:t>ماسنيون</w:t>
      </w:r>
      <w:r w:rsidRPr="0076087E">
        <w:rPr>
          <w:rFonts w:ascii="Traditional Arabic" w:hAnsi="Traditional Arabic" w:cs="Traditional Arabic" w:hint="cs"/>
          <w:sz w:val="32"/>
          <w:szCs w:val="32"/>
          <w:rtl/>
        </w:rPr>
        <w:t xml:space="preserve"> منشأ النزوع إلى التصوف على أنه ثورة الضمير على ما يصيب الإنسان من مظالم لا تقتصر على ما يصدر عن الآخرين، وإنما تنصب أولا على ظلم الإنسان نفسه، وتقترن هذ</w:t>
      </w:r>
      <w:r w:rsidR="0091446D" w:rsidRPr="0076087E">
        <w:rPr>
          <w:rFonts w:ascii="Traditional Arabic" w:hAnsi="Traditional Arabic" w:cs="Traditional Arabic" w:hint="cs"/>
          <w:sz w:val="32"/>
          <w:szCs w:val="32"/>
          <w:rtl/>
        </w:rPr>
        <w:t>ه الثورة برغبة في الكشف عن الله</w:t>
      </w:r>
      <w:r w:rsidRPr="0076087E">
        <w:rPr>
          <w:rFonts w:ascii="Traditional Arabic" w:hAnsi="Traditional Arabic" w:cs="Traditional Arabic" w:hint="cs"/>
          <w:sz w:val="32"/>
          <w:szCs w:val="32"/>
          <w:rtl/>
        </w:rPr>
        <w:t xml:space="preserve"> بأي وسيلة</w:t>
      </w:r>
      <w:r w:rsidR="0091446D"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يقويها تصفية القلب من كل شاغل</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ومن الباحثين من أرجع ظهور التصوف في الكوفة إلى عامل سياسي ـ اقتصادي، تمثل في أن الفقر والضعف الذي حل بالكوفة نتيجة معارضة أهلها لبني أمية جعلهم يتخذون لباس الصوف؛ لضيق ذات اليد من ناحية، ولمعارضة السياسة الأموية التي كانت تشجع لبس فاخر الثياب ـ ولا سيما الحرير ـ من ناحية أخرى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6"/>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503E2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والذي يوهن من هذا الرأي الطريف: أن الدولة الأموية قد انقضت قبل ظهور اسم التصوف. والتساؤل الذي يثور في النفس هنا</w:t>
      </w:r>
      <w:r w:rsidR="00E55555"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ما مدى أصالة التصوف الإسلامي؟</w:t>
      </w:r>
    </w:p>
    <w:p w:rsidR="00503E2C" w:rsidRPr="0076087E" w:rsidRDefault="00503E2C" w:rsidP="001C2053">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لقد نشأ خلاف عريض بين الباحثين فيما يتصل بذلك؛ فمنهم من رد التصوف ـ جملة وتفصيلا ـ إلى مصادر أجنبية، ومنهم من جعل نشأته إسلامية خالصة، وكلتا النظرتين بعيدتان عن الواقع وعن </w:t>
      </w:r>
      <w:r w:rsidRPr="0076087E">
        <w:rPr>
          <w:rFonts w:ascii="Traditional Arabic" w:hAnsi="Traditional Arabic" w:cs="Traditional Arabic" w:hint="cs"/>
          <w:sz w:val="32"/>
          <w:szCs w:val="32"/>
          <w:rtl/>
        </w:rPr>
        <w:lastRenderedPageBreak/>
        <w:t xml:space="preserve">المنهج العلمي الرصين أيضًا، </w:t>
      </w:r>
      <w:r w:rsidRPr="0076087E">
        <w:rPr>
          <w:rFonts w:ascii="Traditional Arabic" w:hAnsi="Traditional Arabic" w:cs="Traditional Arabic" w:hint="cs"/>
          <w:b/>
          <w:bCs/>
          <w:sz w:val="32"/>
          <w:szCs w:val="32"/>
          <w:rtl/>
        </w:rPr>
        <w:t>ومحصل القول</w:t>
      </w:r>
      <w:r w:rsidRPr="0076087E">
        <w:rPr>
          <w:rFonts w:ascii="Traditional Arabic" w:hAnsi="Traditional Arabic" w:cs="Traditional Arabic" w:hint="cs"/>
          <w:sz w:val="32"/>
          <w:szCs w:val="32"/>
          <w:rtl/>
        </w:rPr>
        <w:t xml:space="preserve"> في ذلك: أن الصوفية أفادت من القرآن الكريم والأحاديث النبوية وسيرة الصحابة والتابعين، كما وجدت عوامل خارجية ـ في نفر من المسلمين ـ استعدادا طيبًا نحو الاتجاه الصوفي فزرعت بذورها فيه، فالتصوف الإسلامي إذا أفاد من العاملين معا، ولا سبيل إلى التقليل من شأن أحدهما على حساب الآخر</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ولا ينبغي ـ بأي حال ـ أن نتخذ من وجود بعض التشابه بين التصوف الإسلامي، والتصوف الذي عرفته الملل الأخرى سبيلاً لتطبيق قاعدة الأثر والتأثير على نحو مطلق فضلاً عن أن </w:t>
      </w:r>
      <w:r w:rsidR="004A4653" w:rsidRPr="0076087E">
        <w:rPr>
          <w:rFonts w:ascii="Traditional Arabic" w:hAnsi="Traditional Arabic" w:cs="Traditional Arabic" w:hint="cs"/>
          <w:sz w:val="32"/>
          <w:szCs w:val="32"/>
          <w:rtl/>
        </w:rPr>
        <w:t xml:space="preserve">بعض </w:t>
      </w:r>
      <w:r w:rsidRPr="0076087E">
        <w:rPr>
          <w:rFonts w:ascii="Traditional Arabic" w:hAnsi="Traditional Arabic" w:cs="Traditional Arabic" w:hint="cs"/>
          <w:sz w:val="32"/>
          <w:szCs w:val="32"/>
          <w:rtl/>
        </w:rPr>
        <w:t xml:space="preserve">التأثر لا يلغي الأصالة؛ لأن التصوف تجربة إنسانية ورياضة للنفس البشرية، وهذه نقطة التقاء عند الناس كافة، </w:t>
      </w:r>
      <w:r w:rsidR="001C2053" w:rsidRPr="0076087E">
        <w:rPr>
          <w:rFonts w:ascii="Traditional Arabic" w:hAnsi="Traditional Arabic" w:cs="Traditional Arabic" w:hint="cs"/>
          <w:sz w:val="32"/>
          <w:szCs w:val="32"/>
          <w:rtl/>
        </w:rPr>
        <w:t xml:space="preserve">فضلاً عن أن </w:t>
      </w:r>
      <w:r w:rsidRPr="0076087E">
        <w:rPr>
          <w:rFonts w:ascii="Traditional Arabic" w:hAnsi="Traditional Arabic" w:cs="Traditional Arabic" w:hint="cs"/>
          <w:sz w:val="32"/>
          <w:szCs w:val="32"/>
          <w:rtl/>
        </w:rPr>
        <w:t>الاتفاق الواقع بين تجربتين لا يعني أن أحدهما تولدت من الأخرى، بل ربما تكونان نتيجتين لسبب واحد</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p>
    <w:p w:rsidR="00503E2C" w:rsidRPr="0076087E" w:rsidRDefault="00503E2C" w:rsidP="00503E2C">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t xml:space="preserve">رابعاً ـ أدوار التصوف: </w:t>
      </w:r>
    </w:p>
    <w:p w:rsidR="00503E2C" w:rsidRPr="0076087E" w:rsidRDefault="00503E2C" w:rsidP="004A4653">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يرى </w:t>
      </w:r>
      <w:r w:rsidR="004A4653" w:rsidRPr="0076087E">
        <w:rPr>
          <w:rFonts w:ascii="Traditional Arabic" w:hAnsi="Traditional Arabic" w:cs="Traditional Arabic" w:hint="cs"/>
          <w:sz w:val="32"/>
          <w:szCs w:val="32"/>
          <w:rtl/>
        </w:rPr>
        <w:t xml:space="preserve">دارسو </w:t>
      </w:r>
      <w:r w:rsidRPr="0076087E">
        <w:rPr>
          <w:rFonts w:ascii="Traditional Arabic" w:hAnsi="Traditional Arabic" w:cs="Traditional Arabic" w:hint="cs"/>
          <w:sz w:val="32"/>
          <w:szCs w:val="32"/>
          <w:rtl/>
        </w:rPr>
        <w:t xml:space="preserve">التصوف الإسلامي </w:t>
      </w:r>
      <w:r w:rsidR="004A4653" w:rsidRPr="0076087E">
        <w:rPr>
          <w:rFonts w:ascii="Traditional Arabic" w:hAnsi="Traditional Arabic" w:cs="Traditional Arabic" w:hint="cs"/>
          <w:sz w:val="32"/>
          <w:szCs w:val="32"/>
          <w:rtl/>
        </w:rPr>
        <w:t xml:space="preserve">أنه </w:t>
      </w:r>
      <w:r w:rsidRPr="0076087E">
        <w:rPr>
          <w:rFonts w:ascii="Traditional Arabic" w:hAnsi="Traditional Arabic" w:cs="Traditional Arabic" w:hint="cs"/>
          <w:sz w:val="32"/>
          <w:szCs w:val="32"/>
          <w:rtl/>
        </w:rPr>
        <w:t>قد انتظمه أربع مراحل</w:t>
      </w:r>
      <w:r w:rsidR="004A4653" w:rsidRPr="0076087E">
        <w:rPr>
          <w:rFonts w:ascii="Traditional Arabic" w:hAnsi="Traditional Arabic" w:cs="Traditional Arabic" w:hint="cs"/>
          <w:sz w:val="32"/>
          <w:szCs w:val="32"/>
          <w:rtl/>
        </w:rPr>
        <w:t xml:space="preserve"> على الترتيب الآتي</w:t>
      </w:r>
      <w:r w:rsidRPr="0076087E">
        <w:rPr>
          <w:rFonts w:ascii="Traditional Arabic" w:hAnsi="Traditional Arabic" w:cs="Traditional Arabic" w:hint="cs"/>
          <w:sz w:val="32"/>
          <w:szCs w:val="32"/>
          <w:rtl/>
        </w:rPr>
        <w:t>:</w:t>
      </w:r>
    </w:p>
    <w:p w:rsidR="00503E2C" w:rsidRPr="0076087E" w:rsidRDefault="00503E2C" w:rsidP="00503E2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1 ـ مرحلة </w:t>
      </w:r>
      <w:r w:rsidRPr="0076087E">
        <w:rPr>
          <w:rFonts w:ascii="Traditional Arabic" w:hAnsi="Traditional Arabic" w:cs="Traditional Arabic" w:hint="cs"/>
          <w:b/>
          <w:bCs/>
          <w:sz w:val="32"/>
          <w:szCs w:val="32"/>
          <w:rtl/>
        </w:rPr>
        <w:t>النشأة</w:t>
      </w:r>
      <w:r w:rsidRPr="0076087E">
        <w:rPr>
          <w:rFonts w:ascii="Traditional Arabic" w:hAnsi="Traditional Arabic" w:cs="Traditional Arabic" w:hint="cs"/>
          <w:sz w:val="32"/>
          <w:szCs w:val="32"/>
          <w:rtl/>
        </w:rPr>
        <w:t>: وقد تميز فيها بالبساطة وغلبت عليه نزعة عملية</w:t>
      </w:r>
      <w:r w:rsidR="004A4653"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حيث مال الصوفية آنذاك إلى الزهد والنسك، وشملت هذه المرحلة القرنين الأول والثاني ومنتصف القرن الثالث الهجري، وأشهر أعلامها(الحسن البصري ت110هـ) و(ابن أدهم ت159هـ) و(رابعة ت185هـ) .</w:t>
      </w:r>
    </w:p>
    <w:p w:rsidR="00503E2C" w:rsidRPr="0076087E" w:rsidRDefault="00503E2C" w:rsidP="00503E2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2 ـ مرحلة </w:t>
      </w:r>
      <w:r w:rsidRPr="0076087E">
        <w:rPr>
          <w:rFonts w:ascii="Traditional Arabic" w:hAnsi="Traditional Arabic" w:cs="Traditional Arabic" w:hint="cs"/>
          <w:b/>
          <w:bCs/>
          <w:sz w:val="32"/>
          <w:szCs w:val="32"/>
          <w:rtl/>
        </w:rPr>
        <w:t>النضج</w:t>
      </w:r>
      <w:r w:rsidRPr="0076087E">
        <w:rPr>
          <w:rFonts w:ascii="Traditional Arabic" w:hAnsi="Traditional Arabic" w:cs="Traditional Arabic" w:hint="cs"/>
          <w:sz w:val="32"/>
          <w:szCs w:val="32"/>
          <w:rtl/>
        </w:rPr>
        <w:t xml:space="preserve"> والتربية : اتجه أرباب هذه المرحلة ـ التي امتدت من القرن الثالث حتى الخامس ـ إلى بناء فلسفة روحية فعرضوا للكشف عن أحوال النفس وعوَّلوا على الذوق والعرفان، ومن أشهرهم: المحاسبي(ت242هـ)</w:t>
      </w:r>
      <w:r w:rsidR="00493E0E"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وذو النون المصري(ت244هـ)</w:t>
      </w:r>
      <w:r w:rsidR="00493E0E"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والبسطامي(ت260هـ)</w:t>
      </w:r>
      <w:r w:rsidR="00493E0E"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والجنيد(ت298هـ) وختمت بالغزالي(ت505هـ).</w:t>
      </w:r>
    </w:p>
    <w:p w:rsidR="00503E2C" w:rsidRPr="0076087E" w:rsidRDefault="00503E2C" w:rsidP="00503E2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3 ـ مرحلة </w:t>
      </w:r>
      <w:r w:rsidRPr="0076087E">
        <w:rPr>
          <w:rFonts w:ascii="Traditional Arabic" w:hAnsi="Traditional Arabic" w:cs="Traditional Arabic" w:hint="cs"/>
          <w:b/>
          <w:bCs/>
          <w:sz w:val="32"/>
          <w:szCs w:val="32"/>
          <w:rtl/>
        </w:rPr>
        <w:t>الازدهار</w:t>
      </w:r>
      <w:r w:rsidRPr="0076087E">
        <w:rPr>
          <w:rFonts w:ascii="Traditional Arabic" w:hAnsi="Traditional Arabic" w:cs="Traditional Arabic" w:hint="cs"/>
          <w:sz w:val="32"/>
          <w:szCs w:val="32"/>
          <w:rtl/>
        </w:rPr>
        <w:t xml:space="preserve"> الفكري: التي امتدت خلال القرنين السادس والسابع الهجريين، وفيها اتجه التصوف وجهته الفلسفية الواضحة، ومن أبرز رموزه السهروردي المقتول(ت586هـ) وابن عربي (ت638هـ) صاحب مذهب وحدة الوجود، وابن سبعين(ت668هـ) القائل بالوحدة المطلقة.</w:t>
      </w:r>
    </w:p>
    <w:p w:rsidR="00503E2C" w:rsidRPr="0076087E" w:rsidRDefault="00503E2C" w:rsidP="00503E2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4 ـ مرحلة التصوف </w:t>
      </w:r>
      <w:r w:rsidRPr="0076087E">
        <w:rPr>
          <w:rFonts w:ascii="Traditional Arabic" w:hAnsi="Traditional Arabic" w:cs="Traditional Arabic" w:hint="cs"/>
          <w:b/>
          <w:bCs/>
          <w:sz w:val="32"/>
          <w:szCs w:val="32"/>
          <w:rtl/>
        </w:rPr>
        <w:t>السني العملي</w:t>
      </w:r>
      <w:r w:rsidRPr="0076087E">
        <w:rPr>
          <w:rFonts w:ascii="Traditional Arabic" w:hAnsi="Traditional Arabic" w:cs="Traditional Arabic" w:hint="cs"/>
          <w:sz w:val="32"/>
          <w:szCs w:val="32"/>
          <w:rtl/>
        </w:rPr>
        <w:t>: الذي حاول أنصاره أن يتحركوا في إطار الكتاب الكريم والسنة المشرفة ورفض النظريات الصوفية الفلسفية: (الحلول، الاتحاد، وحدة الوجود)، ويرى بعض الباحثين أن هذه المرحلة قد اكتنفتها فترة فتور وتقليد ولا سيما في القرون الثلاثة(التاسع والعاشر والحادي عشر)، ثم أعقبها ـ بعد ذلك ـ نهضة وصحوة امتدت إلى يومنا هذا</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2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503E2C">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lastRenderedPageBreak/>
        <w:t>خامساً ـ الطرق الصوفية وظاهرة التخلف:</w:t>
      </w:r>
    </w:p>
    <w:p w:rsidR="00503E2C" w:rsidRPr="0076087E" w:rsidRDefault="00503E2C" w:rsidP="00B002A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يراد بالطريقة مجموعة أفراد لهم شيخ محدد ويخضعون لنظام دقيق في السلوك الروحي، ولهم أورادهم الخاصة كما لهم ـ أحيانا ـ اجتماعاتهم الدورية في مناسبات معينة، ويعقدون مجالس ذكر بصورة منتظمة في الزوايا والربط</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w:t>
      </w:r>
      <w:r w:rsidR="00463558" w:rsidRPr="0076087E">
        <w:rPr>
          <w:rFonts w:ascii="Traditional Arabic" w:hAnsi="Traditional Arabic" w:cs="Traditional Arabic" w:hint="cs"/>
          <w:sz w:val="32"/>
          <w:szCs w:val="32"/>
          <w:rtl/>
        </w:rPr>
        <w:t>ي</w:t>
      </w:r>
      <w:r w:rsidRPr="0076087E">
        <w:rPr>
          <w:rFonts w:ascii="Traditional Arabic" w:hAnsi="Traditional Arabic" w:cs="Traditional Arabic" w:hint="cs"/>
          <w:sz w:val="32"/>
          <w:szCs w:val="32"/>
          <w:rtl/>
        </w:rPr>
        <w:t xml:space="preserve">رجع </w:t>
      </w:r>
      <w:r w:rsidR="00463558" w:rsidRPr="0076087E">
        <w:rPr>
          <w:rFonts w:ascii="Traditional Arabic" w:hAnsi="Traditional Arabic" w:cs="Traditional Arabic" w:hint="cs"/>
          <w:sz w:val="32"/>
          <w:szCs w:val="32"/>
          <w:rtl/>
        </w:rPr>
        <w:t xml:space="preserve">معظم </w:t>
      </w:r>
      <w:r w:rsidRPr="0076087E">
        <w:rPr>
          <w:rFonts w:ascii="Traditional Arabic" w:hAnsi="Traditional Arabic" w:cs="Traditional Arabic" w:hint="cs"/>
          <w:sz w:val="32"/>
          <w:szCs w:val="32"/>
          <w:rtl/>
        </w:rPr>
        <w:t>تلك الطرق إلى الفترة المضطربة في تاريخ الإسلام، وقد حمَّلها بعض الدارسين مسؤولية التدني والانحطاط الذي لحق العالم الإسلامي حيث اعتنق أتباعها عقيدة الجبرية، ونزعوا إلى التواكل والسلبية؛ وأصبح العجز مبدأ أساسيا انطلاقا من تفويض الأمور إلى الخالق، وهكذا غدا التصوف هو الصبر تحت الأمر والنهي</w:t>
      </w:r>
      <w:r w:rsidR="00463558"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بعد أن كان ـ في عصور ازدهاره ـ هو الأمر بالمعروف والنهي عن المنكر</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ومن الإنصاف أن نقول: إن تلك الطرق لم تكن أساس الانحطاط وإن أسهمت فيه</w:t>
      </w:r>
      <w:r w:rsidR="00B002AC" w:rsidRPr="0076087E">
        <w:rPr>
          <w:rFonts w:ascii="Traditional Arabic" w:hAnsi="Traditional Arabic" w:cs="Traditional Arabic" w:hint="cs"/>
          <w:sz w:val="32"/>
          <w:szCs w:val="32"/>
          <w:rtl/>
        </w:rPr>
        <w:t xml:space="preserve"> على نحو ما</w:t>
      </w:r>
      <w:r w:rsidRPr="0076087E">
        <w:rPr>
          <w:rFonts w:ascii="Traditional Arabic" w:hAnsi="Traditional Arabic" w:cs="Traditional Arabic" w:hint="cs"/>
          <w:sz w:val="32"/>
          <w:szCs w:val="32"/>
          <w:rtl/>
        </w:rPr>
        <w:t>، فهي نفسها كانت وليدة التدهور الذي عصف بأمة الإسلام، إذا</w:t>
      </w:r>
      <w:r w:rsidR="00463558"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هي </w:t>
      </w:r>
      <w:r w:rsidR="00B002AC" w:rsidRPr="0076087E">
        <w:rPr>
          <w:rFonts w:ascii="Traditional Arabic" w:hAnsi="Traditional Arabic" w:cs="Traditional Arabic" w:hint="cs"/>
          <w:sz w:val="32"/>
          <w:szCs w:val="32"/>
          <w:rtl/>
        </w:rPr>
        <w:t>من إفرازاته و</w:t>
      </w:r>
      <w:r w:rsidRPr="0076087E">
        <w:rPr>
          <w:rFonts w:ascii="Traditional Arabic" w:hAnsi="Traditional Arabic" w:cs="Traditional Arabic" w:hint="cs"/>
          <w:sz w:val="32"/>
          <w:szCs w:val="32"/>
          <w:rtl/>
        </w:rPr>
        <w:t>إحدى نتائجه وليست سببا رئيسا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في </w:t>
      </w:r>
      <w:r w:rsidR="00B002AC" w:rsidRPr="0076087E">
        <w:rPr>
          <w:rFonts w:ascii="Traditional Arabic" w:hAnsi="Traditional Arabic" w:cs="Traditional Arabic" w:hint="cs"/>
          <w:sz w:val="32"/>
          <w:szCs w:val="32"/>
          <w:rtl/>
        </w:rPr>
        <w:t>حصوله</w:t>
      </w:r>
      <w:r w:rsidRPr="0076087E">
        <w:rPr>
          <w:rFonts w:ascii="Traditional Arabic" w:hAnsi="Traditional Arabic" w:cs="Traditional Arabic" w:hint="cs"/>
          <w:sz w:val="32"/>
          <w:szCs w:val="32"/>
          <w:rtl/>
        </w:rPr>
        <w:t>.</w:t>
      </w:r>
    </w:p>
    <w:p w:rsidR="00503E2C" w:rsidRPr="0076087E" w:rsidRDefault="00503E2C" w:rsidP="00A87810">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t>سادساً ـ مؤسسات التصوف التع</w:t>
      </w:r>
      <w:r w:rsidR="00A87810" w:rsidRPr="0076087E">
        <w:rPr>
          <w:rFonts w:ascii="Traditional Arabic" w:hAnsi="Traditional Arabic" w:cs="Monotype Koufi" w:hint="cs"/>
          <w:b/>
          <w:bCs/>
          <w:sz w:val="32"/>
          <w:szCs w:val="32"/>
          <w:rtl/>
        </w:rPr>
        <w:t>بدية</w:t>
      </w:r>
      <w:r w:rsidR="0036742E" w:rsidRPr="0076087E">
        <w:rPr>
          <w:rFonts w:ascii="Traditional Arabic" w:hAnsi="Traditional Arabic" w:cs="Monotype Koufi" w:hint="cs"/>
          <w:b/>
          <w:bCs/>
          <w:sz w:val="32"/>
          <w:szCs w:val="32"/>
          <w:rtl/>
        </w:rPr>
        <w:t xml:space="preserve"> والتربوية</w:t>
      </w:r>
      <w:r w:rsidRPr="0076087E">
        <w:rPr>
          <w:rFonts w:ascii="Traditional Arabic" w:hAnsi="Traditional Arabic" w:cs="Monotype Koufi" w:hint="cs"/>
          <w:b/>
          <w:bCs/>
          <w:sz w:val="32"/>
          <w:szCs w:val="32"/>
          <w:rtl/>
        </w:rPr>
        <w:t>:</w:t>
      </w:r>
    </w:p>
    <w:p w:rsidR="00503E2C" w:rsidRPr="0076087E" w:rsidRDefault="00503E2C" w:rsidP="0074248D">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إن المتصوفة </w:t>
      </w:r>
      <w:r w:rsidRPr="0076087E">
        <w:rPr>
          <w:rFonts w:ascii="Traditional Arabic" w:hAnsi="Traditional Arabic" w:cs="Traditional Arabic"/>
          <w:sz w:val="32"/>
          <w:szCs w:val="32"/>
          <w:rtl/>
        </w:rPr>
        <w:t>ـ بحق ـ من أكثر الاتجاهات تميزا وتفردا في إعداد المريد (المتعلم)، وقد خرج الصوفية إلى المجتمع بمؤسسات تعبدية</w:t>
      </w:r>
      <w:r w:rsidR="0036742E" w:rsidRPr="0076087E">
        <w:rPr>
          <w:rFonts w:ascii="Traditional Arabic" w:hAnsi="Traditional Arabic" w:cs="Traditional Arabic" w:hint="cs"/>
          <w:sz w:val="32"/>
          <w:szCs w:val="32"/>
          <w:rtl/>
        </w:rPr>
        <w:t xml:space="preserve"> تربوية</w:t>
      </w:r>
      <w:r w:rsidRPr="0076087E">
        <w:rPr>
          <w:rFonts w:ascii="Traditional Arabic" w:hAnsi="Traditional Arabic" w:cs="Traditional Arabic"/>
          <w:sz w:val="32"/>
          <w:szCs w:val="32"/>
          <w:rtl/>
        </w:rPr>
        <w:t xml:space="preserve">، </w:t>
      </w:r>
      <w:r w:rsidR="0074248D" w:rsidRPr="0076087E">
        <w:rPr>
          <w:rFonts w:ascii="Traditional Arabic" w:hAnsi="Traditional Arabic" w:cs="Traditional Arabic" w:hint="cs"/>
          <w:sz w:val="32"/>
          <w:szCs w:val="32"/>
          <w:rtl/>
        </w:rPr>
        <w:t>وجعلوا ملازمتها من لوازم التصوف، وبعض المتصوفة خصصوا أبوابا مستقلة في كتبهم لبيان فضائل ملازمتها</w:t>
      </w:r>
      <w:r w:rsidR="0036742E" w:rsidRPr="0076087E">
        <w:rPr>
          <w:rFonts w:ascii="Traditional Arabic" w:hAnsi="Traditional Arabic" w:cs="Traditional Arabic" w:hint="cs"/>
          <w:sz w:val="32"/>
          <w:szCs w:val="32"/>
          <w:rtl/>
        </w:rPr>
        <w:t>،</w:t>
      </w:r>
      <w:r w:rsidR="0074248D" w:rsidRPr="0076087E">
        <w:rPr>
          <w:rFonts w:ascii="Traditional Arabic" w:hAnsi="Traditional Arabic" w:cs="Traditional Arabic" w:hint="cs"/>
          <w:sz w:val="32"/>
          <w:szCs w:val="32"/>
          <w:rtl/>
        </w:rPr>
        <w:t xml:space="preserve"> كما وضعوا آدابا للخلوة فيها</w:t>
      </w:r>
      <w:r w:rsidR="0074248D" w:rsidRPr="0076087E">
        <w:rPr>
          <w:rFonts w:ascii="Arabic Typesetting" w:hAnsi="Arabic Typesetting" w:cs="Simplified Arabic"/>
          <w:sz w:val="32"/>
          <w:szCs w:val="32"/>
          <w:vertAlign w:val="superscript"/>
          <w:rtl/>
        </w:rPr>
        <w:t>(</w:t>
      </w:r>
      <w:r w:rsidR="0074248D" w:rsidRPr="0076087E">
        <w:rPr>
          <w:rStyle w:val="a5"/>
          <w:rFonts w:ascii="Arabic Typesetting" w:hAnsi="Arabic Typesetting" w:cs="Simplified Arabic"/>
          <w:sz w:val="32"/>
          <w:szCs w:val="32"/>
          <w:rtl/>
        </w:rPr>
        <w:footnoteReference w:id="32"/>
      </w:r>
      <w:r w:rsidR="0074248D" w:rsidRPr="0076087E">
        <w:rPr>
          <w:rFonts w:ascii="Arabic Typesetting" w:hAnsi="Arabic Typesetting" w:cs="Simplified Arabic"/>
          <w:sz w:val="32"/>
          <w:szCs w:val="32"/>
          <w:vertAlign w:val="superscript"/>
          <w:rtl/>
        </w:rPr>
        <w:t>)</w:t>
      </w:r>
      <w:r w:rsidR="0074248D" w:rsidRPr="0076087E">
        <w:rPr>
          <w:rFonts w:ascii="Traditional Arabic" w:hAnsi="Traditional Arabic" w:cs="Traditional Arabic" w:hint="cs"/>
          <w:sz w:val="32"/>
          <w:szCs w:val="32"/>
          <w:rtl/>
        </w:rPr>
        <w:t xml:space="preserve">، ومن </w:t>
      </w:r>
      <w:r w:rsidRPr="0076087E">
        <w:rPr>
          <w:rFonts w:ascii="Traditional Arabic" w:hAnsi="Traditional Arabic" w:cs="Traditional Arabic"/>
          <w:sz w:val="32"/>
          <w:szCs w:val="32"/>
          <w:rtl/>
        </w:rPr>
        <w:t xml:space="preserve">أهمها: </w:t>
      </w:r>
    </w:p>
    <w:p w:rsidR="00503E2C" w:rsidRPr="0076087E" w:rsidRDefault="00503E2C" w:rsidP="004A4653">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أ ـ (</w:t>
      </w:r>
      <w:r w:rsidRPr="0076087E">
        <w:rPr>
          <w:rFonts w:ascii="Traditional Arabic" w:hAnsi="Traditional Arabic" w:cs="Traditional Arabic"/>
          <w:sz w:val="32"/>
          <w:szCs w:val="32"/>
          <w:rtl/>
        </w:rPr>
        <w:t>الخوانق)</w:t>
      </w:r>
      <w:r w:rsidR="0036742E"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كلمة فارسية يراد بها تلك الدور التي يسكنها الصوفية</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وتجري عليها الأرزاق، ويشرف عليها الشيوخ، ويتم فيها التفرغ للعبادة والذكر</w:t>
      </w:r>
      <w:r w:rsidRPr="0076087E">
        <w:rPr>
          <w:rFonts w:ascii="Traditional Arabic" w:hAnsi="Traditional Arabic" w:cs="Traditional Arabic" w:hint="cs"/>
          <w:sz w:val="32"/>
          <w:szCs w:val="32"/>
          <w:rtl/>
        </w:rPr>
        <w:t xml:space="preserve">، وقد اندثر هذا الاسم بمرور الزمن، وأطلق عليها </w:t>
      </w:r>
      <w:r w:rsidR="004A4653"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 xml:space="preserve">فيما بعد </w:t>
      </w:r>
      <w:r w:rsidR="004A4653"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 xml:space="preserve">اسم"التكايا" </w:t>
      </w:r>
      <w:r w:rsidR="004A4653" w:rsidRPr="0076087E">
        <w:rPr>
          <w:rFonts w:ascii="Traditional Arabic" w:hAnsi="Traditional Arabic" w:cs="Traditional Arabic" w:hint="cs"/>
          <w:sz w:val="32"/>
          <w:szCs w:val="32"/>
          <w:rtl/>
        </w:rPr>
        <w:t xml:space="preserve">التي </w:t>
      </w:r>
      <w:r w:rsidRPr="0076087E">
        <w:rPr>
          <w:rFonts w:ascii="Traditional Arabic" w:hAnsi="Traditional Arabic" w:cs="Traditional Arabic" w:hint="cs"/>
          <w:sz w:val="32"/>
          <w:szCs w:val="32"/>
          <w:rtl/>
        </w:rPr>
        <w:t>خصصت لإقامة الدراويش من الأعاجم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3"/>
      </w:r>
      <w:r w:rsidRPr="0076087E">
        <w:rPr>
          <w:rFonts w:ascii="Arabic Typesetting" w:hAnsi="Arabic Typesetting" w:cs="Simplified Arabic"/>
          <w:sz w:val="32"/>
          <w:szCs w:val="32"/>
          <w:vertAlign w:val="superscript"/>
          <w:rtl/>
        </w:rPr>
        <w:t>)</w:t>
      </w:r>
    </w:p>
    <w:p w:rsidR="00503E2C" w:rsidRPr="0076087E" w:rsidRDefault="00503E2C" w:rsidP="00887CAE">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ب ـ (</w:t>
      </w:r>
      <w:r w:rsidRPr="0076087E">
        <w:rPr>
          <w:rFonts w:ascii="Traditional Arabic" w:hAnsi="Traditional Arabic" w:cs="Traditional Arabic"/>
          <w:sz w:val="32"/>
          <w:szCs w:val="32"/>
          <w:rtl/>
        </w:rPr>
        <w:t>الربط)</w:t>
      </w:r>
      <w:r w:rsidR="0036742E"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وهي عندهم بيوت الجهاد</w:t>
      </w:r>
      <w:r w:rsidR="00A87810" w:rsidRPr="0076087E">
        <w:rPr>
          <w:rFonts w:ascii="Traditional Arabic" w:hAnsi="Traditional Arabic" w:cs="Traditional Arabic" w:hint="cs"/>
          <w:sz w:val="32"/>
          <w:szCs w:val="32"/>
          <w:rtl/>
        </w:rPr>
        <w:t xml:space="preserve"> والعلم</w:t>
      </w:r>
      <w:r w:rsidRPr="0076087E">
        <w:rPr>
          <w:rFonts w:ascii="Traditional Arabic" w:hAnsi="Traditional Arabic" w:cs="Traditional Arabic"/>
          <w:sz w:val="32"/>
          <w:szCs w:val="32"/>
          <w:rtl/>
        </w:rPr>
        <w:t xml:space="preserve">، أخذت اسمها من المرابطة في سبيل الله </w:t>
      </w:r>
      <w:r w:rsidR="003B0502" w:rsidRPr="0076087E">
        <w:rPr>
          <w:rFonts w:ascii="Traditional Arabic" w:hAnsi="Traditional Arabic" w:cs="Traditional Arabic" w:hint="cs"/>
          <w:sz w:val="32"/>
          <w:szCs w:val="32"/>
          <w:rtl/>
        </w:rPr>
        <w:t>المستفاد من حديث "رباط يوم في سبيل الله خير من الدنيا وما عليها.."</w:t>
      </w:r>
      <w:r w:rsidR="003B0502" w:rsidRPr="0076087E">
        <w:rPr>
          <w:rFonts w:ascii="Arabic Typesetting" w:hAnsi="Arabic Typesetting" w:cs="Simplified Arabic"/>
          <w:sz w:val="32"/>
          <w:szCs w:val="32"/>
          <w:vertAlign w:val="superscript"/>
          <w:rtl/>
        </w:rPr>
        <w:t xml:space="preserve"> (</w:t>
      </w:r>
      <w:r w:rsidR="003B0502" w:rsidRPr="0076087E">
        <w:rPr>
          <w:rStyle w:val="a5"/>
          <w:rFonts w:ascii="Arabic Typesetting" w:hAnsi="Arabic Typesetting" w:cs="Simplified Arabic"/>
          <w:sz w:val="32"/>
          <w:szCs w:val="32"/>
          <w:rtl/>
        </w:rPr>
        <w:footnoteReference w:id="34"/>
      </w:r>
      <w:r w:rsidR="003B0502" w:rsidRPr="0076087E">
        <w:rPr>
          <w:rFonts w:ascii="Arabic Typesetting" w:hAnsi="Arabic Typesetting" w:cs="Simplified Arabic"/>
          <w:sz w:val="32"/>
          <w:szCs w:val="32"/>
          <w:vertAlign w:val="superscript"/>
          <w:rtl/>
        </w:rPr>
        <w:t>)</w:t>
      </w:r>
      <w:r w:rsidR="003B0502" w:rsidRPr="0076087E">
        <w:rPr>
          <w:rFonts w:ascii="Traditional Arabic" w:hAnsi="Traditional Arabic" w:cs="Traditional Arabic" w:hint="cs"/>
          <w:sz w:val="32"/>
          <w:szCs w:val="32"/>
          <w:rtl/>
        </w:rPr>
        <w:t xml:space="preserve">، </w:t>
      </w:r>
      <w:r w:rsidR="00887CAE" w:rsidRPr="0076087E">
        <w:rPr>
          <w:rFonts w:ascii="Traditional Arabic" w:hAnsi="Traditional Arabic" w:cs="Traditional Arabic" w:hint="cs"/>
          <w:sz w:val="32"/>
          <w:szCs w:val="32"/>
          <w:rtl/>
        </w:rPr>
        <w:t xml:space="preserve">كما </w:t>
      </w:r>
      <w:r w:rsidRPr="0076087E">
        <w:rPr>
          <w:rFonts w:ascii="Traditional Arabic" w:hAnsi="Traditional Arabic" w:cs="Traditional Arabic"/>
          <w:sz w:val="32"/>
          <w:szCs w:val="32"/>
          <w:rtl/>
        </w:rPr>
        <w:t>تعني خدمة الغير تطوعا</w:t>
      </w:r>
      <w:r w:rsidR="0036742E"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بغير أجر</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ليروض نفسه على حب الخير وخفض الجناح للناس، وهناك أيضاً</w:t>
      </w:r>
      <w:r w:rsidRPr="0076087E">
        <w:rPr>
          <w:rFonts w:ascii="Traditional Arabic" w:hAnsi="Traditional Arabic" w:cs="Traditional Arabic" w:hint="cs"/>
          <w:sz w:val="32"/>
          <w:szCs w:val="32"/>
          <w:rtl/>
        </w:rPr>
        <w:t xml:space="preserve">: </w:t>
      </w:r>
    </w:p>
    <w:p w:rsidR="00503E2C" w:rsidRPr="0076087E" w:rsidRDefault="00503E2C" w:rsidP="00166B3D">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خ ـ </w:t>
      </w:r>
      <w:r w:rsidRPr="0076087E">
        <w:rPr>
          <w:rFonts w:ascii="Traditional Arabic" w:hAnsi="Traditional Arabic" w:cs="Traditional Arabic"/>
          <w:sz w:val="32"/>
          <w:szCs w:val="32"/>
          <w:rtl/>
        </w:rPr>
        <w:t>(الخلاوي)</w:t>
      </w:r>
      <w:r w:rsidR="0036742E"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التي ما تزال حتى يومنا هذا تلعب دورا تربويا في عدد من الدول الإسلامية</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وخاصة السودان ودول جنوب الصحراء</w:t>
      </w:r>
      <w:r w:rsidR="0036742E" w:rsidRPr="0076087E">
        <w:rPr>
          <w:rFonts w:ascii="Traditional Arabic" w:hAnsi="Traditional Arabic" w:cs="Traditional Arabic" w:hint="cs"/>
          <w:sz w:val="32"/>
          <w:szCs w:val="32"/>
          <w:rtl/>
        </w:rPr>
        <w:t xml:space="preserve"> الكبرى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5"/>
      </w:r>
      <w:r w:rsidRPr="0076087E">
        <w:rPr>
          <w:rFonts w:ascii="Arabic Typesetting" w:hAnsi="Arabic Typesetting" w:cs="Simplified Arabic"/>
          <w:sz w:val="32"/>
          <w:szCs w:val="32"/>
          <w:vertAlign w:val="superscript"/>
          <w:rtl/>
        </w:rPr>
        <w:t>)</w:t>
      </w:r>
      <w:r w:rsidR="00A87810" w:rsidRPr="0076087E">
        <w:rPr>
          <w:rFonts w:ascii="Traditional Arabic" w:hAnsi="Traditional Arabic" w:cs="Traditional Arabic" w:hint="cs"/>
          <w:sz w:val="32"/>
          <w:szCs w:val="32"/>
          <w:rtl/>
        </w:rPr>
        <w:t>، و</w:t>
      </w:r>
      <w:r w:rsidR="00EE7C4B" w:rsidRPr="0076087E">
        <w:rPr>
          <w:rFonts w:ascii="Traditional Arabic" w:hAnsi="Traditional Arabic" w:cs="Traditional Arabic" w:hint="cs"/>
          <w:sz w:val="32"/>
          <w:szCs w:val="32"/>
          <w:rtl/>
        </w:rPr>
        <w:t xml:space="preserve">لعل أشهر تلك المؤسسات هي </w:t>
      </w:r>
      <w:r w:rsidR="00A87810" w:rsidRPr="0076087E">
        <w:rPr>
          <w:rFonts w:ascii="Traditional Arabic" w:hAnsi="Traditional Arabic" w:cs="Traditional Arabic" w:hint="cs"/>
          <w:sz w:val="32"/>
          <w:szCs w:val="32"/>
          <w:rtl/>
        </w:rPr>
        <w:t>(الزوايا)</w:t>
      </w:r>
      <w:r w:rsidR="00EE7C4B" w:rsidRPr="0076087E">
        <w:rPr>
          <w:rFonts w:ascii="Traditional Arabic" w:hAnsi="Traditional Arabic" w:cs="Traditional Arabic" w:hint="cs"/>
          <w:sz w:val="32"/>
          <w:szCs w:val="32"/>
          <w:rtl/>
        </w:rPr>
        <w:t xml:space="preserve"> حتى أن بعضهم جعل غيرها من مسمياتها</w:t>
      </w:r>
      <w:r w:rsidR="00166B3D" w:rsidRPr="0076087E">
        <w:rPr>
          <w:rFonts w:ascii="Arabic Typesetting" w:hAnsi="Arabic Typesetting" w:cs="Simplified Arabic"/>
          <w:sz w:val="32"/>
          <w:szCs w:val="32"/>
          <w:vertAlign w:val="superscript"/>
          <w:rtl/>
        </w:rPr>
        <w:t>(</w:t>
      </w:r>
      <w:r w:rsidR="00166B3D" w:rsidRPr="0076087E">
        <w:rPr>
          <w:rStyle w:val="a5"/>
          <w:rFonts w:ascii="Arabic Typesetting" w:hAnsi="Arabic Typesetting" w:cs="Simplified Arabic"/>
          <w:sz w:val="32"/>
          <w:szCs w:val="32"/>
          <w:rtl/>
        </w:rPr>
        <w:footnoteReference w:id="36"/>
      </w:r>
      <w:r w:rsidR="00166B3D" w:rsidRPr="0076087E">
        <w:rPr>
          <w:rFonts w:ascii="Arabic Typesetting" w:hAnsi="Arabic Typesetting" w:cs="Simplified Arabic"/>
          <w:sz w:val="32"/>
          <w:szCs w:val="32"/>
          <w:vertAlign w:val="superscript"/>
          <w:rtl/>
        </w:rPr>
        <w:t>)</w:t>
      </w:r>
      <w:r w:rsidR="00EE7C4B" w:rsidRPr="0076087E">
        <w:rPr>
          <w:rFonts w:ascii="Traditional Arabic" w:hAnsi="Traditional Arabic" w:cs="Traditional Arabic" w:hint="cs"/>
          <w:sz w:val="32"/>
          <w:szCs w:val="32"/>
          <w:rtl/>
        </w:rPr>
        <w:t>.</w:t>
      </w:r>
    </w:p>
    <w:p w:rsidR="00503E2C" w:rsidRPr="0076087E" w:rsidRDefault="00503E2C" w:rsidP="0036742E">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sz w:val="32"/>
          <w:szCs w:val="32"/>
          <w:rtl/>
        </w:rPr>
        <w:lastRenderedPageBreak/>
        <w:t xml:space="preserve">وفي تلك </w:t>
      </w:r>
      <w:r w:rsidRPr="0076087E">
        <w:rPr>
          <w:rFonts w:ascii="Traditional Arabic" w:hAnsi="Traditional Arabic" w:cs="Traditional Arabic" w:hint="cs"/>
          <w:sz w:val="32"/>
          <w:szCs w:val="32"/>
          <w:rtl/>
        </w:rPr>
        <w:t xml:space="preserve">المؤسسات ـ من </w:t>
      </w:r>
      <w:r w:rsidRPr="0076087E">
        <w:rPr>
          <w:rFonts w:ascii="Traditional Arabic" w:hAnsi="Traditional Arabic" w:cs="Traditional Arabic"/>
          <w:sz w:val="32"/>
          <w:szCs w:val="32"/>
          <w:rtl/>
        </w:rPr>
        <w:t xml:space="preserve">الخوانق والربط </w:t>
      </w:r>
      <w:r w:rsidRPr="0076087E">
        <w:rPr>
          <w:rFonts w:ascii="Traditional Arabic" w:hAnsi="Traditional Arabic" w:cs="Traditional Arabic" w:hint="cs"/>
          <w:sz w:val="32"/>
          <w:szCs w:val="32"/>
          <w:rtl/>
        </w:rPr>
        <w:t>و</w:t>
      </w:r>
      <w:r w:rsidR="00A87810" w:rsidRPr="0076087E">
        <w:rPr>
          <w:rFonts w:ascii="Traditional Arabic" w:hAnsi="Traditional Arabic" w:cs="Traditional Arabic" w:hint="cs"/>
          <w:sz w:val="32"/>
          <w:szCs w:val="32"/>
          <w:rtl/>
        </w:rPr>
        <w:t xml:space="preserve">الزوايا </w:t>
      </w:r>
      <w:r w:rsidR="00B002AC" w:rsidRPr="0076087E">
        <w:rPr>
          <w:rFonts w:ascii="Traditional Arabic" w:hAnsi="Traditional Arabic" w:cs="Traditional Arabic" w:hint="cs"/>
          <w:sz w:val="32"/>
          <w:szCs w:val="32"/>
          <w:rtl/>
        </w:rPr>
        <w:t>و</w:t>
      </w:r>
      <w:r w:rsidRPr="0076087E">
        <w:rPr>
          <w:rFonts w:ascii="Traditional Arabic" w:hAnsi="Traditional Arabic" w:cs="Traditional Arabic" w:hint="cs"/>
          <w:sz w:val="32"/>
          <w:szCs w:val="32"/>
          <w:rtl/>
        </w:rPr>
        <w:t xml:space="preserve">غيرها </w:t>
      </w:r>
      <w:r w:rsidRPr="0076087E">
        <w:rPr>
          <w:rFonts w:ascii="Traditional Arabic" w:hAnsi="Traditional Arabic" w:cs="Traditional Arabic"/>
          <w:sz w:val="32"/>
          <w:szCs w:val="32"/>
          <w:rtl/>
        </w:rPr>
        <w:t>ـ يأخذ الصوفي نفسه بمنهج متكامل من العبادات(كالأدعية والأوراد)</w:t>
      </w:r>
      <w:r w:rsidR="00887CAE"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والسلوكيات(كخشونة الأكل والملبس)</w:t>
      </w:r>
      <w:r w:rsidR="00887CAE"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والرياضات النفسية(كالتواضع والخشية)، ويراد بهذا المنهج أن يسهم في ترقية الحس وسمو النفس، حتى تتحقق النتيجة المرجوة</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وهي إيجاد (الإنسان) الصالح. </w:t>
      </w:r>
    </w:p>
    <w:p w:rsidR="00503E2C" w:rsidRPr="0076087E" w:rsidRDefault="00503E2C" w:rsidP="00503E2C">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t>سابعاً ـ موقف الاتجاهات الأخرى من التصوف:</w:t>
      </w:r>
    </w:p>
    <w:p w:rsidR="00503E2C" w:rsidRPr="0076087E" w:rsidRDefault="00503E2C" w:rsidP="00B002A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لقد تعرض التصوف لنقد شديد من معظم الاتجاهات الفكرية، فالخوارج </w:t>
      </w:r>
      <w:r w:rsidR="0036742E" w:rsidRPr="0076087E">
        <w:rPr>
          <w:rFonts w:ascii="Traditional Arabic" w:hAnsi="Traditional Arabic" w:cs="Traditional Arabic" w:hint="cs"/>
          <w:sz w:val="32"/>
          <w:szCs w:val="32"/>
          <w:rtl/>
        </w:rPr>
        <w:t xml:space="preserve"> ـ كما يرى بعض الباحثين ـ </w:t>
      </w:r>
      <w:r w:rsidRPr="0076087E">
        <w:rPr>
          <w:rFonts w:ascii="Traditional Arabic" w:hAnsi="Traditional Arabic" w:cs="Traditional Arabic" w:hint="cs"/>
          <w:sz w:val="32"/>
          <w:szCs w:val="32"/>
          <w:rtl/>
        </w:rPr>
        <w:t>كانوا أول الفرق انتقادا</w:t>
      </w:r>
      <w:r w:rsidR="0036742E"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له، إذ أخذوا على المتصوفة طاعتهم لسلطان الجور، وقولهم</w:t>
      </w:r>
      <w:r w:rsidR="004A4653" w:rsidRPr="0076087E">
        <w:rPr>
          <w:rFonts w:ascii="Traditional Arabic" w:hAnsi="Traditional Arabic" w:cs="Traditional Arabic" w:hint="cs"/>
          <w:sz w:val="32"/>
          <w:szCs w:val="32"/>
          <w:rtl/>
        </w:rPr>
        <w:t>:إ</w:t>
      </w:r>
      <w:r w:rsidRPr="0076087E">
        <w:rPr>
          <w:rFonts w:ascii="Traditional Arabic" w:hAnsi="Traditional Arabic" w:cs="Traditional Arabic" w:hint="cs"/>
          <w:sz w:val="32"/>
          <w:szCs w:val="32"/>
          <w:rtl/>
        </w:rPr>
        <w:t xml:space="preserve">ن النية </w:t>
      </w:r>
      <w:r w:rsidR="004A4653" w:rsidRPr="0076087E">
        <w:rPr>
          <w:rFonts w:ascii="Traditional Arabic" w:hAnsi="Traditional Arabic" w:cs="Traditional Arabic" w:hint="cs"/>
          <w:sz w:val="32"/>
          <w:szCs w:val="32"/>
          <w:rtl/>
        </w:rPr>
        <w:t xml:space="preserve">خير </w:t>
      </w:r>
      <w:r w:rsidRPr="0076087E">
        <w:rPr>
          <w:rFonts w:ascii="Traditional Arabic" w:hAnsi="Traditional Arabic" w:cs="Traditional Arabic" w:hint="cs"/>
          <w:sz w:val="32"/>
          <w:szCs w:val="32"/>
          <w:rtl/>
        </w:rPr>
        <w:t>من العمل</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كما أن الشيعة سخطوا عليهم ـ أول الأمر ـ لقولهم بالولاية وبالقطب الغوث</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مما يعطل علم الإمامة عند الشيعة، فضلا عن أن تجمع المريدين حول مشايخ التصوف قد حرمهم من رصيد بشري هائل كان من الممكن استمالته إلى التشيع، ولم يمنع هذا الأمر </w:t>
      </w:r>
      <w:r w:rsidR="0036742E" w:rsidRPr="0076087E">
        <w:rPr>
          <w:rFonts w:ascii="Traditional Arabic" w:hAnsi="Traditional Arabic" w:cs="Traditional Arabic" w:hint="cs"/>
          <w:sz w:val="32"/>
          <w:szCs w:val="32"/>
          <w:rtl/>
        </w:rPr>
        <w:t xml:space="preserve">فيما بعد </w:t>
      </w:r>
      <w:r w:rsidRPr="0076087E">
        <w:rPr>
          <w:rFonts w:ascii="Traditional Arabic" w:hAnsi="Traditional Arabic" w:cs="Traditional Arabic" w:hint="cs"/>
          <w:sz w:val="32"/>
          <w:szCs w:val="32"/>
          <w:rtl/>
        </w:rPr>
        <w:t>من حصول تقارب شيعي صوفي</w:t>
      </w:r>
      <w:r w:rsidR="004A4653"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وتوافق في بعض الآراء عند كليهما</w:t>
      </w:r>
      <w:r w:rsidR="00DC0816" w:rsidRPr="0076087E">
        <w:rPr>
          <w:rFonts w:ascii="Traditional Arabic" w:hAnsi="Traditional Arabic" w:cs="Traditional Arabic" w:hint="cs"/>
          <w:sz w:val="32"/>
          <w:szCs w:val="32"/>
          <w:rtl/>
        </w:rPr>
        <w:t>،</w:t>
      </w:r>
      <w:r w:rsidR="006B0E02" w:rsidRPr="0076087E">
        <w:rPr>
          <w:rFonts w:ascii="Traditional Arabic" w:hAnsi="Traditional Arabic" w:cs="Traditional Arabic" w:hint="cs"/>
          <w:sz w:val="32"/>
          <w:szCs w:val="32"/>
          <w:rtl/>
        </w:rPr>
        <w:t xml:space="preserve"> ولا سيما التصوف الفلسفيأو بعبارة أدق </w:t>
      </w:r>
      <w:r w:rsidR="00887CAE" w:rsidRPr="0076087E">
        <w:rPr>
          <w:rFonts w:ascii="Traditional Arabic" w:hAnsi="Traditional Arabic" w:cs="Traditional Arabic" w:hint="cs"/>
          <w:sz w:val="32"/>
          <w:szCs w:val="32"/>
          <w:rtl/>
        </w:rPr>
        <w:t>المبتدعة منهم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3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،أما أهل السنة فقد كان نقدهم أكثر اعتدالا وموضوعية، إذ اتجه إلى غلاة الصوفية لما أحدثوه من نظريات وأفكار تتعارض مع جوهر الإسلام</w:t>
      </w:r>
      <w:r w:rsidR="0036742E" w:rsidRPr="0076087E">
        <w:rPr>
          <w:rFonts w:ascii="Traditional Arabic" w:hAnsi="Traditional Arabic" w:cs="Traditional Arabic" w:hint="cs"/>
          <w:sz w:val="32"/>
          <w:szCs w:val="32"/>
          <w:rtl/>
        </w:rPr>
        <w:t>ذاته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ولم يخفت صوت النقد في عصرنا الحالي، بل </w:t>
      </w:r>
      <w:r w:rsidRPr="0076087E">
        <w:rPr>
          <w:rFonts w:ascii="Traditional Arabic" w:hAnsi="Traditional Arabic" w:cs="Traditional Arabic" w:hint="cs"/>
          <w:sz w:val="32"/>
          <w:szCs w:val="32"/>
          <w:rtl/>
        </w:rPr>
        <w:lastRenderedPageBreak/>
        <w:t>ازداد حدة، ذلك أن معظم مفكري الإصلاح ـ كمحمد عبده</w:t>
      </w:r>
      <w:r w:rsidR="0036742E" w:rsidRPr="0076087E">
        <w:rPr>
          <w:rFonts w:ascii="Traditional Arabic" w:hAnsi="Traditional Arabic" w:cs="Traditional Arabic" w:hint="cs"/>
          <w:sz w:val="32"/>
          <w:szCs w:val="32"/>
          <w:rtl/>
        </w:rPr>
        <w:t>(1905م)</w:t>
      </w:r>
      <w:r w:rsidRPr="0076087E">
        <w:rPr>
          <w:rFonts w:ascii="Traditional Arabic" w:hAnsi="Traditional Arabic" w:cs="Traditional Arabic" w:hint="cs"/>
          <w:sz w:val="32"/>
          <w:szCs w:val="32"/>
          <w:rtl/>
        </w:rPr>
        <w:t xml:space="preserve"> ورشيد رضا</w:t>
      </w:r>
      <w:r w:rsidR="0036742E" w:rsidRPr="0076087E">
        <w:rPr>
          <w:rFonts w:ascii="Traditional Arabic" w:hAnsi="Traditional Arabic" w:cs="Traditional Arabic" w:hint="cs"/>
          <w:sz w:val="32"/>
          <w:szCs w:val="32"/>
          <w:rtl/>
        </w:rPr>
        <w:t>(1935م)</w:t>
      </w:r>
      <w:r w:rsidRPr="0076087E">
        <w:rPr>
          <w:rFonts w:ascii="Traditional Arabic" w:hAnsi="Traditional Arabic" w:cs="Traditional Arabic" w:hint="cs"/>
          <w:sz w:val="32"/>
          <w:szCs w:val="32"/>
          <w:rtl/>
        </w:rPr>
        <w:t xml:space="preserve"> وابن باديس</w:t>
      </w:r>
      <w:r w:rsidR="0036742E" w:rsidRPr="0076087E">
        <w:rPr>
          <w:rFonts w:ascii="Traditional Arabic" w:hAnsi="Traditional Arabic" w:cs="Traditional Arabic" w:hint="cs"/>
          <w:sz w:val="32"/>
          <w:szCs w:val="32"/>
          <w:rtl/>
        </w:rPr>
        <w:t>(</w:t>
      </w:r>
      <w:r w:rsidR="004F1F5E" w:rsidRPr="0076087E">
        <w:rPr>
          <w:rFonts w:ascii="Traditional Arabic" w:hAnsi="Traditional Arabic" w:cs="Traditional Arabic" w:hint="cs"/>
          <w:sz w:val="32"/>
          <w:szCs w:val="32"/>
          <w:rtl/>
        </w:rPr>
        <w:t>1940م)</w:t>
      </w:r>
      <w:r w:rsidRPr="0076087E">
        <w:rPr>
          <w:rFonts w:ascii="Traditional Arabic" w:hAnsi="Traditional Arabic" w:cs="Traditional Arabic" w:hint="cs"/>
          <w:sz w:val="32"/>
          <w:szCs w:val="32"/>
          <w:rtl/>
        </w:rPr>
        <w:t xml:space="preserve"> وغيرهم ـ قد وقفوا موقفا سلبيا منه، بل جعلوه </w:t>
      </w:r>
      <w:r w:rsidR="00B002AC" w:rsidRPr="0076087E">
        <w:rPr>
          <w:rFonts w:ascii="Traditional Arabic" w:hAnsi="Traditional Arabic" w:cs="Traditional Arabic" w:hint="cs"/>
          <w:sz w:val="32"/>
          <w:szCs w:val="32"/>
          <w:rtl/>
        </w:rPr>
        <w:t xml:space="preserve">من </w:t>
      </w:r>
      <w:r w:rsidRPr="0076087E">
        <w:rPr>
          <w:rFonts w:ascii="Traditional Arabic" w:hAnsi="Traditional Arabic" w:cs="Traditional Arabic" w:hint="cs"/>
          <w:sz w:val="32"/>
          <w:szCs w:val="32"/>
          <w:rtl/>
        </w:rPr>
        <w:t xml:space="preserve">أهم أسباب </w:t>
      </w:r>
      <w:r w:rsidR="00B002AC" w:rsidRPr="0076087E">
        <w:rPr>
          <w:rFonts w:ascii="Traditional Arabic" w:hAnsi="Traditional Arabic" w:cs="Traditional Arabic" w:hint="cs"/>
          <w:sz w:val="32"/>
          <w:szCs w:val="32"/>
          <w:rtl/>
        </w:rPr>
        <w:t>التخلف الحضاري الذي</w:t>
      </w:r>
      <w:r w:rsidRPr="0076087E">
        <w:rPr>
          <w:rFonts w:ascii="Traditional Arabic" w:hAnsi="Traditional Arabic" w:cs="Traditional Arabic" w:hint="cs"/>
          <w:sz w:val="32"/>
          <w:szCs w:val="32"/>
          <w:rtl/>
        </w:rPr>
        <w:t xml:space="preserve"> تمر بها الأمة المسلمة في العصر الحديث</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AB0E5E" w:rsidRPr="0076087E" w:rsidRDefault="00503E2C" w:rsidP="00AB0E5E">
      <w:pPr>
        <w:pStyle w:val="a3"/>
        <w:spacing w:after="0" w:line="240" w:lineRule="auto"/>
        <w:ind w:left="0" w:firstLine="509"/>
        <w:jc w:val="both"/>
        <w:rPr>
          <w:rFonts w:ascii="Traditional Arabic" w:hAnsi="Traditional Arabic" w:cs="Monotype Koufi"/>
          <w:b/>
          <w:bCs/>
          <w:sz w:val="32"/>
          <w:szCs w:val="32"/>
          <w:rtl/>
        </w:rPr>
      </w:pPr>
      <w:r w:rsidRPr="0076087E">
        <w:rPr>
          <w:rFonts w:ascii="Traditional Arabic" w:hAnsi="Traditional Arabic" w:cs="Monotype Koufi" w:hint="cs"/>
          <w:b/>
          <w:bCs/>
          <w:sz w:val="32"/>
          <w:szCs w:val="32"/>
          <w:rtl/>
        </w:rPr>
        <w:t xml:space="preserve">المطلب الثاني ـ التربية في </w:t>
      </w:r>
      <w:r w:rsidRPr="0076087E">
        <w:rPr>
          <w:rFonts w:ascii="Traditional Arabic" w:hAnsi="Traditional Arabic" w:cs="Monotype Koufi"/>
          <w:b/>
          <w:bCs/>
          <w:sz w:val="32"/>
          <w:szCs w:val="32"/>
          <w:rtl/>
        </w:rPr>
        <w:t>الاتجاه الصوفي:</w:t>
      </w:r>
    </w:p>
    <w:p w:rsidR="00503E2C" w:rsidRPr="0076087E" w:rsidRDefault="00503E2C" w:rsidP="00AB0E5E">
      <w:pPr>
        <w:pStyle w:val="a3"/>
        <w:spacing w:after="0" w:line="240" w:lineRule="auto"/>
        <w:ind w:left="0" w:firstLine="509"/>
        <w:jc w:val="both"/>
        <w:rPr>
          <w:rFonts w:ascii="Traditional Arabic" w:hAnsi="Traditional Arabic" w:cs="Monotype Koufi"/>
          <w:sz w:val="32"/>
          <w:szCs w:val="32"/>
          <w:rtl/>
        </w:rPr>
      </w:pPr>
      <w:r w:rsidRPr="0076087E">
        <w:rPr>
          <w:rFonts w:ascii="Traditional Arabic" w:hAnsi="Traditional Arabic" w:cs="Traditional Arabic" w:hint="cs"/>
          <w:sz w:val="32"/>
          <w:szCs w:val="32"/>
          <w:rtl/>
        </w:rPr>
        <w:t>تناولت ههنا جملة أشياء ـ على نحو مختصر ـ كان لها أثر كبير في التربية الصوفية، منها:</w:t>
      </w:r>
    </w:p>
    <w:p w:rsidR="00503E2C" w:rsidRPr="0076087E" w:rsidRDefault="00503E2C" w:rsidP="00975CDD">
      <w:pPr>
        <w:pStyle w:val="a3"/>
        <w:spacing w:after="0" w:line="240" w:lineRule="auto"/>
        <w:ind w:left="0" w:firstLine="509"/>
        <w:jc w:val="both"/>
        <w:rPr>
          <w:rFonts w:ascii="Traditional Arabic" w:hAnsi="Traditional Arabic" w:cs="Traditional Arabic"/>
          <w:b/>
          <w:bCs/>
          <w:sz w:val="32"/>
          <w:szCs w:val="32"/>
        </w:rPr>
      </w:pPr>
      <w:r w:rsidRPr="0076087E">
        <w:rPr>
          <w:rFonts w:ascii="Traditional Arabic" w:hAnsi="Traditional Arabic" w:cs="Monotype Koufi" w:hint="cs"/>
          <w:b/>
          <w:bCs/>
          <w:sz w:val="32"/>
          <w:szCs w:val="32"/>
          <w:rtl/>
        </w:rPr>
        <w:t xml:space="preserve">أولاً ـ </w:t>
      </w:r>
      <w:r w:rsidRPr="0076087E">
        <w:rPr>
          <w:rFonts w:ascii="Traditional Arabic" w:hAnsi="Traditional Arabic" w:cs="Monotype Koufi" w:hint="cs"/>
          <w:sz w:val="32"/>
          <w:szCs w:val="32"/>
          <w:rtl/>
        </w:rPr>
        <w:t>تهذيب النفس</w:t>
      </w:r>
      <w:r w:rsidRPr="0076087E">
        <w:rPr>
          <w:rFonts w:ascii="Traditional Arabic" w:hAnsi="Traditional Arabic" w:cs="Traditional Arabic" w:hint="cs"/>
          <w:sz w:val="32"/>
          <w:szCs w:val="32"/>
          <w:rtl/>
        </w:rPr>
        <w:t>: ي</w:t>
      </w:r>
      <w:r w:rsidRPr="0076087E">
        <w:rPr>
          <w:rFonts w:ascii="Traditional Arabic" w:hAnsi="Traditional Arabic" w:cs="Traditional Arabic"/>
          <w:sz w:val="32"/>
          <w:szCs w:val="32"/>
          <w:rtl/>
        </w:rPr>
        <w:t xml:space="preserve">ركز </w:t>
      </w:r>
      <w:r w:rsidRPr="0076087E">
        <w:rPr>
          <w:rFonts w:ascii="Traditional Arabic" w:hAnsi="Traditional Arabic" w:cs="Traditional Arabic" w:hint="cs"/>
          <w:sz w:val="32"/>
          <w:szCs w:val="32"/>
          <w:rtl/>
        </w:rPr>
        <w:t xml:space="preserve">المتصوفة </w:t>
      </w:r>
      <w:r w:rsidRPr="0076087E">
        <w:rPr>
          <w:rFonts w:ascii="Traditional Arabic" w:hAnsi="Traditional Arabic" w:cs="Traditional Arabic"/>
          <w:sz w:val="32"/>
          <w:szCs w:val="32"/>
          <w:rtl/>
        </w:rPr>
        <w:t>على ت</w:t>
      </w:r>
      <w:r w:rsidRPr="0076087E">
        <w:rPr>
          <w:rFonts w:ascii="Traditional Arabic" w:hAnsi="Traditional Arabic" w:cs="Traditional Arabic" w:hint="cs"/>
          <w:sz w:val="32"/>
          <w:szCs w:val="32"/>
          <w:rtl/>
        </w:rPr>
        <w:t xml:space="preserve">هذيب </w:t>
      </w:r>
      <w:r w:rsidRPr="0076087E">
        <w:rPr>
          <w:rFonts w:ascii="Traditional Arabic" w:hAnsi="Traditional Arabic" w:cs="Traditional Arabic"/>
          <w:sz w:val="32"/>
          <w:szCs w:val="32"/>
          <w:rtl/>
        </w:rPr>
        <w:t>النفس وتطهير القلب من الرذائل والخطرات الشيطانية،</w:t>
      </w:r>
      <w:r w:rsidRPr="0076087E">
        <w:rPr>
          <w:rFonts w:ascii="Traditional Arabic" w:hAnsi="Traditional Arabic" w:cs="Traditional Arabic" w:hint="cs"/>
          <w:sz w:val="32"/>
          <w:szCs w:val="32"/>
          <w:rtl/>
        </w:rPr>
        <w:t xml:space="preserve"> حتى يرى المريد الصادقنفسه"كأنه محل للأرجاس ومقامه دائما تحت أقدام الناس"</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وللوصول إلى ذلك اتخذ الصوفية عدة وسائل منها</w:t>
      </w:r>
      <w:r w:rsidRPr="0076087E">
        <w:rPr>
          <w:rFonts w:ascii="Traditional Arabic" w:hAnsi="Traditional Arabic" w:cs="Traditional Arabic" w:hint="cs"/>
          <w:sz w:val="32"/>
          <w:szCs w:val="32"/>
          <w:rtl/>
        </w:rPr>
        <w:t>:</w:t>
      </w:r>
    </w:p>
    <w:p w:rsidR="00503E2C" w:rsidRPr="0076087E" w:rsidRDefault="00503E2C" w:rsidP="004F1F5E">
      <w:pPr>
        <w:pStyle w:val="a3"/>
        <w:spacing w:after="0" w:line="240" w:lineRule="auto"/>
        <w:ind w:left="-58" w:firstLine="567"/>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أ ـ </w:t>
      </w:r>
      <w:r w:rsidRPr="0076087E">
        <w:rPr>
          <w:rFonts w:ascii="Traditional Arabic" w:hAnsi="Traditional Arabic" w:cs="Traditional Arabic" w:hint="cs"/>
          <w:b/>
          <w:bCs/>
          <w:sz w:val="32"/>
          <w:szCs w:val="32"/>
          <w:rtl/>
        </w:rPr>
        <w:t>الخلوة</w:t>
      </w:r>
      <w:r w:rsidRPr="0076087E">
        <w:rPr>
          <w:rFonts w:ascii="Traditional Arabic" w:hAnsi="Traditional Arabic" w:cs="Traditional Arabic" w:hint="cs"/>
          <w:sz w:val="32"/>
          <w:szCs w:val="32"/>
          <w:rtl/>
        </w:rPr>
        <w:t xml:space="preserve"> وال</w:t>
      </w:r>
      <w:r w:rsidRPr="0076087E">
        <w:rPr>
          <w:rFonts w:ascii="Traditional Arabic" w:hAnsi="Traditional Arabic" w:cs="Traditional Arabic"/>
          <w:sz w:val="32"/>
          <w:szCs w:val="32"/>
          <w:rtl/>
        </w:rPr>
        <w:t>انقطاع</w:t>
      </w:r>
      <w:r w:rsidR="001552C0">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عن الخلق</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إذ</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لا يتم قرب العبد من الحق ـ عندهم ـ إلا ببعده عن الخلق</w:t>
      </w:r>
      <w:r w:rsidRPr="0076087E">
        <w:rPr>
          <w:rFonts w:ascii="Traditional Arabic" w:hAnsi="Traditional Arabic" w:cs="Traditional Arabic" w:hint="cs"/>
          <w:sz w:val="32"/>
          <w:szCs w:val="32"/>
          <w:rtl/>
        </w:rPr>
        <w:t>"</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وقد بلغت المجاهدات ببعضهم أن تظاهر بالخرس والجنون؛ كي ينفر الناس عنه فلا ينشغل عن ربه فحمل مرارا إلى (</w:t>
      </w:r>
      <w:r w:rsidRPr="0076087E">
        <w:rPr>
          <w:rFonts w:ascii="Traditional Arabic" w:hAnsi="Traditional Arabic" w:cs="Traditional Arabic" w:hint="cs"/>
          <w:b/>
          <w:bCs/>
          <w:sz w:val="32"/>
          <w:szCs w:val="32"/>
          <w:rtl/>
        </w:rPr>
        <w:t>المارستان</w:t>
      </w:r>
      <w:r w:rsidRPr="0076087E">
        <w:rPr>
          <w:rFonts w:ascii="Traditional Arabic" w:hAnsi="Traditional Arabic" w:cs="Traditional Arabic" w:hint="cs"/>
          <w:sz w:val="32"/>
          <w:szCs w:val="32"/>
          <w:rtl/>
        </w:rPr>
        <w:t xml:space="preserve">)، وأقام </w:t>
      </w:r>
      <w:r w:rsidR="004F1F5E" w:rsidRPr="0076087E">
        <w:rPr>
          <w:rFonts w:ascii="Traditional Arabic" w:hAnsi="Traditional Arabic" w:cs="Traditional Arabic" w:hint="cs"/>
          <w:sz w:val="32"/>
          <w:szCs w:val="32"/>
          <w:rtl/>
        </w:rPr>
        <w:t xml:space="preserve">مدة طويلة </w:t>
      </w:r>
      <w:r w:rsidRPr="0076087E">
        <w:rPr>
          <w:rFonts w:ascii="Traditional Arabic" w:hAnsi="Traditional Arabic" w:cs="Traditional Arabic" w:hint="cs"/>
          <w:sz w:val="32"/>
          <w:szCs w:val="32"/>
          <w:rtl/>
        </w:rPr>
        <w:t>وحيد</w:t>
      </w:r>
      <w:r w:rsidR="00975CDD"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ا في </w:t>
      </w:r>
      <w:r w:rsidR="004F1F5E" w:rsidRPr="0076087E">
        <w:rPr>
          <w:rFonts w:ascii="Traditional Arabic" w:hAnsi="Traditional Arabic" w:cs="Traditional Arabic" w:hint="cs"/>
          <w:sz w:val="32"/>
          <w:szCs w:val="32"/>
          <w:rtl/>
        </w:rPr>
        <w:t>ال</w:t>
      </w:r>
      <w:r w:rsidRPr="0076087E">
        <w:rPr>
          <w:rFonts w:ascii="Traditional Arabic" w:hAnsi="Traditional Arabic" w:cs="Traditional Arabic" w:hint="cs"/>
          <w:sz w:val="32"/>
          <w:szCs w:val="32"/>
          <w:rtl/>
        </w:rPr>
        <w:t>صحراء وخرائب</w:t>
      </w:r>
      <w:r w:rsidR="004F1F5E" w:rsidRPr="0076087E">
        <w:rPr>
          <w:rFonts w:ascii="Traditional Arabic" w:hAnsi="Traditional Arabic" w:cs="Traditional Arabic" w:hint="cs"/>
          <w:sz w:val="32"/>
          <w:szCs w:val="32"/>
          <w:rtl/>
        </w:rPr>
        <w:t xml:space="preserve"> العمران</w:t>
      </w:r>
      <w:r w:rsidRPr="0076087E">
        <w:rPr>
          <w:rFonts w:ascii="Traditional Arabic" w:hAnsi="Traditional Arabic" w:cs="Traditional Arabic" w:hint="cs"/>
          <w:sz w:val="32"/>
          <w:szCs w:val="32"/>
          <w:rtl/>
        </w:rPr>
        <w:t xml:space="preserve"> كي لا يَعرف ولا يُعرف</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p>
    <w:p w:rsidR="00B002AC" w:rsidRPr="0076087E" w:rsidRDefault="00503E2C" w:rsidP="00B002AC">
      <w:pPr>
        <w:pStyle w:val="a3"/>
        <w:spacing w:after="0" w:line="240" w:lineRule="auto"/>
        <w:ind w:left="-58" w:firstLine="567"/>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 فالعزلة عند</w:t>
      </w:r>
      <w:r w:rsidR="00B002AC" w:rsidRPr="0076087E">
        <w:rPr>
          <w:rFonts w:ascii="Traditional Arabic" w:hAnsi="Traditional Arabic" w:cs="Traditional Arabic" w:hint="cs"/>
          <w:sz w:val="32"/>
          <w:szCs w:val="32"/>
          <w:rtl/>
        </w:rPr>
        <w:t xml:space="preserve"> القوم </w:t>
      </w:r>
      <w:r w:rsidRPr="0076087E">
        <w:rPr>
          <w:rFonts w:ascii="Traditional Arabic" w:hAnsi="Traditional Arabic" w:cs="Traditional Arabic" w:hint="cs"/>
          <w:sz w:val="32"/>
          <w:szCs w:val="32"/>
          <w:rtl/>
        </w:rPr>
        <w:t>طريق للأنس بالله تعالى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6"/>
      </w:r>
      <w:r w:rsidRPr="0076087E">
        <w:rPr>
          <w:rFonts w:ascii="Arabic Typesetting" w:hAnsi="Arabic Typesetting" w:cs="Simplified Arabic"/>
          <w:sz w:val="32"/>
          <w:szCs w:val="32"/>
          <w:vertAlign w:val="superscript"/>
          <w:rtl/>
        </w:rPr>
        <w:t>)</w:t>
      </w:r>
      <w:r w:rsidR="004F1F5E" w:rsidRPr="0076087E">
        <w:rPr>
          <w:rFonts w:ascii="Traditional Arabic" w:hAnsi="Traditional Arabic" w:cs="Traditional Arabic" w:hint="cs"/>
          <w:sz w:val="32"/>
          <w:szCs w:val="32"/>
          <w:rtl/>
        </w:rPr>
        <w:t>؛ف</w:t>
      </w:r>
      <w:r w:rsidR="005E4278" w:rsidRPr="0076087E">
        <w:rPr>
          <w:rFonts w:ascii="Traditional Arabic" w:hAnsi="Traditional Arabic" w:cs="Traditional Arabic" w:hint="cs"/>
          <w:sz w:val="32"/>
          <w:szCs w:val="32"/>
          <w:rtl/>
        </w:rPr>
        <w:t>من غلب عليه الإنس لم يكن همه إلا الانفراد والخلوة</w:t>
      </w:r>
      <w:r w:rsidR="005E4278" w:rsidRPr="0076087E">
        <w:rPr>
          <w:rFonts w:ascii="Arabic Typesetting" w:hAnsi="Arabic Typesetting" w:cs="Simplified Arabic"/>
          <w:sz w:val="32"/>
          <w:szCs w:val="32"/>
          <w:vertAlign w:val="superscript"/>
          <w:rtl/>
        </w:rPr>
        <w:t>(</w:t>
      </w:r>
      <w:r w:rsidR="005E4278" w:rsidRPr="0076087E">
        <w:rPr>
          <w:rStyle w:val="a5"/>
          <w:rFonts w:ascii="Arabic Typesetting" w:hAnsi="Arabic Typesetting" w:cs="Simplified Arabic"/>
          <w:sz w:val="32"/>
          <w:szCs w:val="32"/>
          <w:rtl/>
        </w:rPr>
        <w:footnoteReference w:id="47"/>
      </w:r>
      <w:r w:rsidR="005E4278"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وهي ضرورية أيضاً لتحقق الكشف</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4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r w:rsidR="00867181" w:rsidRPr="0076087E">
        <w:rPr>
          <w:rFonts w:ascii="Traditional Arabic" w:hAnsi="Traditional Arabic" w:cs="Traditional Arabic" w:hint="cs"/>
          <w:sz w:val="32"/>
          <w:szCs w:val="32"/>
          <w:rtl/>
        </w:rPr>
        <w:t xml:space="preserve"> كما لا بد منها لتحقيق بعض الصفات الحميدة كالصدق في الإرادة</w:t>
      </w:r>
      <w:r w:rsidR="00B002AC" w:rsidRPr="0076087E">
        <w:rPr>
          <w:rFonts w:ascii="Traditional Arabic" w:hAnsi="Traditional Arabic" w:cs="Traditional Arabic" w:hint="cs"/>
          <w:sz w:val="32"/>
          <w:szCs w:val="32"/>
          <w:rtl/>
        </w:rPr>
        <w:t>،</w:t>
      </w:r>
      <w:r w:rsidR="00867181" w:rsidRPr="0076087E">
        <w:rPr>
          <w:rFonts w:ascii="Traditional Arabic" w:hAnsi="Traditional Arabic" w:cs="Traditional Arabic" w:hint="cs"/>
          <w:sz w:val="32"/>
          <w:szCs w:val="32"/>
          <w:rtl/>
        </w:rPr>
        <w:t xml:space="preserve"> والتسبب إلى الطاعة</w:t>
      </w:r>
      <w:r w:rsidR="00B002AC" w:rsidRPr="0076087E">
        <w:rPr>
          <w:rFonts w:ascii="Traditional Arabic" w:hAnsi="Traditional Arabic" w:cs="Traditional Arabic" w:hint="cs"/>
          <w:sz w:val="32"/>
          <w:szCs w:val="32"/>
          <w:rtl/>
        </w:rPr>
        <w:t>،</w:t>
      </w:r>
      <w:r w:rsidR="00867181" w:rsidRPr="0076087E">
        <w:rPr>
          <w:rFonts w:ascii="Traditional Arabic" w:hAnsi="Traditional Arabic" w:cs="Traditional Arabic" w:hint="cs"/>
          <w:sz w:val="32"/>
          <w:szCs w:val="32"/>
          <w:rtl/>
        </w:rPr>
        <w:t xml:space="preserve"> واستكشاف آفات النفس</w:t>
      </w:r>
      <w:r w:rsidR="00867181" w:rsidRPr="0076087E">
        <w:rPr>
          <w:rFonts w:ascii="Arabic Typesetting" w:hAnsi="Arabic Typesetting" w:cs="Simplified Arabic"/>
          <w:sz w:val="32"/>
          <w:szCs w:val="32"/>
          <w:vertAlign w:val="superscript"/>
          <w:rtl/>
        </w:rPr>
        <w:t>(</w:t>
      </w:r>
      <w:r w:rsidR="00867181" w:rsidRPr="0076087E">
        <w:rPr>
          <w:rStyle w:val="a5"/>
          <w:rFonts w:ascii="Arabic Typesetting" w:hAnsi="Arabic Typesetting" w:cs="Simplified Arabic"/>
          <w:sz w:val="32"/>
          <w:szCs w:val="32"/>
          <w:rtl/>
        </w:rPr>
        <w:footnoteReference w:id="49"/>
      </w:r>
      <w:r w:rsidR="00867181" w:rsidRPr="0076087E">
        <w:rPr>
          <w:rFonts w:ascii="Arabic Typesetting" w:hAnsi="Arabic Typesetting" w:cs="Simplified Arabic"/>
          <w:sz w:val="32"/>
          <w:szCs w:val="32"/>
          <w:vertAlign w:val="superscript"/>
          <w:rtl/>
        </w:rPr>
        <w:t>)</w:t>
      </w:r>
      <w:r w:rsidR="00867181" w:rsidRPr="0076087E">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 xml:space="preserve"> وهذه العزلة ـ بطبيعة الحال ـ جسدية لا معنوية؛ فلا تتحقق إلا بتجنب مجالسة الناس،</w:t>
      </w:r>
      <w:r w:rsidR="00552083" w:rsidRPr="0076087E">
        <w:rPr>
          <w:rFonts w:ascii="Traditional Arabic" w:hAnsi="Traditional Arabic" w:cs="Traditional Arabic" w:hint="cs"/>
          <w:sz w:val="32"/>
          <w:szCs w:val="32"/>
          <w:rtl/>
        </w:rPr>
        <w:t xml:space="preserve"> لأن في مخالطتهم وهن العزم وشتات الهم، وضعف النية</w:t>
      </w:r>
      <w:r w:rsidR="00552083" w:rsidRPr="0076087E">
        <w:rPr>
          <w:rFonts w:ascii="Arabic Typesetting" w:hAnsi="Arabic Typesetting" w:cs="Simplified Arabic"/>
          <w:sz w:val="32"/>
          <w:szCs w:val="32"/>
          <w:vertAlign w:val="superscript"/>
          <w:rtl/>
        </w:rPr>
        <w:t>(</w:t>
      </w:r>
      <w:r w:rsidR="00552083" w:rsidRPr="0076087E">
        <w:rPr>
          <w:rStyle w:val="a5"/>
          <w:rFonts w:ascii="Arabic Typesetting" w:hAnsi="Arabic Typesetting" w:cs="Simplified Arabic"/>
          <w:sz w:val="32"/>
          <w:szCs w:val="32"/>
          <w:rtl/>
        </w:rPr>
        <w:footnoteReference w:id="50"/>
      </w:r>
      <w:r w:rsidR="00552083" w:rsidRPr="0076087E">
        <w:rPr>
          <w:rFonts w:ascii="Arabic Typesetting" w:hAnsi="Arabic Typesetting" w:cs="Simplified Arabic"/>
          <w:sz w:val="32"/>
          <w:szCs w:val="32"/>
          <w:vertAlign w:val="superscript"/>
          <w:rtl/>
        </w:rPr>
        <w:t>)</w:t>
      </w:r>
      <w:r w:rsidR="00552083" w:rsidRPr="0076087E">
        <w:rPr>
          <w:rFonts w:ascii="Traditional Arabic" w:hAnsi="Traditional Arabic" w:cs="Traditional Arabic" w:hint="cs"/>
          <w:sz w:val="32"/>
          <w:szCs w:val="32"/>
          <w:rtl/>
        </w:rPr>
        <w:t>، و</w:t>
      </w:r>
      <w:r w:rsidR="004F1F5E" w:rsidRPr="0076087E">
        <w:rPr>
          <w:rFonts w:ascii="Traditional Arabic" w:hAnsi="Traditional Arabic" w:cs="Traditional Arabic" w:hint="cs"/>
          <w:sz w:val="32"/>
          <w:szCs w:val="32"/>
          <w:rtl/>
        </w:rPr>
        <w:t xml:space="preserve">على </w:t>
      </w:r>
      <w:r w:rsidR="00552083" w:rsidRPr="0076087E">
        <w:rPr>
          <w:rFonts w:ascii="Traditional Arabic" w:hAnsi="Traditional Arabic" w:cs="Traditional Arabic" w:hint="cs"/>
          <w:sz w:val="32"/>
          <w:szCs w:val="32"/>
          <w:rtl/>
        </w:rPr>
        <w:t xml:space="preserve">السالك أن يعتقد باعتزاله عن الخلق سلامة الناس من شره ولا </w:t>
      </w:r>
      <w:r w:rsidR="00B002AC" w:rsidRPr="0076087E">
        <w:rPr>
          <w:rFonts w:ascii="Traditional Arabic" w:hAnsi="Traditional Arabic" w:cs="Traditional Arabic" w:hint="cs"/>
          <w:sz w:val="32"/>
          <w:szCs w:val="32"/>
          <w:rtl/>
        </w:rPr>
        <w:t>العكس</w:t>
      </w:r>
      <w:r w:rsidR="00552083" w:rsidRPr="0076087E">
        <w:rPr>
          <w:rFonts w:ascii="Traditional Arabic" w:hAnsi="Traditional Arabic" w:cs="Traditional Arabic" w:hint="cs"/>
          <w:sz w:val="32"/>
          <w:szCs w:val="32"/>
          <w:rtl/>
        </w:rPr>
        <w:t xml:space="preserve">، فإن </w:t>
      </w:r>
      <w:r w:rsidR="00552083" w:rsidRPr="0076087E">
        <w:rPr>
          <w:rFonts w:ascii="Traditional Arabic" w:hAnsi="Traditional Arabic" w:cs="Traditional Arabic" w:hint="cs"/>
          <w:sz w:val="32"/>
          <w:szCs w:val="32"/>
          <w:rtl/>
        </w:rPr>
        <w:lastRenderedPageBreak/>
        <w:t>الأول من القسمين نتيجة استصغار نفسه، والثاني شهود مزيته على الخلق</w:t>
      </w:r>
      <w:r w:rsidR="00B002AC" w:rsidRPr="0076087E">
        <w:rPr>
          <w:rFonts w:ascii="Traditional Arabic" w:hAnsi="Traditional Arabic" w:cs="Traditional Arabic" w:hint="cs"/>
          <w:sz w:val="32"/>
          <w:szCs w:val="32"/>
          <w:rtl/>
        </w:rPr>
        <w:t>،</w:t>
      </w:r>
      <w:r w:rsidR="00552083" w:rsidRPr="0076087E">
        <w:rPr>
          <w:rFonts w:ascii="Traditional Arabic" w:hAnsi="Traditional Arabic" w:cs="Traditional Arabic" w:hint="cs"/>
          <w:sz w:val="32"/>
          <w:szCs w:val="32"/>
          <w:rtl/>
        </w:rPr>
        <w:t xml:space="preserve"> ومن استصغر نفسه فهو متواضع</w:t>
      </w:r>
      <w:r w:rsidR="00552083" w:rsidRPr="0076087E">
        <w:rPr>
          <w:rFonts w:ascii="Arabic Typesetting" w:hAnsi="Arabic Typesetting" w:cs="Simplified Arabic"/>
          <w:sz w:val="32"/>
          <w:szCs w:val="32"/>
          <w:vertAlign w:val="superscript"/>
          <w:rtl/>
        </w:rPr>
        <w:t>(</w:t>
      </w:r>
      <w:r w:rsidR="00552083" w:rsidRPr="0076087E">
        <w:rPr>
          <w:rStyle w:val="a5"/>
          <w:rFonts w:ascii="Arabic Typesetting" w:hAnsi="Arabic Typesetting" w:cs="Simplified Arabic"/>
          <w:sz w:val="32"/>
          <w:szCs w:val="32"/>
          <w:rtl/>
        </w:rPr>
        <w:footnoteReference w:id="51"/>
      </w:r>
      <w:r w:rsidR="00552083" w:rsidRPr="0076087E">
        <w:rPr>
          <w:rFonts w:ascii="Arabic Typesetting" w:hAnsi="Arabic Typesetting" w:cs="Simplified Arabic"/>
          <w:sz w:val="32"/>
          <w:szCs w:val="32"/>
          <w:vertAlign w:val="superscript"/>
          <w:rtl/>
        </w:rPr>
        <w:t>)</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وقد يصل الأمر إلى ترك </w:t>
      </w:r>
      <w:r w:rsidR="00B002AC" w:rsidRPr="0076087E">
        <w:rPr>
          <w:rFonts w:ascii="Traditional Arabic" w:hAnsi="Traditional Arabic" w:cs="Traditional Arabic" w:hint="cs"/>
          <w:sz w:val="32"/>
          <w:szCs w:val="32"/>
          <w:rtl/>
        </w:rPr>
        <w:t>بعض الواجبات والسنن كحضور الجنائز و</w:t>
      </w:r>
      <w:r w:rsidRPr="0076087E">
        <w:rPr>
          <w:rFonts w:ascii="Traditional Arabic" w:hAnsi="Traditional Arabic" w:cs="Traditional Arabic" w:hint="cs"/>
          <w:sz w:val="32"/>
          <w:szCs w:val="32"/>
          <w:rtl/>
        </w:rPr>
        <w:t>صلاة الجماعة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52"/>
      </w:r>
      <w:r w:rsidRPr="0076087E">
        <w:rPr>
          <w:rFonts w:ascii="Arabic Typesetting" w:hAnsi="Arabic Typesetting" w:cs="Simplified Arabic"/>
          <w:sz w:val="32"/>
          <w:szCs w:val="32"/>
          <w:vertAlign w:val="superscript"/>
          <w:rtl/>
        </w:rPr>
        <w:t>)</w:t>
      </w:r>
      <w:r w:rsidR="00020422" w:rsidRPr="0076087E">
        <w:rPr>
          <w:rFonts w:ascii="Traditional Arabic" w:hAnsi="Traditional Arabic" w:cs="Traditional Arabic" w:hint="cs"/>
          <w:sz w:val="32"/>
          <w:szCs w:val="32"/>
          <w:rtl/>
        </w:rPr>
        <w:t>، ولأهميتها عند</w:t>
      </w:r>
      <w:r w:rsidR="00B002AC" w:rsidRPr="0076087E">
        <w:rPr>
          <w:rFonts w:ascii="Traditional Arabic" w:hAnsi="Traditional Arabic" w:cs="Traditional Arabic" w:hint="cs"/>
          <w:sz w:val="32"/>
          <w:szCs w:val="32"/>
          <w:rtl/>
        </w:rPr>
        <w:t>هم</w:t>
      </w:r>
      <w:r w:rsidR="00020422" w:rsidRPr="0076087E">
        <w:rPr>
          <w:rFonts w:ascii="Traditional Arabic" w:hAnsi="Traditional Arabic" w:cs="Traditional Arabic" w:hint="cs"/>
          <w:sz w:val="32"/>
          <w:szCs w:val="32"/>
          <w:rtl/>
        </w:rPr>
        <w:t xml:space="preserve"> فقد </w:t>
      </w:r>
      <w:r w:rsidR="00F31193" w:rsidRPr="0076087E">
        <w:rPr>
          <w:rFonts w:ascii="Traditional Arabic" w:hAnsi="Traditional Arabic" w:cs="Traditional Arabic" w:hint="cs"/>
          <w:sz w:val="32"/>
          <w:szCs w:val="32"/>
          <w:rtl/>
        </w:rPr>
        <w:t>امتدحها أعلام التصوف، يقول ذو النون</w:t>
      </w:r>
      <w:r w:rsidR="004F1F5E" w:rsidRPr="0076087E">
        <w:rPr>
          <w:rFonts w:ascii="Traditional Arabic" w:hAnsi="Traditional Arabic" w:cs="Traditional Arabic" w:hint="cs"/>
          <w:sz w:val="32"/>
          <w:szCs w:val="32"/>
          <w:rtl/>
        </w:rPr>
        <w:t>:</w:t>
      </w:r>
      <w:r w:rsidR="00F31193" w:rsidRPr="0076087E">
        <w:rPr>
          <w:rFonts w:ascii="Traditional Arabic" w:hAnsi="Traditional Arabic" w:cs="Traditional Arabic" w:hint="cs"/>
          <w:sz w:val="32"/>
          <w:szCs w:val="32"/>
          <w:rtl/>
        </w:rPr>
        <w:t xml:space="preserve"> لم أر شيئا</w:t>
      </w:r>
      <w:r w:rsidR="00B002AC" w:rsidRPr="0076087E">
        <w:rPr>
          <w:rFonts w:ascii="Traditional Arabic" w:hAnsi="Traditional Arabic" w:cs="Traditional Arabic" w:hint="cs"/>
          <w:sz w:val="32"/>
          <w:szCs w:val="32"/>
          <w:rtl/>
        </w:rPr>
        <w:t>ً</w:t>
      </w:r>
      <w:r w:rsidR="00F31193" w:rsidRPr="0076087E">
        <w:rPr>
          <w:rFonts w:ascii="Traditional Arabic" w:hAnsi="Traditional Arabic" w:cs="Traditional Arabic" w:hint="cs"/>
          <w:sz w:val="32"/>
          <w:szCs w:val="32"/>
          <w:rtl/>
        </w:rPr>
        <w:t xml:space="preserve"> أبعث على الإخلاص من الخلوة، وقال الشبلي</w:t>
      </w:r>
      <w:r w:rsidR="004F1F5E" w:rsidRPr="0076087E">
        <w:rPr>
          <w:rFonts w:ascii="Traditional Arabic" w:hAnsi="Traditional Arabic" w:cs="Traditional Arabic" w:hint="cs"/>
          <w:sz w:val="32"/>
          <w:szCs w:val="32"/>
          <w:rtl/>
        </w:rPr>
        <w:t>:</w:t>
      </w:r>
      <w:r w:rsidR="00F31193" w:rsidRPr="0076087E">
        <w:rPr>
          <w:rFonts w:ascii="Traditional Arabic" w:hAnsi="Traditional Arabic" w:cs="Traditional Arabic" w:hint="cs"/>
          <w:sz w:val="32"/>
          <w:szCs w:val="32"/>
          <w:rtl/>
        </w:rPr>
        <w:t xml:space="preserve"> الزم الوحدة وامح اسمك عن القوم واستقبل الجدار حتى تموت، ووصفها يحيى بن معاذ بأنها منية الصديقين</w:t>
      </w:r>
      <w:r w:rsidR="00F31193" w:rsidRPr="0076087E">
        <w:rPr>
          <w:rFonts w:ascii="Arabic Typesetting" w:hAnsi="Arabic Typesetting" w:cs="Simplified Arabic"/>
          <w:sz w:val="32"/>
          <w:szCs w:val="32"/>
          <w:vertAlign w:val="superscript"/>
          <w:rtl/>
        </w:rPr>
        <w:t>(</w:t>
      </w:r>
      <w:r w:rsidR="00F31193" w:rsidRPr="0076087E">
        <w:rPr>
          <w:rStyle w:val="a5"/>
          <w:rFonts w:ascii="Arabic Typesetting" w:hAnsi="Arabic Typesetting" w:cs="Simplified Arabic"/>
          <w:sz w:val="32"/>
          <w:szCs w:val="32"/>
          <w:rtl/>
        </w:rPr>
        <w:footnoteReference w:id="53"/>
      </w:r>
      <w:r w:rsidR="00F31193" w:rsidRPr="0076087E">
        <w:rPr>
          <w:rFonts w:ascii="Arabic Typesetting" w:hAnsi="Arabic Typesetting" w:cs="Simplified Arabic"/>
          <w:sz w:val="32"/>
          <w:szCs w:val="32"/>
          <w:vertAlign w:val="superscript"/>
          <w:rtl/>
        </w:rPr>
        <w:t>)</w:t>
      </w:r>
      <w:r w:rsidR="00F31193" w:rsidRPr="0076087E">
        <w:rPr>
          <w:rFonts w:ascii="Traditional Arabic" w:hAnsi="Traditional Arabic" w:cs="Traditional Arabic" w:hint="cs"/>
          <w:sz w:val="32"/>
          <w:szCs w:val="32"/>
          <w:rtl/>
        </w:rPr>
        <w:t>، و</w:t>
      </w:r>
      <w:r w:rsidR="00020422" w:rsidRPr="0076087E">
        <w:rPr>
          <w:rFonts w:ascii="Traditional Arabic" w:hAnsi="Traditional Arabic" w:cs="Traditional Arabic" w:hint="cs"/>
          <w:sz w:val="32"/>
          <w:szCs w:val="32"/>
          <w:rtl/>
        </w:rPr>
        <w:t>ذكروا آدابها وأفردوها بالتصنيف</w:t>
      </w:r>
      <w:r w:rsidR="00020422" w:rsidRPr="0076087E">
        <w:rPr>
          <w:rFonts w:ascii="Arabic Typesetting" w:hAnsi="Arabic Typesetting" w:cs="Simplified Arabic"/>
          <w:sz w:val="32"/>
          <w:szCs w:val="32"/>
          <w:vertAlign w:val="superscript"/>
          <w:rtl/>
        </w:rPr>
        <w:t>(</w:t>
      </w:r>
      <w:r w:rsidR="00020422" w:rsidRPr="0076087E">
        <w:rPr>
          <w:rStyle w:val="a5"/>
          <w:rFonts w:ascii="Arabic Typesetting" w:hAnsi="Arabic Typesetting" w:cs="Simplified Arabic"/>
          <w:sz w:val="32"/>
          <w:szCs w:val="32"/>
          <w:rtl/>
        </w:rPr>
        <w:footnoteReference w:id="54"/>
      </w:r>
      <w:r w:rsidR="00020422" w:rsidRPr="0076087E">
        <w:rPr>
          <w:rFonts w:ascii="Arabic Typesetting" w:hAnsi="Arabic Typesetting" w:cs="Simplified Arabic"/>
          <w:sz w:val="32"/>
          <w:szCs w:val="32"/>
          <w:vertAlign w:val="superscript"/>
          <w:rtl/>
        </w:rPr>
        <w:t>)</w:t>
      </w:r>
      <w:r w:rsidR="00B002AC" w:rsidRPr="0076087E">
        <w:rPr>
          <w:rFonts w:ascii="Traditional Arabic" w:hAnsi="Traditional Arabic" w:cs="Traditional Arabic" w:hint="cs"/>
          <w:sz w:val="32"/>
          <w:szCs w:val="32"/>
          <w:rtl/>
        </w:rPr>
        <w:t>،</w:t>
      </w:r>
      <w:r w:rsidR="00CC4CC2" w:rsidRPr="0076087E">
        <w:rPr>
          <w:rFonts w:ascii="Traditional Arabic" w:hAnsi="Traditional Arabic" w:cs="Traditional Arabic" w:hint="cs"/>
          <w:sz w:val="32"/>
          <w:szCs w:val="32"/>
          <w:rtl/>
        </w:rPr>
        <w:t xml:space="preserve"> و</w:t>
      </w:r>
      <w:r w:rsidR="004F1F5E" w:rsidRPr="0076087E">
        <w:rPr>
          <w:rFonts w:ascii="Traditional Arabic" w:hAnsi="Traditional Arabic" w:cs="Traditional Arabic" w:hint="cs"/>
          <w:sz w:val="32"/>
          <w:szCs w:val="32"/>
          <w:rtl/>
        </w:rPr>
        <w:t>من ل</w:t>
      </w:r>
      <w:r w:rsidR="00CC4CC2" w:rsidRPr="0076087E">
        <w:rPr>
          <w:rFonts w:ascii="Traditional Arabic" w:hAnsi="Traditional Arabic" w:cs="Traditional Arabic" w:hint="cs"/>
          <w:sz w:val="32"/>
          <w:szCs w:val="32"/>
          <w:rtl/>
        </w:rPr>
        <w:t>م يقم بها ويحصل ثمراتها فليس بصادق</w:t>
      </w:r>
      <w:r w:rsidR="00CC4CC2" w:rsidRPr="0076087E">
        <w:rPr>
          <w:rFonts w:ascii="Arabic Typesetting" w:hAnsi="Arabic Typesetting" w:cs="Simplified Arabic"/>
          <w:sz w:val="32"/>
          <w:szCs w:val="32"/>
          <w:vertAlign w:val="superscript"/>
          <w:rtl/>
        </w:rPr>
        <w:t>(</w:t>
      </w:r>
      <w:r w:rsidR="00CC4CC2" w:rsidRPr="0076087E">
        <w:rPr>
          <w:rStyle w:val="a5"/>
          <w:rFonts w:ascii="Arabic Typesetting" w:hAnsi="Arabic Typesetting" w:cs="Simplified Arabic"/>
          <w:sz w:val="32"/>
          <w:szCs w:val="32"/>
          <w:rtl/>
        </w:rPr>
        <w:footnoteReference w:id="55"/>
      </w:r>
      <w:r w:rsidR="00CC4CC2" w:rsidRPr="0076087E">
        <w:rPr>
          <w:rFonts w:ascii="Arabic Typesetting" w:hAnsi="Arabic Typesetting" w:cs="Simplified Arabic"/>
          <w:sz w:val="32"/>
          <w:szCs w:val="32"/>
          <w:vertAlign w:val="superscript"/>
          <w:rtl/>
        </w:rPr>
        <w:t>)</w:t>
      </w:r>
      <w:r w:rsidR="00F31193" w:rsidRPr="0076087E">
        <w:rPr>
          <w:rFonts w:ascii="Traditional Arabic" w:hAnsi="Traditional Arabic" w:cs="Traditional Arabic" w:hint="cs"/>
          <w:sz w:val="32"/>
          <w:szCs w:val="32"/>
          <w:rtl/>
        </w:rPr>
        <w:t xml:space="preserve">، </w:t>
      </w:r>
      <w:r w:rsidR="00CC4CC2" w:rsidRPr="0076087E">
        <w:rPr>
          <w:rFonts w:ascii="Traditional Arabic" w:hAnsi="Traditional Arabic" w:cs="Traditional Arabic" w:hint="cs"/>
          <w:sz w:val="32"/>
          <w:szCs w:val="32"/>
          <w:rtl/>
        </w:rPr>
        <w:t xml:space="preserve">وأهم </w:t>
      </w:r>
      <w:r w:rsidR="00B002AC" w:rsidRPr="0076087E">
        <w:rPr>
          <w:rFonts w:ascii="Traditional Arabic" w:hAnsi="Traditional Arabic" w:cs="Traditional Arabic" w:hint="cs"/>
          <w:sz w:val="32"/>
          <w:szCs w:val="32"/>
          <w:rtl/>
        </w:rPr>
        <w:t xml:space="preserve">تلك الثمرات </w:t>
      </w:r>
      <w:r w:rsidR="00CC4CC2" w:rsidRPr="0076087E">
        <w:rPr>
          <w:rFonts w:ascii="Traditional Arabic" w:hAnsi="Traditional Arabic" w:cs="Traditional Arabic" w:hint="cs"/>
          <w:sz w:val="32"/>
          <w:szCs w:val="32"/>
          <w:rtl/>
        </w:rPr>
        <w:t>تحقق الكشوفات وحصول الكرامات</w:t>
      </w:r>
      <w:r w:rsidR="00CC4CC2" w:rsidRPr="0076087E">
        <w:rPr>
          <w:rFonts w:ascii="Arabic Typesetting" w:hAnsi="Arabic Typesetting" w:cs="Simplified Arabic"/>
          <w:sz w:val="32"/>
          <w:szCs w:val="32"/>
          <w:vertAlign w:val="superscript"/>
          <w:rtl/>
        </w:rPr>
        <w:t>(</w:t>
      </w:r>
      <w:r w:rsidR="00CC4CC2" w:rsidRPr="0076087E">
        <w:rPr>
          <w:rStyle w:val="a5"/>
          <w:rFonts w:ascii="Arabic Typesetting" w:hAnsi="Arabic Typesetting" w:cs="Simplified Arabic"/>
          <w:sz w:val="32"/>
          <w:szCs w:val="32"/>
          <w:rtl/>
        </w:rPr>
        <w:footnoteReference w:id="56"/>
      </w:r>
      <w:r w:rsidR="00CC4CC2" w:rsidRPr="0076087E">
        <w:rPr>
          <w:rFonts w:ascii="Arabic Typesetting" w:hAnsi="Arabic Typesetting" w:cs="Simplified Arabic"/>
          <w:sz w:val="32"/>
          <w:szCs w:val="32"/>
          <w:vertAlign w:val="superscript"/>
          <w:rtl/>
        </w:rPr>
        <w:t>)</w:t>
      </w:r>
      <w:r w:rsidR="004F1F5E" w:rsidRPr="0076087E">
        <w:rPr>
          <w:rFonts w:ascii="Traditional Arabic" w:hAnsi="Traditional Arabic" w:cs="Traditional Arabic" w:hint="cs"/>
          <w:sz w:val="32"/>
          <w:szCs w:val="32"/>
          <w:rtl/>
        </w:rPr>
        <w:t xml:space="preserve">، </w:t>
      </w:r>
      <w:r w:rsidR="00CC4CC2" w:rsidRPr="0076087E">
        <w:rPr>
          <w:rFonts w:ascii="Traditional Arabic" w:hAnsi="Traditional Arabic" w:cs="Traditional Arabic" w:hint="cs"/>
          <w:sz w:val="32"/>
          <w:szCs w:val="32"/>
          <w:rtl/>
        </w:rPr>
        <w:t xml:space="preserve">ولا يعين لها مدة حتى لا يتشتت </w:t>
      </w:r>
      <w:r w:rsidR="004F1F5E" w:rsidRPr="0076087E">
        <w:rPr>
          <w:rFonts w:ascii="Traditional Arabic" w:hAnsi="Traditional Arabic" w:cs="Traditional Arabic" w:hint="cs"/>
          <w:sz w:val="32"/>
          <w:szCs w:val="32"/>
          <w:rtl/>
        </w:rPr>
        <w:t>ال</w:t>
      </w:r>
      <w:r w:rsidR="00CC4CC2" w:rsidRPr="0076087E">
        <w:rPr>
          <w:rFonts w:ascii="Traditional Arabic" w:hAnsi="Traditional Arabic" w:cs="Traditional Arabic" w:hint="cs"/>
          <w:sz w:val="32"/>
          <w:szCs w:val="32"/>
          <w:rtl/>
        </w:rPr>
        <w:t>قلب</w:t>
      </w:r>
      <w:r w:rsidR="004F1F5E" w:rsidRPr="0076087E">
        <w:rPr>
          <w:rFonts w:ascii="Traditional Arabic" w:hAnsi="Traditional Arabic" w:cs="Traditional Arabic" w:hint="cs"/>
          <w:sz w:val="32"/>
          <w:szCs w:val="32"/>
          <w:rtl/>
        </w:rPr>
        <w:t xml:space="preserve"> وتضعف الإرادة</w:t>
      </w:r>
      <w:r w:rsidR="00CC4CC2" w:rsidRPr="0076087E">
        <w:rPr>
          <w:rFonts w:ascii="Arabic Typesetting" w:hAnsi="Arabic Typesetting" w:cs="Simplified Arabic"/>
          <w:sz w:val="32"/>
          <w:szCs w:val="32"/>
          <w:vertAlign w:val="superscript"/>
          <w:rtl/>
        </w:rPr>
        <w:t>(</w:t>
      </w:r>
      <w:r w:rsidR="00CC4CC2" w:rsidRPr="0076087E">
        <w:rPr>
          <w:rStyle w:val="a5"/>
          <w:rFonts w:ascii="Arabic Typesetting" w:hAnsi="Arabic Typesetting" w:cs="Simplified Arabic"/>
          <w:sz w:val="32"/>
          <w:szCs w:val="32"/>
          <w:rtl/>
        </w:rPr>
        <w:footnoteReference w:id="57"/>
      </w:r>
      <w:r w:rsidR="00CC4CC2" w:rsidRPr="0076087E">
        <w:rPr>
          <w:rFonts w:ascii="Arabic Typesetting" w:hAnsi="Arabic Typesetting" w:cs="Simplified Arabic"/>
          <w:sz w:val="32"/>
          <w:szCs w:val="32"/>
          <w:vertAlign w:val="superscript"/>
          <w:rtl/>
        </w:rPr>
        <w:t>)</w:t>
      </w:r>
      <w:r w:rsidR="00B002AC" w:rsidRPr="0076087E">
        <w:rPr>
          <w:rFonts w:ascii="Traditional Arabic" w:hAnsi="Traditional Arabic" w:cs="Traditional Arabic" w:hint="cs"/>
          <w:sz w:val="32"/>
          <w:szCs w:val="32"/>
          <w:rtl/>
        </w:rPr>
        <w:t>.</w:t>
      </w:r>
    </w:p>
    <w:p w:rsidR="009B4E55" w:rsidRPr="0076087E" w:rsidRDefault="00F31193" w:rsidP="00B002AC">
      <w:pPr>
        <w:pStyle w:val="a3"/>
        <w:spacing w:after="0" w:line="240" w:lineRule="auto"/>
        <w:ind w:left="-58" w:firstLine="567"/>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وهي نوعان: فريضة وفضيلة، فالف</w:t>
      </w:r>
      <w:r w:rsidR="004F1F5E" w:rsidRPr="0076087E">
        <w:rPr>
          <w:rFonts w:ascii="Traditional Arabic" w:hAnsi="Traditional Arabic" w:cs="Traditional Arabic" w:hint="cs"/>
          <w:sz w:val="32"/>
          <w:szCs w:val="32"/>
          <w:rtl/>
        </w:rPr>
        <w:t xml:space="preserve">ريضة </w:t>
      </w:r>
      <w:r w:rsidRPr="0076087E">
        <w:rPr>
          <w:rFonts w:ascii="Traditional Arabic" w:hAnsi="Traditional Arabic" w:cs="Traditional Arabic" w:hint="cs"/>
          <w:sz w:val="32"/>
          <w:szCs w:val="32"/>
          <w:rtl/>
        </w:rPr>
        <w:t>العزلة عن الشر وأهله والفضيلة عزلة الفضول وأهله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5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r w:rsidR="005E4278" w:rsidRPr="0076087E">
        <w:rPr>
          <w:rFonts w:ascii="Traditional Arabic" w:hAnsi="Traditional Arabic" w:cs="Traditional Arabic" w:hint="cs"/>
          <w:sz w:val="32"/>
          <w:szCs w:val="32"/>
          <w:rtl/>
        </w:rPr>
        <w:t xml:space="preserve"> ولا بد لأنصارها من مستند شرعي يسوغون أهميتها</w:t>
      </w:r>
      <w:r w:rsidR="000E02F1" w:rsidRPr="0076087E">
        <w:rPr>
          <w:rFonts w:ascii="Traditional Arabic" w:hAnsi="Traditional Arabic" w:cs="Traditional Arabic" w:hint="cs"/>
          <w:sz w:val="32"/>
          <w:szCs w:val="32"/>
          <w:rtl/>
        </w:rPr>
        <w:t>،</w:t>
      </w:r>
      <w:r w:rsidR="005E4278" w:rsidRPr="0076087E">
        <w:rPr>
          <w:rFonts w:ascii="Traditional Arabic" w:hAnsi="Traditional Arabic" w:cs="Traditional Arabic" w:hint="cs"/>
          <w:sz w:val="32"/>
          <w:szCs w:val="32"/>
          <w:rtl/>
        </w:rPr>
        <w:t xml:space="preserve"> فوج</w:t>
      </w:r>
      <w:r w:rsidR="000E02F1" w:rsidRPr="0076087E">
        <w:rPr>
          <w:rFonts w:ascii="Traditional Arabic" w:hAnsi="Traditional Arabic" w:cs="Traditional Arabic" w:hint="cs"/>
          <w:sz w:val="32"/>
          <w:szCs w:val="32"/>
          <w:rtl/>
        </w:rPr>
        <w:t xml:space="preserve">دوه </w:t>
      </w:r>
      <w:r w:rsidR="005E4278" w:rsidRPr="0076087E">
        <w:rPr>
          <w:rFonts w:ascii="Arabic Typesetting" w:hAnsi="Arabic Typesetting" w:cs="Simplified Arabic"/>
          <w:sz w:val="32"/>
          <w:szCs w:val="32"/>
          <w:vertAlign w:val="superscript"/>
          <w:rtl/>
        </w:rPr>
        <w:t>(</w:t>
      </w:r>
      <w:r w:rsidR="005E4278" w:rsidRPr="0076087E">
        <w:rPr>
          <w:rStyle w:val="a5"/>
          <w:rFonts w:ascii="Arabic Typesetting" w:hAnsi="Arabic Typesetting" w:cs="Simplified Arabic"/>
          <w:sz w:val="32"/>
          <w:szCs w:val="32"/>
          <w:rtl/>
        </w:rPr>
        <w:footnoteReference w:id="59"/>
      </w:r>
      <w:r w:rsidR="005E4278" w:rsidRPr="0076087E">
        <w:rPr>
          <w:rFonts w:ascii="Arabic Typesetting" w:hAnsi="Arabic Typesetting" w:cs="Simplified Arabic"/>
          <w:sz w:val="32"/>
          <w:szCs w:val="32"/>
          <w:vertAlign w:val="superscript"/>
          <w:rtl/>
        </w:rPr>
        <w:t>)</w:t>
      </w:r>
      <w:r w:rsidR="005E4278" w:rsidRPr="0076087E">
        <w:rPr>
          <w:rFonts w:ascii="Traditional Arabic" w:hAnsi="Traditional Arabic" w:cs="Traditional Arabic" w:hint="cs"/>
          <w:sz w:val="32"/>
          <w:szCs w:val="32"/>
          <w:rtl/>
        </w:rPr>
        <w:t xml:space="preserve"> بحديث</w:t>
      </w:r>
      <w:r w:rsidR="000E02F1" w:rsidRPr="0076087E">
        <w:rPr>
          <w:rFonts w:ascii="Traditional Arabic" w:hAnsi="Traditional Arabic" w:cs="Traditional Arabic" w:hint="cs"/>
          <w:sz w:val="32"/>
          <w:szCs w:val="32"/>
          <w:rtl/>
        </w:rPr>
        <w:t xml:space="preserve">: </w:t>
      </w:r>
      <w:r w:rsidR="005E4278" w:rsidRPr="0076087E">
        <w:rPr>
          <w:rFonts w:ascii="Traditional Arabic" w:hAnsi="Traditional Arabic" w:cs="Traditional Arabic" w:hint="cs"/>
          <w:sz w:val="32"/>
          <w:szCs w:val="32"/>
          <w:rtl/>
        </w:rPr>
        <w:t>"من ذكرني في ملأ ذكرته في ملأ خير منه"</w:t>
      </w:r>
      <w:r w:rsidR="005E4278" w:rsidRPr="0076087E">
        <w:rPr>
          <w:rFonts w:ascii="Arabic Typesetting" w:hAnsi="Arabic Typesetting" w:cs="Simplified Arabic"/>
          <w:sz w:val="32"/>
          <w:szCs w:val="32"/>
          <w:vertAlign w:val="superscript"/>
          <w:rtl/>
        </w:rPr>
        <w:t>(</w:t>
      </w:r>
      <w:r w:rsidR="005E4278" w:rsidRPr="0076087E">
        <w:rPr>
          <w:rStyle w:val="a5"/>
          <w:rFonts w:ascii="Arabic Typesetting" w:hAnsi="Arabic Typesetting" w:cs="Simplified Arabic"/>
          <w:sz w:val="32"/>
          <w:szCs w:val="32"/>
          <w:rtl/>
        </w:rPr>
        <w:footnoteReference w:id="60"/>
      </w:r>
      <w:r w:rsidR="005E4278" w:rsidRPr="0076087E">
        <w:rPr>
          <w:rFonts w:ascii="Arabic Typesetting" w:hAnsi="Arabic Typesetting" w:cs="Simplified Arabic"/>
          <w:sz w:val="32"/>
          <w:szCs w:val="32"/>
          <w:vertAlign w:val="superscript"/>
          <w:rtl/>
        </w:rPr>
        <w:t>)</w:t>
      </w:r>
      <w:r w:rsidR="00B002AC" w:rsidRPr="0076087E">
        <w:rPr>
          <w:rFonts w:ascii="Traditional Arabic" w:hAnsi="Traditional Arabic" w:cs="Traditional Arabic" w:hint="cs"/>
          <w:sz w:val="32"/>
          <w:szCs w:val="32"/>
          <w:rtl/>
        </w:rPr>
        <w:t>.</w:t>
      </w:r>
      <w:r w:rsidR="00503E2C" w:rsidRPr="0076087E">
        <w:rPr>
          <w:rFonts w:ascii="Traditional Arabic" w:hAnsi="Traditional Arabic" w:cs="Traditional Arabic" w:hint="cs"/>
          <w:sz w:val="32"/>
          <w:szCs w:val="32"/>
          <w:rtl/>
        </w:rPr>
        <w:tab/>
      </w:r>
    </w:p>
    <w:p w:rsidR="00503E2C" w:rsidRPr="0076087E" w:rsidRDefault="00503E2C" w:rsidP="00B002AC">
      <w:pPr>
        <w:pStyle w:val="a3"/>
        <w:spacing w:after="0" w:line="240" w:lineRule="auto"/>
        <w:ind w:left="-58" w:firstLine="567"/>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و</w:t>
      </w:r>
      <w:r w:rsidR="00433377" w:rsidRPr="0076087E">
        <w:rPr>
          <w:rFonts w:ascii="Traditional Arabic" w:hAnsi="Traditional Arabic" w:cs="Traditional Arabic" w:hint="cs"/>
          <w:sz w:val="32"/>
          <w:szCs w:val="32"/>
          <w:rtl/>
        </w:rPr>
        <w:t xml:space="preserve">لا بد من التنبيه إلى ضرورة التفرقة بين العزلة بالمصطلح الصوفي التي تكون غالبا برفقة مرشد </w:t>
      </w:r>
      <w:r w:rsidR="000E02F1" w:rsidRPr="0076087E">
        <w:rPr>
          <w:rFonts w:ascii="Traditional Arabic" w:hAnsi="Traditional Arabic" w:cs="Traditional Arabic" w:hint="cs"/>
          <w:sz w:val="32"/>
          <w:szCs w:val="32"/>
          <w:rtl/>
        </w:rPr>
        <w:t>عالم عامل وإن كان وجوده أعز من الكبريت الأحمر</w:t>
      </w:r>
      <w:r w:rsidR="000E02F1" w:rsidRPr="0076087E">
        <w:rPr>
          <w:rFonts w:ascii="Arabic Typesetting" w:hAnsi="Arabic Typesetting" w:cs="Simplified Arabic"/>
          <w:sz w:val="32"/>
          <w:szCs w:val="32"/>
          <w:vertAlign w:val="superscript"/>
          <w:rtl/>
        </w:rPr>
        <w:t>(</w:t>
      </w:r>
      <w:r w:rsidR="000E02F1" w:rsidRPr="0076087E">
        <w:rPr>
          <w:rStyle w:val="a5"/>
          <w:rFonts w:ascii="Arabic Typesetting" w:hAnsi="Arabic Typesetting" w:cs="Simplified Arabic"/>
          <w:sz w:val="32"/>
          <w:szCs w:val="32"/>
          <w:rtl/>
        </w:rPr>
        <w:footnoteReference w:id="61"/>
      </w:r>
      <w:r w:rsidR="000E02F1" w:rsidRPr="0076087E">
        <w:rPr>
          <w:rFonts w:ascii="Arabic Typesetting" w:hAnsi="Arabic Typesetting" w:cs="Simplified Arabic"/>
          <w:sz w:val="32"/>
          <w:szCs w:val="32"/>
          <w:vertAlign w:val="superscript"/>
          <w:rtl/>
        </w:rPr>
        <w:t>)</w:t>
      </w:r>
      <w:r w:rsidR="000E02F1" w:rsidRPr="0076087E">
        <w:rPr>
          <w:rFonts w:ascii="Traditional Arabic" w:hAnsi="Traditional Arabic" w:cs="Traditional Arabic" w:hint="cs"/>
          <w:sz w:val="32"/>
          <w:szCs w:val="32"/>
          <w:rtl/>
        </w:rPr>
        <w:t>،</w:t>
      </w:r>
      <w:r w:rsidR="00433377" w:rsidRPr="0076087E">
        <w:rPr>
          <w:rFonts w:ascii="Traditional Arabic" w:hAnsi="Traditional Arabic" w:cs="Traditional Arabic" w:hint="cs"/>
          <w:sz w:val="32"/>
          <w:szCs w:val="32"/>
          <w:rtl/>
        </w:rPr>
        <w:t xml:space="preserve"> وبين العزلة التي ت</w:t>
      </w:r>
      <w:r w:rsidR="00E62DAE" w:rsidRPr="0076087E">
        <w:rPr>
          <w:rFonts w:ascii="Traditional Arabic" w:hAnsi="Traditional Arabic" w:cs="Traditional Arabic" w:hint="cs"/>
          <w:sz w:val="32"/>
          <w:szCs w:val="32"/>
          <w:rtl/>
        </w:rPr>
        <w:t>صبح علاجا أخيراً للنجاة من الفتن عندما تدلهم، والبعد عن البيئة السيئة عندما تستحكم شرورها. والتي شهدت لها بعض النصوص ك</w:t>
      </w:r>
      <w:r w:rsidRPr="0076087E">
        <w:rPr>
          <w:rFonts w:ascii="Traditional Arabic" w:hAnsi="Traditional Arabic" w:cs="Traditional Arabic" w:hint="cs"/>
          <w:sz w:val="32"/>
          <w:szCs w:val="32"/>
          <w:rtl/>
        </w:rPr>
        <w:t xml:space="preserve">حديث: </w:t>
      </w:r>
      <w:r w:rsidRPr="0076087E">
        <w:rPr>
          <w:rFonts w:ascii="Traditional Arabic" w:hAnsi="Traditional Arabic" w:cs="Traditional Arabic" w:hint="eastAsia"/>
          <w:sz w:val="32"/>
          <w:szCs w:val="32"/>
          <w:rtl/>
        </w:rPr>
        <w:t>«</w:t>
      </w:r>
      <w:r w:rsidRPr="0076087E">
        <w:rPr>
          <w:rFonts w:ascii="Traditional Arabic" w:hAnsi="Traditional Arabic" w:cs="Traditional Arabic" w:hint="cs"/>
          <w:sz w:val="32"/>
          <w:szCs w:val="32"/>
          <w:rtl/>
        </w:rPr>
        <w:t>يُوشِكُ</w:t>
      </w:r>
      <w:r w:rsidR="00C71F11">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أَنْ</w:t>
      </w:r>
      <w:r w:rsidR="00C71F11">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يَكُونَ</w:t>
      </w:r>
      <w:r w:rsidR="00C71F11">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خَيْرَمَالِالمُسْلِمِغَنَمٌيَتْبَعُبِهَاشَعَفَالجِبَالِوَمَوَاقِعَالقَطْرِ،يَفِرُّبِدِينِهِمِنَالفِتَنِ</w:t>
      </w:r>
      <w:r w:rsidRPr="0076087E">
        <w:rPr>
          <w:rFonts w:ascii="Traditional Arabic" w:hAnsi="Traditional Arabic" w:cs="Traditional Arabic" w:hint="eastAsia"/>
          <w:sz w:val="32"/>
          <w:szCs w:val="32"/>
          <w:rtl/>
        </w:rPr>
        <w:t>»</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وحديث الأعرابي الذي جاء إِلَىالنَّبِيِّصَلَّىاللهُعَلَيْهِوَسَلَّمَفَقَالَ</w:t>
      </w:r>
      <w:r w:rsidRPr="0076087E">
        <w:rPr>
          <w:rFonts w:ascii="Traditional Arabic" w:hAnsi="Traditional Arabic" w:cs="Traditional Arabic"/>
          <w:sz w:val="32"/>
          <w:szCs w:val="32"/>
          <w:rtl/>
        </w:rPr>
        <w:t xml:space="preserve">: </w:t>
      </w:r>
      <w:r w:rsidRPr="0076087E">
        <w:rPr>
          <w:rFonts w:ascii="Traditional Arabic" w:hAnsi="Traditional Arabic" w:cs="Traditional Arabic" w:hint="cs"/>
          <w:sz w:val="32"/>
          <w:szCs w:val="32"/>
          <w:rtl/>
        </w:rPr>
        <w:t>يَارَسُولَاللَّهِأَيُّالنَّاسِخَيْرٌ؟قَالَ</w:t>
      </w:r>
      <w:r w:rsidRPr="0076087E">
        <w:rPr>
          <w:rFonts w:ascii="Traditional Arabic" w:hAnsi="Traditional Arabic" w:cs="Traditional Arabic"/>
          <w:sz w:val="32"/>
          <w:szCs w:val="32"/>
          <w:rtl/>
        </w:rPr>
        <w:t xml:space="preserve">: " </w:t>
      </w:r>
      <w:r w:rsidRPr="0076087E">
        <w:rPr>
          <w:rFonts w:ascii="Traditional Arabic" w:hAnsi="Traditional Arabic" w:cs="Traditional Arabic" w:hint="cs"/>
          <w:sz w:val="32"/>
          <w:szCs w:val="32"/>
          <w:rtl/>
        </w:rPr>
        <w:lastRenderedPageBreak/>
        <w:t>رَجُلٌجَاهَدَبِنَفْسِهِوَمَالِهِ،وَرَجُلٌفِيشِعْبٍمِنَالشِّعَابِ</w:t>
      </w:r>
      <w:r w:rsidRPr="0076087E">
        <w:rPr>
          <w:rFonts w:ascii="Traditional Arabic" w:hAnsi="Traditional Arabic" w:cs="Traditional Arabic"/>
          <w:sz w:val="32"/>
          <w:szCs w:val="32"/>
          <w:rtl/>
        </w:rPr>
        <w:t xml:space="preserve">: </w:t>
      </w:r>
      <w:r w:rsidRPr="0076087E">
        <w:rPr>
          <w:rFonts w:ascii="Traditional Arabic" w:hAnsi="Traditional Arabic" w:cs="Traditional Arabic" w:hint="cs"/>
          <w:sz w:val="32"/>
          <w:szCs w:val="32"/>
          <w:rtl/>
        </w:rPr>
        <w:t>يَعْبُدُرَبَّهُ،وَيَدَعُالنَّاسَمِنْشَرِّهِ</w:t>
      </w:r>
      <w:r w:rsidRPr="0076087E">
        <w:rPr>
          <w:rFonts w:ascii="Traditional Arabic" w:hAnsi="Traditional Arabic" w:cs="Traditional Arabic"/>
          <w:sz w:val="32"/>
          <w:szCs w:val="32"/>
          <w:rtl/>
        </w:rPr>
        <w:t xml:space="preserve"> "</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00E62DAE" w:rsidRPr="0076087E">
        <w:rPr>
          <w:rFonts w:ascii="Traditional Arabic" w:hAnsi="Traditional Arabic" w:cs="Traditional Arabic" w:hint="cs"/>
          <w:sz w:val="32"/>
          <w:szCs w:val="32"/>
          <w:rtl/>
        </w:rPr>
        <w:t xml:space="preserve"> وللعلماء كلام طويل في وقت استحبابها من عدمه</w:t>
      </w:r>
      <w:r w:rsidR="000E02F1" w:rsidRPr="0076087E">
        <w:rPr>
          <w:rFonts w:ascii="Traditional Arabic" w:hAnsi="Traditional Arabic" w:cs="Traditional Arabic" w:hint="cs"/>
          <w:sz w:val="32"/>
          <w:szCs w:val="32"/>
          <w:rtl/>
        </w:rPr>
        <w:t>،</w:t>
      </w:r>
      <w:r w:rsidR="00E62DAE" w:rsidRPr="0076087E">
        <w:rPr>
          <w:rFonts w:ascii="Traditional Arabic" w:hAnsi="Traditional Arabic" w:cs="Traditional Arabic" w:hint="cs"/>
          <w:sz w:val="32"/>
          <w:szCs w:val="32"/>
          <w:rtl/>
        </w:rPr>
        <w:t xml:space="preserve"> و</w:t>
      </w:r>
      <w:r w:rsidR="0088046D" w:rsidRPr="0076087E">
        <w:rPr>
          <w:rFonts w:ascii="Traditional Arabic" w:hAnsi="Traditional Arabic" w:cs="Traditional Arabic" w:hint="cs"/>
          <w:sz w:val="32"/>
          <w:szCs w:val="32"/>
          <w:rtl/>
        </w:rPr>
        <w:t xml:space="preserve">بيان </w:t>
      </w:r>
      <w:r w:rsidR="00E62DAE" w:rsidRPr="0076087E">
        <w:rPr>
          <w:rFonts w:ascii="Traditional Arabic" w:hAnsi="Traditional Arabic" w:cs="Traditional Arabic" w:hint="cs"/>
          <w:sz w:val="32"/>
          <w:szCs w:val="32"/>
          <w:rtl/>
        </w:rPr>
        <w:t>أنها ت</w:t>
      </w:r>
      <w:r w:rsidRPr="0076087E">
        <w:rPr>
          <w:rFonts w:ascii="Traditional Arabic" w:hAnsi="Traditional Arabic" w:cs="Traditional Arabic" w:hint="cs"/>
          <w:sz w:val="32"/>
          <w:szCs w:val="32"/>
          <w:rtl/>
        </w:rPr>
        <w:t>َخْتَلِفُبِاخْتِلَافِالْأَشْخَاصِ</w:t>
      </w:r>
      <w:r w:rsidR="000E02F1" w:rsidRPr="0076087E">
        <w:rPr>
          <w:rFonts w:ascii="Traditional Arabic" w:hAnsi="Traditional Arabic" w:cs="Traditional Arabic" w:hint="cs"/>
          <w:sz w:val="32"/>
          <w:szCs w:val="32"/>
          <w:rtl/>
        </w:rPr>
        <w:t xml:space="preserve"> والأزمان</w:t>
      </w:r>
      <w:r w:rsidR="0088046D" w:rsidRPr="0076087E">
        <w:rPr>
          <w:rFonts w:ascii="Traditional Arabic" w:hAnsi="Traditional Arabic" w:cs="Traditional Arabic" w:hint="cs"/>
          <w:sz w:val="32"/>
          <w:szCs w:val="32"/>
          <w:rtl/>
        </w:rPr>
        <w:t xml:space="preserve">، وأخيراً أرى ـ ورأيي قاصر ـ </w:t>
      </w:r>
      <w:r w:rsidRPr="0076087E">
        <w:rPr>
          <w:rFonts w:ascii="Traditional Arabic" w:hAnsi="Traditional Arabic" w:cs="Traditional Arabic" w:hint="cs"/>
          <w:sz w:val="32"/>
          <w:szCs w:val="32"/>
          <w:rtl/>
        </w:rPr>
        <w:t xml:space="preserve"> أن العزلة المشروعة </w:t>
      </w:r>
      <w:r w:rsidR="0088046D" w:rsidRPr="0076087E">
        <w:rPr>
          <w:rFonts w:ascii="Traditional Arabic" w:hAnsi="Traditional Arabic" w:cs="Traditional Arabic" w:hint="cs"/>
          <w:sz w:val="32"/>
          <w:szCs w:val="32"/>
          <w:rtl/>
        </w:rPr>
        <w:t>ـ و</w:t>
      </w:r>
      <w:r w:rsidRPr="0076087E">
        <w:rPr>
          <w:rFonts w:ascii="Traditional Arabic" w:hAnsi="Traditional Arabic" w:cs="Traditional Arabic" w:hint="cs"/>
          <w:sz w:val="32"/>
          <w:szCs w:val="32"/>
          <w:rtl/>
        </w:rPr>
        <w:t xml:space="preserve">التي استحسنها بعض السلف </w:t>
      </w:r>
      <w:r w:rsidR="0088046D" w:rsidRPr="0076087E">
        <w:rPr>
          <w:rFonts w:ascii="Traditional Arabic" w:hAnsi="Traditional Arabic" w:cs="Traditional Arabic" w:hint="cs"/>
          <w:sz w:val="32"/>
          <w:szCs w:val="32"/>
          <w:rtl/>
        </w:rPr>
        <w:t xml:space="preserve">ـ تلك التي </w:t>
      </w:r>
      <w:r w:rsidRPr="0076087E">
        <w:rPr>
          <w:rFonts w:ascii="Traditional Arabic" w:hAnsi="Traditional Arabic" w:cs="Traditional Arabic" w:hint="cs"/>
          <w:sz w:val="32"/>
          <w:szCs w:val="32"/>
          <w:rtl/>
        </w:rPr>
        <w:t>أرادوا بها ترك فضول الصحبة لا مفارقة الناس مطلقا</w:t>
      </w:r>
      <w:r w:rsidR="000E02F1"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في الجمع والجماعات</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w:t>
      </w:r>
      <w:r w:rsidR="0088046D" w:rsidRPr="0076087E">
        <w:rPr>
          <w:rFonts w:ascii="Traditional Arabic" w:hAnsi="Traditional Arabic" w:cs="Traditional Arabic" w:hint="cs"/>
          <w:sz w:val="32"/>
          <w:szCs w:val="32"/>
          <w:rtl/>
        </w:rPr>
        <w:t>أما العزلة با</w:t>
      </w:r>
      <w:r w:rsidR="00B002AC" w:rsidRPr="0076087E">
        <w:rPr>
          <w:rFonts w:ascii="Traditional Arabic" w:hAnsi="Traditional Arabic" w:cs="Traditional Arabic" w:hint="cs"/>
          <w:sz w:val="32"/>
          <w:szCs w:val="32"/>
          <w:rtl/>
        </w:rPr>
        <w:t>لمعنى ا</w:t>
      </w:r>
      <w:r w:rsidR="0088046D" w:rsidRPr="0076087E">
        <w:rPr>
          <w:rFonts w:ascii="Traditional Arabic" w:hAnsi="Traditional Arabic" w:cs="Traditional Arabic" w:hint="cs"/>
          <w:sz w:val="32"/>
          <w:szCs w:val="32"/>
          <w:rtl/>
        </w:rPr>
        <w:t>لصوفي كما عبر عنها القوم</w:t>
      </w:r>
      <w:r w:rsidR="000E02F1" w:rsidRPr="0076087E">
        <w:rPr>
          <w:rFonts w:ascii="Traditional Arabic" w:hAnsi="Traditional Arabic" w:cs="Traditional Arabic" w:hint="cs"/>
          <w:sz w:val="32"/>
          <w:szCs w:val="32"/>
          <w:rtl/>
        </w:rPr>
        <w:t>،</w:t>
      </w:r>
      <w:r w:rsidR="0088046D" w:rsidRPr="0076087E">
        <w:rPr>
          <w:rFonts w:ascii="Traditional Arabic" w:hAnsi="Traditional Arabic" w:cs="Traditional Arabic" w:hint="cs"/>
          <w:sz w:val="32"/>
          <w:szCs w:val="32"/>
          <w:rtl/>
        </w:rPr>
        <w:t xml:space="preserve"> فلا يجوز أن تكون قاعدة عامة يلزم بها كل سالك، وإنما</w:t>
      </w:r>
      <w:r w:rsidR="00CA4D48" w:rsidRPr="0076087E">
        <w:rPr>
          <w:rFonts w:ascii="Traditional Arabic" w:hAnsi="Traditional Arabic" w:cs="Traditional Arabic" w:hint="cs"/>
          <w:sz w:val="32"/>
          <w:szCs w:val="32"/>
          <w:rtl/>
        </w:rPr>
        <w:t xml:space="preserve"> هي</w:t>
      </w:r>
      <w:r w:rsidR="0088046D" w:rsidRPr="0076087E">
        <w:rPr>
          <w:rFonts w:ascii="Traditional Arabic" w:hAnsi="Traditional Arabic" w:cs="Traditional Arabic" w:hint="cs"/>
          <w:sz w:val="32"/>
          <w:szCs w:val="32"/>
          <w:rtl/>
        </w:rPr>
        <w:t xml:space="preserve"> كالميتة لمضطر يلجأ إليها الفرد بين الحين والحين</w:t>
      </w:r>
      <w:r w:rsidR="00CA4D48" w:rsidRPr="0076087E">
        <w:rPr>
          <w:rFonts w:ascii="Traditional Arabic" w:hAnsi="Traditional Arabic" w:cs="Traditional Arabic" w:hint="cs"/>
          <w:sz w:val="32"/>
          <w:szCs w:val="32"/>
          <w:rtl/>
        </w:rPr>
        <w:t>؛</w:t>
      </w:r>
      <w:r w:rsidR="0088046D" w:rsidRPr="0076087E">
        <w:rPr>
          <w:rFonts w:ascii="Traditional Arabic" w:hAnsi="Traditional Arabic" w:cs="Traditional Arabic" w:hint="cs"/>
          <w:sz w:val="32"/>
          <w:szCs w:val="32"/>
          <w:rtl/>
        </w:rPr>
        <w:t xml:space="preserve"> لفترة </w:t>
      </w:r>
      <w:r w:rsidR="008D50D2" w:rsidRPr="0076087E">
        <w:rPr>
          <w:rFonts w:ascii="Traditional Arabic" w:hAnsi="Traditional Arabic" w:cs="Traditional Arabic" w:hint="cs"/>
          <w:sz w:val="32"/>
          <w:szCs w:val="32"/>
          <w:rtl/>
        </w:rPr>
        <w:t xml:space="preserve">قصيرة </w:t>
      </w:r>
      <w:r w:rsidR="0088046D" w:rsidRPr="0076087E">
        <w:rPr>
          <w:rFonts w:ascii="Traditional Arabic" w:hAnsi="Traditional Arabic" w:cs="Traditional Arabic" w:hint="cs"/>
          <w:sz w:val="32"/>
          <w:szCs w:val="32"/>
          <w:rtl/>
        </w:rPr>
        <w:t>لا تحجبه عن الخلق ولا</w:t>
      </w:r>
      <w:r w:rsidR="008D50D2" w:rsidRPr="0076087E">
        <w:rPr>
          <w:rFonts w:ascii="Traditional Arabic" w:hAnsi="Traditional Arabic" w:cs="Traditional Arabic" w:hint="cs"/>
          <w:sz w:val="32"/>
          <w:szCs w:val="32"/>
          <w:rtl/>
        </w:rPr>
        <w:t xml:space="preserve"> تباعد بينه وبين واجباته أو تحلله من حقوق الآخرين،</w:t>
      </w:r>
      <w:r w:rsidRPr="0076087E">
        <w:rPr>
          <w:rFonts w:ascii="Traditional Arabic" w:hAnsi="Traditional Arabic" w:cs="Traditional Arabic" w:hint="cs"/>
          <w:sz w:val="32"/>
          <w:szCs w:val="32"/>
          <w:rtl/>
        </w:rPr>
        <w:t xml:space="preserve"> وعلى هذا فللعزلة مواضعها وللخلطة مواضعها، يقول ابن الجوزي: "كم فوتت العزلة عِلما يصلح به أصل الدين، وكم أوقعت في بليَّة هلك بها الدين، إنما عزلة العالم عن الشر فحسب"</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p>
    <w:p w:rsidR="00503E2C" w:rsidRPr="0076087E" w:rsidRDefault="00503E2C" w:rsidP="00B002AC">
      <w:pPr>
        <w:pStyle w:val="a3"/>
        <w:spacing w:after="0" w:line="240" w:lineRule="auto"/>
        <w:ind w:left="84"/>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ب ـ </w:t>
      </w:r>
      <w:r w:rsidRPr="0076087E">
        <w:rPr>
          <w:rFonts w:ascii="Traditional Arabic" w:hAnsi="Traditional Arabic" w:cs="Traditional Arabic" w:hint="cs"/>
          <w:b/>
          <w:bCs/>
          <w:sz w:val="32"/>
          <w:szCs w:val="32"/>
          <w:rtl/>
        </w:rPr>
        <w:t>مجاهدة</w:t>
      </w:r>
      <w:r w:rsidRPr="0076087E">
        <w:rPr>
          <w:rFonts w:ascii="Traditional Arabic" w:hAnsi="Traditional Arabic" w:cs="Traditional Arabic" w:hint="cs"/>
          <w:sz w:val="32"/>
          <w:szCs w:val="32"/>
          <w:rtl/>
        </w:rPr>
        <w:t xml:space="preserve"> النفس للحد من شهواتها، وهذا مسلك جيد في التربية غير أن هذا العلاج بلغ في جوره وغلوه أنه لم يكتف بإزالة المرض، وإنما أراد أن يزيل النفس ويمحو أثرها ويعطل طاقاتها حتى يصبح الإنسان عضوًا أشل في مجتمعه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6"/>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وقد أورد الإمام الغزالي ـ في إحيائه ـ صورا</w:t>
      </w:r>
      <w:r w:rsidR="00CA4D48"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كثيرة من معاقبة النفس وتعذيبها وأثنى على فاعليها!، ومن ذلك: أن رجلاً كل</w:t>
      </w:r>
      <w:r w:rsidR="00CA4D48"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م امرأة فلم يزل حتى وضع يده عليها، ثم ندم فوضع يده في النار حتى ي</w:t>
      </w:r>
      <w:r w:rsidR="00B002AC" w:rsidRPr="0076087E">
        <w:rPr>
          <w:rFonts w:ascii="Traditional Arabic" w:hAnsi="Traditional Arabic" w:cs="Traditional Arabic" w:hint="cs"/>
          <w:sz w:val="32"/>
          <w:szCs w:val="32"/>
          <w:rtl/>
        </w:rPr>
        <w:t>بست، وأن آخر نظر إلى محاسن أخرى؛</w:t>
      </w:r>
      <w:r w:rsidRPr="0076087E">
        <w:rPr>
          <w:rFonts w:ascii="Traditional Arabic" w:hAnsi="Traditional Arabic" w:cs="Traditional Arabic" w:hint="cs"/>
          <w:sz w:val="32"/>
          <w:szCs w:val="32"/>
          <w:rtl/>
        </w:rPr>
        <w:t xml:space="preserve"> فلطم عينه بيده حتى بقرت</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وقد نبه ابن الجوزي بأنه ليس للإنسان أن يفعل بنفسه ذلك، فالمعاقبة تكون بالامتناع عن المباح لا فعل الحرام، وقد حمل بشدة على هذا الغلو في كتابيه: "تلبيس إبليس"</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6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و"صيد الخاطر"</w:t>
      </w:r>
      <w:r w:rsidRPr="0076087E">
        <w:rPr>
          <w:rFonts w:ascii="Arabic Typesetting" w:hAnsi="Arabic Typesetting" w:cs="Simplified Arabic"/>
          <w:sz w:val="32"/>
          <w:szCs w:val="32"/>
          <w:vertAlign w:val="superscript"/>
          <w:rtl/>
        </w:rPr>
        <w:t xml:space="preserve"> (</w:t>
      </w:r>
      <w:r w:rsidRPr="0076087E">
        <w:rPr>
          <w:rStyle w:val="a5"/>
          <w:rFonts w:ascii="Arabic Typesetting" w:hAnsi="Arabic Typesetting" w:cs="Simplified Arabic"/>
          <w:sz w:val="32"/>
          <w:szCs w:val="32"/>
          <w:rtl/>
        </w:rPr>
        <w:footnoteReference w:id="69"/>
      </w:r>
      <w:r w:rsidRPr="0076087E">
        <w:rPr>
          <w:rFonts w:ascii="Arabic Typesetting" w:hAnsi="Arabic Typesetting" w:cs="Simplified Arabic"/>
          <w:sz w:val="32"/>
          <w:szCs w:val="32"/>
          <w:vertAlign w:val="superscript"/>
          <w:rtl/>
        </w:rPr>
        <w:t>)</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لأنه يتعارض مع قول الله تعالى: </w:t>
      </w:r>
      <w:r w:rsidR="00F7175C" w:rsidRPr="0076087E">
        <w:rPr>
          <w:rFonts w:ascii="QCF_BSML" w:eastAsiaTheme="minorHAnsi" w:hAnsi="QCF_BSML" w:cs="QCF_BSML"/>
          <w:color w:val="000000"/>
          <w:sz w:val="32"/>
          <w:szCs w:val="32"/>
          <w:rtl/>
        </w:rPr>
        <w:t>ﭽ</w:t>
      </w:r>
      <w:r w:rsidR="00F7175C" w:rsidRPr="0076087E">
        <w:rPr>
          <w:rFonts w:ascii="QCF_P083" w:eastAsiaTheme="minorHAnsi" w:hAnsi="QCF_P083" w:cs="QCF_P083"/>
          <w:color w:val="000000"/>
          <w:sz w:val="32"/>
          <w:szCs w:val="32"/>
          <w:rtl/>
        </w:rPr>
        <w:t>ﭹ  ﭺ  ﭻ</w:t>
      </w:r>
      <w:r w:rsidR="00F7175C" w:rsidRPr="0076087E">
        <w:rPr>
          <w:rFonts w:ascii="QCF_P083" w:eastAsiaTheme="minorHAnsi" w:hAnsi="QCF_P083" w:cs="QCF_P083"/>
          <w:color w:val="0000A5"/>
          <w:sz w:val="32"/>
          <w:szCs w:val="32"/>
          <w:rtl/>
        </w:rPr>
        <w:t>ﭼ</w:t>
      </w:r>
      <w:r w:rsidR="00F7175C" w:rsidRPr="0076087E">
        <w:rPr>
          <w:rFonts w:ascii="QCF_P083" w:eastAsiaTheme="minorHAnsi" w:hAnsi="QCF_P083" w:cs="QCF_P083"/>
          <w:color w:val="000000"/>
          <w:sz w:val="32"/>
          <w:szCs w:val="32"/>
          <w:rtl/>
        </w:rPr>
        <w:t xml:space="preserve">   ﭽ  ﭾ  ﭿ         ﮀ  ﮁ</w:t>
      </w:r>
      <w:r w:rsidR="00F7175C" w:rsidRPr="0076087E">
        <w:rPr>
          <w:rFonts w:ascii="QCF_BSML" w:eastAsiaTheme="minorHAnsi" w:hAnsi="QCF_BSML" w:cs="QCF_BSML"/>
          <w:color w:val="000000"/>
          <w:sz w:val="32"/>
          <w:szCs w:val="32"/>
          <w:rtl/>
        </w:rPr>
        <w:t>ﭼ</w:t>
      </w:r>
      <w:r w:rsidR="00F7175C" w:rsidRPr="0076087E">
        <w:rPr>
          <w:rFonts w:ascii="Arabic Typesetting" w:hAnsi="Arabic Typesetting" w:cs="Simplified Arabic"/>
          <w:sz w:val="32"/>
          <w:szCs w:val="32"/>
          <w:vertAlign w:val="superscript"/>
          <w:rtl/>
        </w:rPr>
        <w:t>(</w:t>
      </w:r>
      <w:r w:rsidR="00F7175C" w:rsidRPr="0076087E">
        <w:rPr>
          <w:rStyle w:val="a5"/>
          <w:rFonts w:ascii="Arabic Typesetting" w:hAnsi="Arabic Typesetting" w:cs="Simplified Arabic"/>
          <w:sz w:val="32"/>
          <w:szCs w:val="32"/>
          <w:rtl/>
        </w:rPr>
        <w:footnoteReference w:id="70"/>
      </w:r>
      <w:r w:rsidR="00F7175C"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ويلحق بالقتل كل صور الإيذاء، وهو الحق الذي يجب المصير إليه؛ فالحرج منفي عن هذا الدين جملة وتفصيلا، وأن الذين يشددون على أنفسهم من غير ضرورة، لا بد أن يفضي بهم ذلك إلى الابتداع؛ لأن الشرع لم يقصد إلى تعذيب النفس في التكاليف، وقد انتقد ابن عطاء </w:t>
      </w:r>
      <w:r w:rsidR="00B002AC" w:rsidRPr="0076087E">
        <w:rPr>
          <w:rFonts w:ascii="Traditional Arabic" w:hAnsi="Traditional Arabic" w:cs="Traditional Arabic" w:hint="cs"/>
          <w:sz w:val="32"/>
          <w:szCs w:val="32"/>
          <w:rtl/>
        </w:rPr>
        <w:t xml:space="preserve">ـ رحمه الله ـ </w:t>
      </w:r>
      <w:r w:rsidRPr="0076087E">
        <w:rPr>
          <w:rFonts w:ascii="Traditional Arabic" w:hAnsi="Traditional Arabic" w:cs="Traditional Arabic" w:hint="cs"/>
          <w:sz w:val="32"/>
          <w:szCs w:val="32"/>
          <w:rtl/>
        </w:rPr>
        <w:t>مظاهر الغلو هذه مبينا</w:t>
      </w:r>
      <w:r w:rsidR="00CA4D48"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أنه "لم تأت الشرائع بمنع الملاذ للعباد، وكيف وهي مخلوقة من أجلهم"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F7175C" w:rsidRPr="0076087E" w:rsidRDefault="00503E2C" w:rsidP="00B002AC">
      <w:pPr>
        <w:pStyle w:val="a3"/>
        <w:spacing w:after="0" w:line="240" w:lineRule="auto"/>
        <w:ind w:left="84"/>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lastRenderedPageBreak/>
        <w:t xml:space="preserve">       ومن </w:t>
      </w:r>
      <w:r w:rsidRPr="0076087E">
        <w:rPr>
          <w:rFonts w:ascii="Traditional Arabic" w:hAnsi="Traditional Arabic" w:cs="Traditional Arabic" w:hint="cs"/>
          <w:b/>
          <w:bCs/>
          <w:sz w:val="32"/>
          <w:szCs w:val="32"/>
          <w:rtl/>
        </w:rPr>
        <w:t>مجاهداتهم</w:t>
      </w:r>
      <w:r w:rsidRPr="0076087E">
        <w:rPr>
          <w:rFonts w:ascii="Traditional Arabic" w:hAnsi="Traditional Arabic" w:cs="Traditional Arabic" w:hint="cs"/>
          <w:sz w:val="32"/>
          <w:szCs w:val="32"/>
          <w:rtl/>
        </w:rPr>
        <w:t xml:space="preserve"> أيضاً التحقق بالفقر</w:t>
      </w:r>
      <w:r w:rsidR="00CA4D48" w:rsidRPr="0076087E">
        <w:rPr>
          <w:rFonts w:ascii="Traditional Arabic" w:hAnsi="Traditional Arabic" w:cs="Traditional Arabic" w:hint="cs"/>
          <w:sz w:val="32"/>
          <w:szCs w:val="32"/>
          <w:rtl/>
        </w:rPr>
        <w:t>،</w:t>
      </w:r>
      <w:r w:rsidR="002D6C03" w:rsidRPr="0076087E">
        <w:rPr>
          <w:rFonts w:ascii="Traditional Arabic" w:hAnsi="Traditional Arabic" w:cs="Traditional Arabic" w:hint="cs"/>
          <w:sz w:val="32"/>
          <w:szCs w:val="32"/>
          <w:rtl/>
        </w:rPr>
        <w:t xml:space="preserve"> وهو على أي حال مقام من مقامات السالك يتطلبه  الزهد</w:t>
      </w:r>
      <w:r w:rsidR="00FF3DDF" w:rsidRPr="0076087E">
        <w:rPr>
          <w:rFonts w:ascii="Traditional Arabic" w:hAnsi="Traditional Arabic" w:cs="Traditional Arabic" w:hint="cs"/>
          <w:sz w:val="32"/>
          <w:szCs w:val="32"/>
          <w:rtl/>
        </w:rPr>
        <w:t>، ومن الواضح أنه لا يعني الجانب الروحي المتمثل بالافتقار إلى الله تعالى فقط، وإنما يشمل الجانب المادي</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بمعنى أنهم يفرحون به ويحزنون من الغنى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2"/>
      </w:r>
      <w:r w:rsidRPr="0076087E">
        <w:rPr>
          <w:rFonts w:ascii="Arabic Typesetting" w:hAnsi="Arabic Typesetting" w:cs="Simplified Arabic"/>
          <w:sz w:val="32"/>
          <w:szCs w:val="32"/>
          <w:vertAlign w:val="superscript"/>
          <w:rtl/>
        </w:rPr>
        <w:t>)</w:t>
      </w:r>
      <w:r w:rsidR="00FF3DDF" w:rsidRPr="0076087E">
        <w:rPr>
          <w:rFonts w:ascii="Traditional Arabic" w:hAnsi="Traditional Arabic" w:cs="Traditional Arabic" w:hint="cs"/>
          <w:sz w:val="32"/>
          <w:szCs w:val="32"/>
          <w:rtl/>
        </w:rPr>
        <w:t>، لأن الصوفي الحق كلما ازداد فقراً ازداد قربا</w:t>
      </w:r>
      <w:r w:rsidR="00B002AC" w:rsidRPr="0076087E">
        <w:rPr>
          <w:rFonts w:ascii="Traditional Arabic" w:hAnsi="Traditional Arabic" w:cs="Traditional Arabic" w:hint="cs"/>
          <w:sz w:val="32"/>
          <w:szCs w:val="32"/>
          <w:rtl/>
        </w:rPr>
        <w:t>ً</w:t>
      </w:r>
      <w:r w:rsidR="00FF3DDF"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بل جعله </w:t>
      </w:r>
      <w:r w:rsidR="004E40BF" w:rsidRPr="0076087E">
        <w:rPr>
          <w:rFonts w:ascii="Traditional Arabic" w:hAnsi="Traditional Arabic" w:cs="Traditional Arabic" w:hint="cs"/>
          <w:sz w:val="32"/>
          <w:szCs w:val="32"/>
          <w:rtl/>
        </w:rPr>
        <w:t>بعضهم ـ كأبي محمد رويم(ت303هـ)</w:t>
      </w:r>
      <w:r w:rsidR="00975CDD" w:rsidRPr="0076087E">
        <w:rPr>
          <w:rFonts w:ascii="Traditional Arabic" w:hAnsi="Traditional Arabic" w:cs="Traditional Arabic" w:hint="cs"/>
          <w:sz w:val="32"/>
          <w:szCs w:val="32"/>
          <w:rtl/>
        </w:rPr>
        <w:t>و</w:t>
      </w:r>
      <w:r w:rsidRPr="0076087E">
        <w:rPr>
          <w:rFonts w:ascii="Traditional Arabic" w:hAnsi="Traditional Arabic" w:cs="Traditional Arabic" w:hint="cs"/>
          <w:sz w:val="32"/>
          <w:szCs w:val="32"/>
          <w:rtl/>
        </w:rPr>
        <w:t>السُهروردي</w:t>
      </w:r>
      <w:r w:rsidR="004E40BF"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أساس التصوف وبه قوامه، يلزم من وجود أحدهما وجود الآخر، وهو شرط لكي ترد المعارف والكشوف</w:t>
      </w:r>
      <w:r w:rsidR="00CA4D48" w:rsidRPr="0076087E">
        <w:rPr>
          <w:rFonts w:ascii="Traditional Arabic" w:hAnsi="Traditional Arabic" w:cs="Traditional Arabic" w:hint="cs"/>
          <w:sz w:val="32"/>
          <w:szCs w:val="32"/>
          <w:rtl/>
        </w:rPr>
        <w:t>ات</w:t>
      </w:r>
      <w:r w:rsidRPr="0076087E">
        <w:rPr>
          <w:rFonts w:ascii="Traditional Arabic" w:hAnsi="Traditional Arabic" w:cs="Traditional Arabic" w:hint="cs"/>
          <w:sz w:val="32"/>
          <w:szCs w:val="32"/>
          <w:rtl/>
        </w:rPr>
        <w:t xml:space="preserve"> على القلب</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00B002AC" w:rsidRPr="0076087E">
        <w:rPr>
          <w:rFonts w:ascii="Traditional Arabic" w:hAnsi="Traditional Arabic" w:cs="Traditional Arabic" w:hint="cs"/>
          <w:sz w:val="32"/>
          <w:szCs w:val="32"/>
          <w:rtl/>
        </w:rPr>
        <w:t>ولا شك أن الترغيب في الفقر والاغ</w:t>
      </w:r>
      <w:r w:rsidRPr="0076087E">
        <w:rPr>
          <w:rFonts w:ascii="Traditional Arabic" w:hAnsi="Traditional Arabic" w:cs="Traditional Arabic" w:hint="cs"/>
          <w:sz w:val="32"/>
          <w:szCs w:val="32"/>
          <w:rtl/>
        </w:rPr>
        <w:t>تباط به وجعله سبيلا لتزكية النفس</w:t>
      </w:r>
      <w:r w:rsidR="00B002AC" w:rsidRPr="0076087E">
        <w:rPr>
          <w:rFonts w:ascii="Traditional Arabic" w:hAnsi="Traditional Arabic" w:cs="Traditional Arabic" w:hint="cs"/>
          <w:sz w:val="32"/>
          <w:szCs w:val="32"/>
          <w:rtl/>
        </w:rPr>
        <w:t>؛</w:t>
      </w:r>
      <w:r w:rsidR="005D6458" w:rsidRPr="0076087E">
        <w:rPr>
          <w:rFonts w:ascii="Traditional Arabic" w:hAnsi="Traditional Arabic" w:cs="Traditional Arabic" w:hint="cs"/>
          <w:sz w:val="32"/>
          <w:szCs w:val="32"/>
          <w:rtl/>
        </w:rPr>
        <w:t>إن وجد مكانا له في بعض الأديان</w:t>
      </w:r>
      <w:r w:rsidR="005D6458" w:rsidRPr="0076087E">
        <w:rPr>
          <w:rFonts w:ascii="Arabic Typesetting" w:hAnsi="Arabic Typesetting" w:cs="Simplified Arabic"/>
          <w:sz w:val="32"/>
          <w:szCs w:val="32"/>
          <w:vertAlign w:val="superscript"/>
          <w:rtl/>
        </w:rPr>
        <w:t>(</w:t>
      </w:r>
      <w:r w:rsidR="005D6458" w:rsidRPr="0076087E">
        <w:rPr>
          <w:rStyle w:val="a5"/>
          <w:rFonts w:ascii="Arabic Typesetting" w:hAnsi="Arabic Typesetting" w:cs="Simplified Arabic"/>
          <w:sz w:val="32"/>
          <w:szCs w:val="32"/>
          <w:rtl/>
        </w:rPr>
        <w:footnoteReference w:id="74"/>
      </w:r>
      <w:r w:rsidR="005D6458" w:rsidRPr="0076087E">
        <w:rPr>
          <w:rFonts w:ascii="Arabic Typesetting" w:hAnsi="Arabic Typesetting" w:cs="Simplified Arabic"/>
          <w:sz w:val="32"/>
          <w:szCs w:val="32"/>
          <w:vertAlign w:val="superscript"/>
          <w:rtl/>
        </w:rPr>
        <w:t>)</w:t>
      </w:r>
      <w:r w:rsidR="005D6458" w:rsidRPr="0076087E">
        <w:rPr>
          <w:rFonts w:ascii="Traditional Arabic" w:hAnsi="Traditional Arabic" w:cs="Traditional Arabic" w:hint="cs"/>
          <w:sz w:val="32"/>
          <w:szCs w:val="32"/>
          <w:rtl/>
        </w:rPr>
        <w:t xml:space="preserve">، فهو </w:t>
      </w:r>
      <w:r w:rsidRPr="0076087E">
        <w:rPr>
          <w:rFonts w:ascii="Traditional Arabic" w:hAnsi="Traditional Arabic" w:cs="Traditional Arabic" w:hint="cs"/>
          <w:sz w:val="32"/>
          <w:szCs w:val="32"/>
          <w:rtl/>
        </w:rPr>
        <w:t xml:space="preserve">بعيد </w:t>
      </w:r>
      <w:r w:rsidR="005D6458" w:rsidRPr="0076087E">
        <w:rPr>
          <w:rFonts w:ascii="Traditional Arabic" w:hAnsi="Traditional Arabic" w:cs="Traditional Arabic" w:hint="cs"/>
          <w:sz w:val="32"/>
          <w:szCs w:val="32"/>
          <w:rtl/>
        </w:rPr>
        <w:t xml:space="preserve">كل البعد </w:t>
      </w:r>
      <w:r w:rsidRPr="0076087E">
        <w:rPr>
          <w:rFonts w:ascii="Traditional Arabic" w:hAnsi="Traditional Arabic" w:cs="Traditional Arabic" w:hint="cs"/>
          <w:sz w:val="32"/>
          <w:szCs w:val="32"/>
          <w:rtl/>
        </w:rPr>
        <w:t xml:space="preserve">عن منهج الإسلام في التهذيب، ولا يمثل حقيقة الزهد المشروع الذي حث عليه الدين؛ بل تشويه له وانحراف عنه، ومعاكسة للفطرة السليمة حيث أودع الله </w:t>
      </w:r>
      <w:r w:rsidR="00B002AC" w:rsidRPr="0076087E">
        <w:rPr>
          <w:rFonts w:ascii="Traditional Arabic" w:hAnsi="Traditional Arabic" w:cs="Traditional Arabic" w:hint="cs"/>
          <w:sz w:val="32"/>
          <w:szCs w:val="32"/>
          <w:rtl/>
        </w:rPr>
        <w:t xml:space="preserve">تعالى </w:t>
      </w:r>
      <w:r w:rsidRPr="0076087E">
        <w:rPr>
          <w:rFonts w:ascii="Traditional Arabic" w:hAnsi="Traditional Arabic" w:cs="Traditional Arabic" w:hint="cs"/>
          <w:sz w:val="32"/>
          <w:szCs w:val="32"/>
          <w:rtl/>
        </w:rPr>
        <w:t>في النفس غريزة حب المال؛ لكي يتحقق صلاح الدنيا؛ فإذا كبت هذا الدافع تعطلت مصالح الفرد والجماعة، وقد أرشد الله ـ تبارك وتعالى ـ الإنسان إلى ما فيه خيره، فقال:</w:t>
      </w:r>
      <w:r w:rsidR="00F7175C" w:rsidRPr="0076087E">
        <w:rPr>
          <w:rFonts w:ascii="QCF_BSML" w:eastAsiaTheme="minorHAnsi" w:hAnsi="QCF_BSML" w:cs="QCF_BSML"/>
          <w:color w:val="000000"/>
          <w:sz w:val="28"/>
          <w:szCs w:val="28"/>
          <w:rtl/>
        </w:rPr>
        <w:t xml:space="preserve">ﭽ </w:t>
      </w:r>
      <w:r w:rsidR="00F7175C" w:rsidRPr="0076087E">
        <w:rPr>
          <w:rFonts w:ascii="QCF_P394" w:eastAsiaTheme="minorHAnsi" w:hAnsi="QCF_P394" w:cs="QCF_P394"/>
          <w:color w:val="000000"/>
          <w:sz w:val="28"/>
          <w:szCs w:val="28"/>
          <w:rtl/>
        </w:rPr>
        <w:t>ﯨ  ﯩ     ﯪ  ﯫ  ﯬ     ﯭ</w:t>
      </w:r>
      <w:r w:rsidR="00F7175C" w:rsidRPr="0076087E">
        <w:rPr>
          <w:rFonts w:ascii="QCF_P394" w:eastAsiaTheme="minorHAnsi" w:hAnsi="QCF_P394" w:cs="QCF_P394"/>
          <w:color w:val="0000A5"/>
          <w:sz w:val="28"/>
          <w:szCs w:val="28"/>
          <w:rtl/>
        </w:rPr>
        <w:t>ﯮ</w:t>
      </w:r>
      <w:r w:rsidR="00F7175C" w:rsidRPr="0076087E">
        <w:rPr>
          <w:rFonts w:ascii="QCF_P394" w:eastAsiaTheme="minorHAnsi" w:hAnsi="QCF_P394" w:cs="QCF_P394"/>
          <w:color w:val="000000"/>
          <w:sz w:val="28"/>
          <w:szCs w:val="28"/>
          <w:rtl/>
        </w:rPr>
        <w:t xml:space="preserve">  ﯯ  ﯰ    ﯱ  ﯲ  ﯳ</w:t>
      </w:r>
      <w:r w:rsidR="00F7175C" w:rsidRPr="0076087E">
        <w:rPr>
          <w:rFonts w:ascii="QCF_P394" w:eastAsiaTheme="minorHAnsi" w:hAnsi="QCF_P394" w:cs="QCF_P394"/>
          <w:color w:val="0000A5"/>
          <w:sz w:val="28"/>
          <w:szCs w:val="28"/>
          <w:rtl/>
        </w:rPr>
        <w:t>ﯴ</w:t>
      </w:r>
      <w:r w:rsidR="00F7175C" w:rsidRPr="0076087E">
        <w:rPr>
          <w:rFonts w:ascii="QCF_P394" w:eastAsiaTheme="minorHAnsi" w:hAnsi="QCF_P394" w:cs="QCF_P394"/>
          <w:color w:val="000000"/>
          <w:sz w:val="28"/>
          <w:szCs w:val="28"/>
          <w:rtl/>
        </w:rPr>
        <w:t xml:space="preserve">  ﯵ  ﯶ  ﯷ   ﯸ  ﯹ</w:t>
      </w:r>
      <w:r w:rsidR="00F7175C" w:rsidRPr="0076087E">
        <w:rPr>
          <w:rFonts w:ascii="QCF_P394" w:eastAsiaTheme="minorHAnsi" w:hAnsi="QCF_P394" w:cs="QCF_P394"/>
          <w:color w:val="0000A5"/>
          <w:sz w:val="28"/>
          <w:szCs w:val="28"/>
          <w:rtl/>
        </w:rPr>
        <w:t>ﯺ</w:t>
      </w:r>
      <w:r w:rsidR="00F7175C" w:rsidRPr="0076087E">
        <w:rPr>
          <w:rFonts w:ascii="QCF_P394" w:eastAsiaTheme="minorHAnsi" w:hAnsi="QCF_P394" w:cs="QCF_P394"/>
          <w:color w:val="000000"/>
          <w:sz w:val="28"/>
          <w:szCs w:val="28"/>
          <w:rtl/>
        </w:rPr>
        <w:t xml:space="preserve">   ﯻ  ﯼ  ﯽ  ﯾ  ﯿ</w:t>
      </w:r>
      <w:r w:rsidR="00F7175C" w:rsidRPr="0076087E">
        <w:rPr>
          <w:rFonts w:ascii="QCF_P394" w:eastAsiaTheme="minorHAnsi" w:hAnsi="QCF_P394" w:cs="QCF_P394"/>
          <w:color w:val="0000A5"/>
          <w:sz w:val="28"/>
          <w:szCs w:val="28"/>
          <w:rtl/>
        </w:rPr>
        <w:t>ﰀ</w:t>
      </w:r>
      <w:r w:rsidR="00F7175C" w:rsidRPr="0076087E">
        <w:rPr>
          <w:rFonts w:ascii="QCF_P394" w:eastAsiaTheme="minorHAnsi" w:hAnsi="QCF_P394" w:cs="QCF_P394"/>
          <w:color w:val="000000"/>
          <w:sz w:val="28"/>
          <w:szCs w:val="28"/>
          <w:rtl/>
        </w:rPr>
        <w:t xml:space="preserve">  ﰁ   ﰂ  ﰃ  ﰄ  ﰅ</w:t>
      </w:r>
      <w:r w:rsidR="00F7175C" w:rsidRPr="0076087E">
        <w:rPr>
          <w:rFonts w:ascii="QCF_BSML" w:eastAsiaTheme="minorHAnsi" w:hAnsi="QCF_BSML" w:cs="QCF_BSML"/>
          <w:color w:val="000000"/>
          <w:sz w:val="28"/>
          <w:szCs w:val="28"/>
          <w:rtl/>
        </w:rPr>
        <w:t>ﭼ</w:t>
      </w:r>
      <w:r w:rsidR="00F7175C" w:rsidRPr="0076087E">
        <w:rPr>
          <w:rFonts w:ascii="Arabic Typesetting" w:hAnsi="Arabic Typesetting" w:cs="Simplified Arabic"/>
          <w:sz w:val="32"/>
          <w:szCs w:val="32"/>
          <w:vertAlign w:val="superscript"/>
          <w:rtl/>
        </w:rPr>
        <w:t xml:space="preserve"> (</w:t>
      </w:r>
      <w:r w:rsidR="00F7175C" w:rsidRPr="0076087E">
        <w:rPr>
          <w:rStyle w:val="a5"/>
          <w:rFonts w:ascii="Arabic Typesetting" w:hAnsi="Arabic Typesetting" w:cs="Simplified Arabic"/>
          <w:sz w:val="32"/>
          <w:szCs w:val="32"/>
          <w:rtl/>
        </w:rPr>
        <w:footnoteReference w:id="75"/>
      </w:r>
      <w:r w:rsidR="00F7175C" w:rsidRPr="0076087E">
        <w:rPr>
          <w:rFonts w:ascii="Arabic Typesetting" w:hAnsi="Arabic Typesetting" w:cs="Simplified Arabic"/>
          <w:sz w:val="32"/>
          <w:szCs w:val="32"/>
          <w:vertAlign w:val="superscript"/>
          <w:rtl/>
        </w:rPr>
        <w:t>)</w:t>
      </w:r>
      <w:r w:rsidR="00F7175C" w:rsidRPr="0076087E">
        <w:rPr>
          <w:rFonts w:ascii="Traditional Arabic" w:hAnsi="Traditional Arabic" w:cs="Traditional Arabic" w:hint="cs"/>
          <w:sz w:val="32"/>
          <w:szCs w:val="32"/>
          <w:rtl/>
        </w:rPr>
        <w:t>.</w:t>
      </w:r>
    </w:p>
    <w:p w:rsidR="00CA4D48" w:rsidRPr="0076087E" w:rsidRDefault="00503E2C" w:rsidP="00F7175C">
      <w:pPr>
        <w:pStyle w:val="a3"/>
        <w:spacing w:after="0" w:line="240" w:lineRule="auto"/>
        <w:ind w:left="84"/>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      فالدين لا يحارب الغنى وإنما يأمر بتسخير المال لمرضاة الله، والتمتع به مادام مباحاً لا يشغل عن الطاعة: </w:t>
      </w:r>
      <w:r w:rsidR="00F7175C" w:rsidRPr="0076087E">
        <w:rPr>
          <w:rFonts w:ascii="QCF_BSML" w:eastAsiaTheme="minorHAnsi" w:hAnsi="QCF_BSML" w:cs="QCF_BSML"/>
          <w:color w:val="000000"/>
          <w:sz w:val="28"/>
          <w:szCs w:val="28"/>
          <w:rtl/>
        </w:rPr>
        <w:t xml:space="preserve">ﭽ </w:t>
      </w:r>
      <w:r w:rsidR="00F7175C" w:rsidRPr="0076087E">
        <w:rPr>
          <w:rFonts w:ascii="QCF_P154" w:eastAsiaTheme="minorHAnsi" w:hAnsi="QCF_P154" w:cs="QCF_P154"/>
          <w:color w:val="000000"/>
          <w:sz w:val="28"/>
          <w:szCs w:val="28"/>
          <w:rtl/>
        </w:rPr>
        <w:t>ﭣ  ﭤ  ﭥ  ﭦ  ﭧ   ﭨ  ﭩ  ﭪ  ﭫ  ﭬ  ﭭ</w:t>
      </w:r>
      <w:r w:rsidR="00F7175C" w:rsidRPr="0076087E">
        <w:rPr>
          <w:rFonts w:ascii="QCF_P154" w:eastAsiaTheme="minorHAnsi" w:hAnsi="QCF_P154" w:cs="QCF_P154"/>
          <w:color w:val="0000A5"/>
          <w:sz w:val="28"/>
          <w:szCs w:val="28"/>
          <w:rtl/>
        </w:rPr>
        <w:t>ﭮ</w:t>
      </w:r>
      <w:r w:rsidR="00F7175C" w:rsidRPr="0076087E">
        <w:rPr>
          <w:rFonts w:ascii="QCF_P154" w:eastAsiaTheme="minorHAnsi" w:hAnsi="QCF_P154" w:cs="QCF_P154"/>
          <w:color w:val="000000"/>
          <w:sz w:val="28"/>
          <w:szCs w:val="28"/>
          <w:rtl/>
        </w:rPr>
        <w:t xml:space="preserve">  ﭯ  ﭰ  ﭱ  ﭲ   ﭳ  ﭴ  ﭵ   ﭶ  ﭷ  ﭸ</w:t>
      </w:r>
      <w:r w:rsidR="00F7175C" w:rsidRPr="0076087E">
        <w:rPr>
          <w:rFonts w:ascii="QCF_P154" w:eastAsiaTheme="minorHAnsi" w:hAnsi="QCF_P154" w:cs="QCF_P154"/>
          <w:color w:val="0000A5"/>
          <w:sz w:val="28"/>
          <w:szCs w:val="28"/>
          <w:rtl/>
        </w:rPr>
        <w:t>ﭹ</w:t>
      </w:r>
      <w:r w:rsidR="00F7175C" w:rsidRPr="0076087E">
        <w:rPr>
          <w:rFonts w:ascii="QCF_P154" w:eastAsiaTheme="minorHAnsi" w:hAnsi="QCF_P154" w:cs="QCF_P154"/>
          <w:color w:val="000000"/>
          <w:sz w:val="28"/>
          <w:szCs w:val="28"/>
          <w:rtl/>
        </w:rPr>
        <w:t xml:space="preserve">  ﭺ    ﭻ  ﭼ    ﭽ     ﭾ   </w:t>
      </w:r>
      <w:r w:rsidR="00F7175C" w:rsidRPr="0076087E">
        <w:rPr>
          <w:rFonts w:ascii="QCF_BSML" w:eastAsiaTheme="minorHAnsi" w:hAnsi="QCF_BSML" w:cs="QCF_BSML"/>
          <w:color w:val="000000"/>
          <w:sz w:val="28"/>
          <w:szCs w:val="28"/>
          <w:rtl/>
        </w:rPr>
        <w:t>ﭼ</w:t>
      </w:r>
      <w:r w:rsidR="00F7175C" w:rsidRPr="0076087E">
        <w:rPr>
          <w:rFonts w:ascii="Arabic Typesetting" w:hAnsi="Arabic Typesetting" w:cs="Simplified Arabic"/>
          <w:sz w:val="32"/>
          <w:szCs w:val="32"/>
          <w:vertAlign w:val="superscript"/>
          <w:rtl/>
        </w:rPr>
        <w:t>(</w:t>
      </w:r>
      <w:r w:rsidR="00F7175C" w:rsidRPr="0076087E">
        <w:rPr>
          <w:rStyle w:val="a5"/>
          <w:rFonts w:ascii="Arabic Typesetting" w:hAnsi="Arabic Typesetting" w:cs="Simplified Arabic"/>
          <w:sz w:val="32"/>
          <w:szCs w:val="32"/>
          <w:rtl/>
        </w:rPr>
        <w:footnoteReference w:id="76"/>
      </w:r>
      <w:r w:rsidR="00F7175C"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وعلى هذا </w:t>
      </w:r>
      <w:r w:rsidRPr="0076087E">
        <w:rPr>
          <w:rFonts w:ascii="Traditional Arabic" w:hAnsi="Traditional Arabic" w:cs="Traditional Arabic" w:hint="cs"/>
          <w:b/>
          <w:bCs/>
          <w:sz w:val="32"/>
          <w:szCs w:val="32"/>
          <w:rtl/>
        </w:rPr>
        <w:t>فالزهد</w:t>
      </w:r>
      <w:r w:rsidRPr="0076087E">
        <w:rPr>
          <w:rFonts w:ascii="Traditional Arabic" w:hAnsi="Traditional Arabic" w:cs="Traditional Arabic" w:hint="cs"/>
          <w:sz w:val="32"/>
          <w:szCs w:val="32"/>
          <w:rtl/>
        </w:rPr>
        <w:t xml:space="preserve"> المشروع هو"ترك كل شيء لا ينفع في الدار الآخرة، وثقة القلب بما عند الله، وترك ما لا يستعان به على طاعة الله من مال ومطعم"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وبعبارة جامعة: هو فراغ القلب من الدنيا لا فراغ اليدين منها</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وقد سئل الإمام أحمد </w:t>
      </w:r>
      <w:r w:rsidR="00B002AC" w:rsidRPr="0076087E">
        <w:rPr>
          <w:rFonts w:ascii="Traditional Arabic" w:hAnsi="Traditional Arabic" w:cs="Traditional Arabic" w:hint="cs"/>
          <w:sz w:val="32"/>
          <w:szCs w:val="32"/>
          <w:rtl/>
        </w:rPr>
        <w:t xml:space="preserve">يوماً </w:t>
      </w:r>
      <w:r w:rsidRPr="0076087E">
        <w:rPr>
          <w:rFonts w:ascii="Traditional Arabic" w:hAnsi="Traditional Arabic" w:cs="Traditional Arabic" w:hint="cs"/>
          <w:sz w:val="32"/>
          <w:szCs w:val="32"/>
          <w:rtl/>
        </w:rPr>
        <w:t xml:space="preserve">عن الرجل يكون معه ألف دينار هل يكون زاهدا؟ قال: نعم بشرط ألا يفرح إذا زادت ولا يحزن </w:t>
      </w:r>
      <w:r w:rsidRPr="0076087E">
        <w:rPr>
          <w:rFonts w:ascii="Traditional Arabic" w:hAnsi="Traditional Arabic" w:cs="Traditional Arabic" w:hint="cs"/>
          <w:sz w:val="32"/>
          <w:szCs w:val="32"/>
          <w:rtl/>
        </w:rPr>
        <w:lastRenderedPageBreak/>
        <w:t>إذا نقصت</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7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وقد أدرك الصحابة قيمة الغني الشاكر الذي ينفق أمواله في طاعة الله تعالى، لذا تمنى فقراؤهم أن يحظوا بما ناله الأغنياء المنفقون منهم، فأرشدهم النبي الكريم إلى التسبيح والتحميد والتكبير حتى يدركوا بذلك ما فاتهم من أجر الصدقات</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وكان ـ صلى الله عليه وسلم ـ أزهد الناس وله تسع نسوة، كما كان يأكل العسل والحلواء ويحب اللحم ويختص بالذراع، ويستعذب له الماء، وما ثبت عن بعض السلف تركهم لبعض المباحات فلربما أنها منعت من عبادات وحالت دون خيرات، أو كان فيها إشكال وشبهة وغير ذلك</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1"/>
      </w:r>
      <w:r w:rsidRPr="0076087E">
        <w:rPr>
          <w:rFonts w:ascii="Arabic Typesetting" w:hAnsi="Arabic Typesetting" w:cs="Simplified Arabic"/>
          <w:sz w:val="32"/>
          <w:szCs w:val="32"/>
          <w:vertAlign w:val="superscript"/>
          <w:rtl/>
        </w:rPr>
        <w:t>)</w:t>
      </w:r>
      <w:r w:rsidR="00CA4D48" w:rsidRPr="0076087E">
        <w:rPr>
          <w:rFonts w:ascii="Traditional Arabic" w:hAnsi="Traditional Arabic" w:cs="Traditional Arabic" w:hint="cs"/>
          <w:sz w:val="32"/>
          <w:szCs w:val="32"/>
          <w:rtl/>
        </w:rPr>
        <w:t>.</w:t>
      </w:r>
    </w:p>
    <w:p w:rsidR="00503E2C" w:rsidRPr="0076087E" w:rsidRDefault="00F62C39" w:rsidP="00F7175C">
      <w:pPr>
        <w:pStyle w:val="a3"/>
        <w:spacing w:after="0" w:line="240" w:lineRule="auto"/>
        <w:ind w:left="84"/>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ومن هنا فقد ذهب بعض الباحثين إلى أن الزهد الصوفي مشابه للزهد المسيحي</w:t>
      </w:r>
      <w:r w:rsidR="00CA4D48" w:rsidRPr="0076087E">
        <w:rPr>
          <w:rFonts w:ascii="Traditional Arabic" w:hAnsi="Traditional Arabic" w:cs="Traditional Arabic" w:hint="cs"/>
          <w:sz w:val="32"/>
          <w:szCs w:val="32"/>
          <w:rtl/>
        </w:rPr>
        <w:t>، بل ومتأثر به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r w:rsidR="00992D73" w:rsidRPr="0076087E">
        <w:rPr>
          <w:rFonts w:ascii="Traditional Arabic" w:hAnsi="Traditional Arabic" w:cs="Traditional Arabic" w:hint="cs"/>
          <w:sz w:val="32"/>
          <w:szCs w:val="32"/>
          <w:rtl/>
        </w:rPr>
        <w:t xml:space="preserve"> والله </w:t>
      </w:r>
      <w:r w:rsidR="00503E2C" w:rsidRPr="0076087E">
        <w:rPr>
          <w:rFonts w:ascii="Traditional Arabic" w:hAnsi="Traditional Arabic" w:cs="Traditional Arabic" w:hint="cs"/>
          <w:sz w:val="32"/>
          <w:szCs w:val="32"/>
          <w:rtl/>
        </w:rPr>
        <w:t>تعالى أعلم.</w:t>
      </w:r>
    </w:p>
    <w:p w:rsidR="00503E2C" w:rsidRPr="0076087E" w:rsidRDefault="00503E2C" w:rsidP="00090626">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ج</w:t>
      </w:r>
      <w:r w:rsidR="00C31DEC" w:rsidRPr="0076087E">
        <w:rPr>
          <w:rFonts w:ascii="Traditional Arabic" w:hAnsi="Traditional Arabic" w:cs="Traditional Arabic" w:hint="cs"/>
          <w:sz w:val="32"/>
          <w:szCs w:val="32"/>
          <w:rtl/>
        </w:rPr>
        <w:t>ـ</w:t>
      </w:r>
      <w:r w:rsidRPr="0076087E">
        <w:rPr>
          <w:rFonts w:ascii="Traditional Arabic" w:hAnsi="Traditional Arabic" w:cs="Traditional Arabic" w:hint="cs"/>
          <w:sz w:val="32"/>
          <w:szCs w:val="32"/>
          <w:rtl/>
        </w:rPr>
        <w:t xml:space="preserve"> ـ </w:t>
      </w:r>
      <w:r w:rsidRPr="0076087E">
        <w:rPr>
          <w:rFonts w:ascii="Traditional Arabic" w:hAnsi="Traditional Arabic" w:cs="Traditional Arabic" w:hint="cs"/>
          <w:b/>
          <w:bCs/>
          <w:sz w:val="32"/>
          <w:szCs w:val="32"/>
          <w:rtl/>
        </w:rPr>
        <w:t>الرهبنة</w:t>
      </w:r>
      <w:r w:rsidRPr="0076087E">
        <w:rPr>
          <w:rFonts w:ascii="Traditional Arabic" w:hAnsi="Traditional Arabic" w:cs="Traditional Arabic" w:hint="cs"/>
          <w:sz w:val="32"/>
          <w:szCs w:val="32"/>
          <w:rtl/>
        </w:rPr>
        <w:t>: نظر بعض الصوفية إلى الزواج على أنه شأن دنيوي من أقدم عليه فقد شغل عن ربه، ورويت أقوال كثيرة عن بعض أئمتهم في ذلك</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منها قول أبي سليمان الداراني: "من تزوج فقد ركن إلى الدنيا"</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r w:rsidR="00BB5A81" w:rsidRPr="0076087E">
        <w:rPr>
          <w:rFonts w:ascii="Traditional Arabic" w:hAnsi="Traditional Arabic" w:cs="Traditional Arabic" w:hint="cs"/>
          <w:sz w:val="32"/>
          <w:szCs w:val="32"/>
          <w:rtl/>
        </w:rPr>
        <w:t>وبعضهم استند في ذلك إلى</w:t>
      </w:r>
      <w:r w:rsidR="008A2D86" w:rsidRPr="0076087E">
        <w:rPr>
          <w:rFonts w:ascii="Traditional Arabic" w:hAnsi="Traditional Arabic" w:cs="Traditional Arabic" w:hint="cs"/>
          <w:sz w:val="32"/>
          <w:szCs w:val="32"/>
          <w:rtl/>
        </w:rPr>
        <w:t xml:space="preserve"> حديث لا يصح</w:t>
      </w:r>
      <w:r w:rsidR="008A2D86" w:rsidRPr="0076087E">
        <w:rPr>
          <w:rFonts w:ascii="Arabic Typesetting" w:hAnsi="Arabic Typesetting" w:cs="Simplified Arabic"/>
          <w:sz w:val="32"/>
          <w:szCs w:val="32"/>
          <w:vertAlign w:val="superscript"/>
          <w:rtl/>
        </w:rPr>
        <w:t>(</w:t>
      </w:r>
      <w:r w:rsidR="008A2D86" w:rsidRPr="0076087E">
        <w:rPr>
          <w:rStyle w:val="a5"/>
          <w:rFonts w:ascii="Arabic Typesetting" w:hAnsi="Arabic Typesetting" w:cs="Simplified Arabic"/>
          <w:sz w:val="32"/>
          <w:szCs w:val="32"/>
          <w:rtl/>
        </w:rPr>
        <w:footnoteReference w:id="85"/>
      </w:r>
      <w:r w:rsidR="008A2D86" w:rsidRPr="0076087E">
        <w:rPr>
          <w:rFonts w:ascii="Arabic Typesetting" w:hAnsi="Arabic Typesetting" w:cs="Simplified Arabic"/>
          <w:sz w:val="32"/>
          <w:szCs w:val="32"/>
          <w:vertAlign w:val="superscript"/>
          <w:rtl/>
        </w:rPr>
        <w:t>)</w:t>
      </w:r>
      <w:r w:rsidR="008A2D86" w:rsidRPr="0076087E">
        <w:rPr>
          <w:rFonts w:ascii="Traditional Arabic" w:hAnsi="Traditional Arabic" w:cs="Traditional Arabic" w:hint="cs"/>
          <w:sz w:val="32"/>
          <w:szCs w:val="32"/>
          <w:rtl/>
        </w:rPr>
        <w:t>،</w:t>
      </w:r>
      <w:r w:rsidR="00333B1E" w:rsidRPr="0076087E">
        <w:rPr>
          <w:rFonts w:ascii="Traditional Arabic" w:hAnsi="Traditional Arabic" w:cs="Traditional Arabic" w:hint="cs"/>
          <w:sz w:val="32"/>
          <w:szCs w:val="32"/>
          <w:rtl/>
        </w:rPr>
        <w:t xml:space="preserve"> وهذا يذكرنا </w:t>
      </w:r>
      <w:r w:rsidR="00090626" w:rsidRPr="0076087E">
        <w:rPr>
          <w:rFonts w:ascii="Traditional Arabic" w:hAnsi="Traditional Arabic" w:cs="Traditional Arabic" w:hint="cs"/>
          <w:sz w:val="32"/>
          <w:szCs w:val="32"/>
          <w:rtl/>
        </w:rPr>
        <w:t>ب</w:t>
      </w:r>
      <w:r w:rsidR="00333B1E" w:rsidRPr="0076087E">
        <w:rPr>
          <w:rFonts w:ascii="Traditional Arabic" w:hAnsi="Traditional Arabic" w:cs="Traditional Arabic" w:hint="cs"/>
          <w:sz w:val="32"/>
          <w:szCs w:val="32"/>
          <w:rtl/>
        </w:rPr>
        <w:t>ما نسب إلى السيد المسيح من امتداح الخصاء</w:t>
      </w:r>
      <w:r w:rsidR="00333B1E" w:rsidRPr="0076087E">
        <w:rPr>
          <w:rFonts w:ascii="Arabic Typesetting" w:hAnsi="Arabic Typesetting" w:cs="Simplified Arabic"/>
          <w:sz w:val="32"/>
          <w:szCs w:val="32"/>
          <w:vertAlign w:val="superscript"/>
          <w:rtl/>
        </w:rPr>
        <w:t>(</w:t>
      </w:r>
      <w:r w:rsidR="00333B1E" w:rsidRPr="0076087E">
        <w:rPr>
          <w:rStyle w:val="a5"/>
          <w:rFonts w:ascii="Arabic Typesetting" w:hAnsi="Arabic Typesetting" w:cs="Simplified Arabic"/>
          <w:sz w:val="32"/>
          <w:szCs w:val="32"/>
          <w:rtl/>
        </w:rPr>
        <w:footnoteReference w:id="86"/>
      </w:r>
      <w:r w:rsidR="00333B1E" w:rsidRPr="0076087E">
        <w:rPr>
          <w:rFonts w:ascii="Arabic Typesetting" w:hAnsi="Arabic Typesetting" w:cs="Simplified Arabic"/>
          <w:sz w:val="32"/>
          <w:szCs w:val="32"/>
          <w:vertAlign w:val="superscript"/>
          <w:rtl/>
        </w:rPr>
        <w:t>)</w:t>
      </w:r>
      <w:r w:rsidR="00090626" w:rsidRPr="0076087E">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غير أن كبار محققيهم ـ كالغزالي ـ لم يدع إلى ترك الزواج مطلقا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وإنما إلى تأخيره في حق المريد المبتدئ، فقال ناصحا</w:t>
      </w:r>
      <w:r w:rsidR="00CA4D48" w:rsidRPr="0076087E">
        <w:rPr>
          <w:rFonts w:ascii="Traditional Arabic" w:hAnsi="Traditional Arabic" w:cs="Traditional Arabic" w:hint="cs"/>
          <w:sz w:val="32"/>
          <w:szCs w:val="32"/>
          <w:rtl/>
        </w:rPr>
        <w:t>ً</w:t>
      </w:r>
      <w:r w:rsidR="00090626" w:rsidRPr="0076087E">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"ينبغي ألا يشغل نفسه بالتزويج؛ فإن ذلك شغل شاغل يمنعه من السلوك ويستجره إلى الأنس بالزوجة، ومن أنس بغير الله شغل عن الله"، وينصرف هذا الكلام إلى من يقدر على حفظ شهوته وغض بصره، أما من لا يقدر على ذلك فالنكاح في حقه أولى لتسكين الشهوة، فمن"لم يحفظ دينه لم يحفظ فكره</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وربما وقع في بلية لا يطيقها"</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CA4D48">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والذي ينبغي أن يقال هنا: إن الزواج ليس علاجا لتطهير النفس من الرذائل يؤخذ إذا اشتدت الحاجة إليه، بل هو عامل مهم </w:t>
      </w:r>
      <w:r w:rsidR="00CA4D48" w:rsidRPr="0076087E">
        <w:rPr>
          <w:rFonts w:ascii="Traditional Arabic" w:hAnsi="Traditional Arabic" w:cs="Traditional Arabic" w:hint="cs"/>
          <w:sz w:val="32"/>
          <w:szCs w:val="32"/>
          <w:rtl/>
        </w:rPr>
        <w:t xml:space="preserve">في </w:t>
      </w:r>
      <w:r w:rsidRPr="0076087E">
        <w:rPr>
          <w:rFonts w:ascii="Traditional Arabic" w:hAnsi="Traditional Arabic" w:cs="Traditional Arabic" w:hint="cs"/>
          <w:sz w:val="32"/>
          <w:szCs w:val="32"/>
          <w:rtl/>
        </w:rPr>
        <w:t xml:space="preserve">تزكية النفس وإصلاح المجتمع، وهدي النبي الكريم أكمل الهدي؛ فقد </w:t>
      </w:r>
      <w:r w:rsidRPr="0076087E">
        <w:rPr>
          <w:rFonts w:ascii="Traditional Arabic" w:hAnsi="Traditional Arabic" w:cs="Traditional Arabic" w:hint="cs"/>
          <w:sz w:val="32"/>
          <w:szCs w:val="32"/>
          <w:rtl/>
        </w:rPr>
        <w:lastRenderedPageBreak/>
        <w:t>أنكر على من ترك الزواج بدافع الانقطاع للعبادة بقوله: "من رغب عن سنتي فليس مني"</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فتزكية النفس لا تتحقق بتضييق مسالك الفطرة وإماتة الصفات البشرية، فليس مقصود الشرع قمع الشهوات</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وإنما تهذيبها وضبط ما يخرج عن حدود الشرع</w:t>
      </w:r>
      <w:r w:rsidR="00E55555"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بحيث يبقى المرء ملازما لمراقبة الشهوات حتى لا يجاوز حدود التقوى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8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وقد حذر النبي الكريم من تشدَّد في الدين وأرهق نفسه بقوله: "هلك المتنطعون"</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9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EA7A15" w:rsidRPr="0076087E" w:rsidRDefault="00503E2C" w:rsidP="00B002A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د ـ </w:t>
      </w:r>
      <w:r w:rsidRPr="0076087E">
        <w:rPr>
          <w:rFonts w:ascii="Traditional Arabic" w:hAnsi="Traditional Arabic" w:cs="Traditional Arabic" w:hint="cs"/>
          <w:b/>
          <w:bCs/>
          <w:sz w:val="32"/>
          <w:szCs w:val="32"/>
          <w:rtl/>
        </w:rPr>
        <w:t>الذكر</w:t>
      </w:r>
      <w:r w:rsidRPr="0076087E">
        <w:rPr>
          <w:rFonts w:ascii="Traditional Arabic" w:hAnsi="Traditional Arabic" w:cs="Traditional Arabic" w:hint="cs"/>
          <w:sz w:val="32"/>
          <w:szCs w:val="32"/>
          <w:rtl/>
        </w:rPr>
        <w:t>:</w:t>
      </w:r>
      <w:r w:rsidR="001A13A6">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 xml:space="preserve">إذا كانت العبادة قاسما مشتركا بين جميع المسلمين، إلا أن المتصوفة تميزوا عن غيرهم في قضية "الذكر"، فهو عمدة الطريق إلى الله عندهم، وبعبارتهم: "سيف يهدد به المريد أعداءه"، وأول خطوة على طريق المحبة، فمن أحب غيره تذكره وردد اسمه، يجوز في كل وقت، ويكون باللسان والقلب، والثاني أجلهما إلا بالنسبة لعبادة الدراويش الجماعية فيفضل العلني، ويتعلم عن طريق شيخ حي أو على يد الخضر </w:t>
      </w:r>
      <w:r w:rsidR="00B002AC" w:rsidRPr="0076087E">
        <w:rPr>
          <w:rFonts w:ascii="Traditional Arabic" w:hAnsi="Traditional Arabic" w:cs="Traditional Arabic" w:hint="cs"/>
          <w:sz w:val="32"/>
          <w:szCs w:val="32"/>
          <w:rtl/>
        </w:rPr>
        <w:t xml:space="preserve">ـ عليه السلام ـ </w:t>
      </w:r>
      <w:r w:rsidRPr="0076087E">
        <w:rPr>
          <w:rFonts w:ascii="Traditional Arabic" w:hAnsi="Traditional Arabic" w:cs="Traditional Arabic" w:hint="cs"/>
          <w:sz w:val="32"/>
          <w:szCs w:val="32"/>
          <w:rtl/>
        </w:rPr>
        <w:t>مرشد السالكين الخفي، ولا بد أن يكون للذكر سلسلة حيث تعود للنبي أو المل</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ك الذي ألهم النبي، وربما يرتبط بالخليفة الأول </w:t>
      </w:r>
      <w:r w:rsidR="00B002AC" w:rsidRPr="0076087E">
        <w:rPr>
          <w:rFonts w:ascii="Traditional Arabic" w:hAnsi="Traditional Arabic" w:cs="Traditional Arabic" w:hint="cs"/>
          <w:sz w:val="32"/>
          <w:szCs w:val="32"/>
          <w:rtl/>
        </w:rPr>
        <w:t xml:space="preserve">أبي بكر رضي الله عنه </w:t>
      </w:r>
      <w:r w:rsidRPr="0076087E">
        <w:rPr>
          <w:rFonts w:ascii="Traditional Arabic" w:hAnsi="Traditional Arabic" w:cs="Traditional Arabic" w:hint="cs"/>
          <w:sz w:val="32"/>
          <w:szCs w:val="32"/>
          <w:rtl/>
        </w:rPr>
        <w:t>حيث علمه النبي الذكر بالقلب عندما كانا في الغار، وتستخدم السبحة لعد مرات الذكر، غير أن الصوفي الصادق لا يستخدمها؛ لأنه حينئذ يكون بكليته مع ربه، ولا يبتدئ بالذكر إلا بعد عدة أفعال تمهيدية، فلا بد للذاكر ـ مثلاً ـ أن يجلس على هيئة مخصوصة، وعلى المريد أن يستدعي صورة شيخه أمام عينيه، وغاية الذكر أن يصل المتصوف ـ باستمراره في</w:t>
      </w:r>
      <w:r w:rsidR="00B002AC" w:rsidRPr="0076087E">
        <w:rPr>
          <w:rFonts w:ascii="Traditional Arabic" w:hAnsi="Traditional Arabic" w:cs="Traditional Arabic" w:hint="cs"/>
          <w:sz w:val="32"/>
          <w:szCs w:val="32"/>
          <w:rtl/>
        </w:rPr>
        <w:t>ه</w:t>
      </w:r>
      <w:r w:rsidRPr="0076087E">
        <w:rPr>
          <w:rFonts w:ascii="Traditional Arabic" w:hAnsi="Traditional Arabic" w:cs="Traditional Arabic" w:hint="cs"/>
          <w:sz w:val="32"/>
          <w:szCs w:val="32"/>
          <w:rtl/>
        </w:rPr>
        <w:t xml:space="preserve"> ـ إلى نقطة يتحد فيها (الذكر، والذاكر، والمذكور)</w:t>
      </w:r>
      <w:r w:rsidR="00CA4D48"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وتلك "المشاهدة" حيث تصبح حقيقة الذكر نسيان الذكر والانتهاء إلى صمت تام، حيث يصير كل عضو من أعضاء السالك قلبا يذكر الله، وقد أورد بعض المتصوفة كرامات في ذلك</w:t>
      </w:r>
      <w:r w:rsidR="00EA7A15" w:rsidRPr="0076087E">
        <w:rPr>
          <w:rFonts w:ascii="Traditional Arabic" w:hAnsi="Traditional Arabic" w:cs="Traditional Arabic" w:hint="cs"/>
          <w:sz w:val="32"/>
          <w:szCs w:val="32"/>
          <w:rtl/>
        </w:rPr>
        <w:t xml:space="preserve"> منها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أن بع</w:t>
      </w:r>
      <w:r w:rsidR="00EA7A15" w:rsidRPr="0076087E">
        <w:rPr>
          <w:rFonts w:ascii="Traditional Arabic" w:hAnsi="Traditional Arabic" w:cs="Traditional Arabic" w:hint="cs"/>
          <w:sz w:val="32"/>
          <w:szCs w:val="32"/>
          <w:rtl/>
        </w:rPr>
        <w:t xml:space="preserve">ض أعضاء السالكين قد انفصلت عنهم </w:t>
      </w:r>
      <w:r w:rsidRPr="0076087E">
        <w:rPr>
          <w:rFonts w:ascii="Traditional Arabic" w:hAnsi="Traditional Arabic" w:cs="Traditional Arabic" w:hint="cs"/>
          <w:sz w:val="32"/>
          <w:szCs w:val="32"/>
          <w:rtl/>
        </w:rPr>
        <w:t>وذكرت الله بنفسها(كل عضو على طري</w:t>
      </w:r>
      <w:r w:rsidR="00EA7A15" w:rsidRPr="0076087E">
        <w:rPr>
          <w:rFonts w:ascii="Traditional Arabic" w:hAnsi="Traditional Arabic" w:cs="Traditional Arabic" w:hint="cs"/>
          <w:sz w:val="32"/>
          <w:szCs w:val="32"/>
          <w:rtl/>
        </w:rPr>
        <w:t>قته).</w:t>
      </w:r>
    </w:p>
    <w:p w:rsidR="00503E2C" w:rsidRPr="0076087E" w:rsidRDefault="00503E2C" w:rsidP="00EA7A15">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 وهناك أسلوب آخر يرتبط بالذكر، وهو تأمل كلمة(الله)المكتوبة في قلب الصوفي، إلى أن يصبح محوطا بالحقيقة النورانية لحرف الهاء</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الذي هو على شكل حلقة(ه)، ومنهم من يكرر الذكر(لا إله إلا الله) بإيقاع معين وتصحبه حركات معينة يمكن أن تستدعي حالة من السكر ثم يستمر اختصار كلمة الله؛ </w:t>
      </w:r>
      <w:r w:rsidR="00EA7A15" w:rsidRPr="0076087E">
        <w:rPr>
          <w:rFonts w:ascii="Traditional Arabic" w:hAnsi="Traditional Arabic" w:cs="Traditional Arabic" w:hint="cs"/>
          <w:sz w:val="32"/>
          <w:szCs w:val="32"/>
          <w:rtl/>
        </w:rPr>
        <w:t>فلا يبقى منها إلا حرفها الأخير"</w:t>
      </w:r>
      <w:r w:rsidRPr="0076087E">
        <w:rPr>
          <w:rFonts w:ascii="Traditional Arabic" w:hAnsi="Traditional Arabic" w:cs="Traditional Arabic" w:hint="cs"/>
          <w:sz w:val="32"/>
          <w:szCs w:val="32"/>
          <w:rtl/>
        </w:rPr>
        <w:t xml:space="preserve">الهاء"، وتشكل بالفتح "هـَ"مع الالتفات إلى الكتف الأيسر، ثم بالضم مع الالتفات للأيمن، ثم بالكسر مع انحناء القامة، وفي الغالب يشكل الصوفية حلقة حول قطب/ </w:t>
      </w:r>
      <w:r w:rsidRPr="0076087E">
        <w:rPr>
          <w:rFonts w:ascii="Traditional Arabic" w:hAnsi="Traditional Arabic" w:cs="Traditional Arabic" w:hint="cs"/>
          <w:sz w:val="32"/>
          <w:szCs w:val="32"/>
          <w:rtl/>
        </w:rPr>
        <w:lastRenderedPageBreak/>
        <w:t>شيخ واضعا كل واحد منهم يده اليمنى على اليسرى لمجاوره، ويرددون معا الشهادة بعيون مغلقة حتى تختزل في حرف الهاء</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9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503E2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ولا ريب أن شيئا من ذلك لم يؤْثَر عن رسول الله</w:t>
      </w:r>
      <w:r w:rsidR="00B002AC" w:rsidRPr="0076087E">
        <w:rPr>
          <w:rFonts w:ascii="Traditional Arabic" w:hAnsi="Traditional Arabic" w:cs="Traditional Arabic" w:hint="cs"/>
          <w:sz w:val="32"/>
          <w:szCs w:val="32"/>
          <w:rtl/>
        </w:rPr>
        <w:t xml:space="preserve"> صلى الله عليه وسلم</w:t>
      </w:r>
      <w:r w:rsidRPr="0076087E">
        <w:rPr>
          <w:rFonts w:ascii="Traditional Arabic" w:hAnsi="Traditional Arabic" w:cs="Traditional Arabic" w:hint="cs"/>
          <w:sz w:val="32"/>
          <w:szCs w:val="32"/>
          <w:rtl/>
        </w:rPr>
        <w:t>، وكتب الحديث طافحة بذكر الأوراد التي فعلها وحض عليها، إذ لم يلتزم هيئة مخصوصة في ذلك، بل الصحيح المشهور أنه كان يذكر الله "عَلَى</w:t>
      </w:r>
      <w:r w:rsidR="00776262">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كُلِّ</w:t>
      </w:r>
      <w:r w:rsidR="00776262">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أَحْيَانِهِ"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9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p>
    <w:p w:rsidR="00795822" w:rsidRPr="0076087E" w:rsidRDefault="00795822" w:rsidP="00B002AC">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ه ـ </w:t>
      </w:r>
      <w:r w:rsidRPr="0076087E">
        <w:rPr>
          <w:rFonts w:ascii="Traditional Arabic" w:hAnsi="Traditional Arabic" w:cs="Traditional Arabic" w:hint="cs"/>
          <w:b/>
          <w:bCs/>
          <w:sz w:val="32"/>
          <w:szCs w:val="32"/>
          <w:rtl/>
        </w:rPr>
        <w:t>التوكل</w:t>
      </w:r>
      <w:r w:rsidRPr="0076087E">
        <w:rPr>
          <w:rFonts w:ascii="Traditional Arabic" w:hAnsi="Traditional Arabic" w:cs="Traditional Arabic" w:hint="cs"/>
          <w:sz w:val="32"/>
          <w:szCs w:val="32"/>
          <w:rtl/>
        </w:rPr>
        <w:t xml:space="preserve">: </w:t>
      </w:r>
      <w:r w:rsidR="00B417C8" w:rsidRPr="0076087E">
        <w:rPr>
          <w:rFonts w:ascii="Traditional Arabic" w:hAnsi="Traditional Arabic" w:cs="Traditional Arabic" w:hint="cs"/>
          <w:sz w:val="32"/>
          <w:szCs w:val="32"/>
          <w:rtl/>
        </w:rPr>
        <w:t>فسره القوم بمعان كثيرة منها:</w:t>
      </w:r>
      <w:r w:rsidRPr="0076087E">
        <w:rPr>
          <w:rFonts w:ascii="Traditional Arabic" w:hAnsi="Traditional Arabic" w:cs="Traditional Arabic" w:hint="cs"/>
          <w:sz w:val="32"/>
          <w:szCs w:val="32"/>
          <w:rtl/>
        </w:rPr>
        <w:t xml:space="preserve"> ترك تدبير النفس وانخلاع من الحول والقوة</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3"/>
      </w:r>
      <w:r w:rsidR="00B417C8" w:rsidRPr="0076087E">
        <w:rPr>
          <w:rFonts w:ascii="Arabic Typesetting" w:hAnsi="Arabic Typesetting" w:cs="Simplified Arabic"/>
          <w:sz w:val="32"/>
          <w:szCs w:val="32"/>
          <w:vertAlign w:val="superscript"/>
          <w:rtl/>
        </w:rPr>
        <w:t>)</w:t>
      </w:r>
      <w:r w:rsidR="008D50D2" w:rsidRPr="0076087E">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والاستسلام لجريان القضاء في الأحكام</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4"/>
      </w:r>
      <w:r w:rsidR="00B417C8"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والثقة بما في يد الله تعالى واليأس عما في أيدي الناس</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5"/>
      </w:r>
      <w:r w:rsidR="00B417C8"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00A51F50" w:rsidRPr="0076087E">
        <w:rPr>
          <w:rFonts w:ascii="Traditional Arabic" w:hAnsi="Traditional Arabic" w:cs="Traditional Arabic" w:hint="cs"/>
          <w:sz w:val="32"/>
          <w:szCs w:val="32"/>
          <w:rtl/>
        </w:rPr>
        <w:t>وقيل</w:t>
      </w:r>
      <w:r w:rsidR="00EA7A15" w:rsidRPr="0076087E">
        <w:rPr>
          <w:rFonts w:ascii="Traditional Arabic" w:hAnsi="Traditional Arabic" w:cs="Traditional Arabic" w:hint="cs"/>
          <w:sz w:val="32"/>
          <w:szCs w:val="32"/>
          <w:rtl/>
        </w:rPr>
        <w:t>:</w:t>
      </w:r>
      <w:r w:rsidR="00A51F50" w:rsidRPr="0076087E">
        <w:rPr>
          <w:rFonts w:ascii="Traditional Arabic" w:hAnsi="Traditional Arabic" w:cs="Traditional Arabic" w:hint="cs"/>
          <w:sz w:val="32"/>
          <w:szCs w:val="32"/>
          <w:rtl/>
        </w:rPr>
        <w:t xml:space="preserve"> اعتماد على الخالق دون رؤية الخلائق</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6"/>
      </w:r>
      <w:r w:rsidR="00B417C8" w:rsidRPr="0076087E">
        <w:rPr>
          <w:rFonts w:ascii="Arabic Typesetting" w:hAnsi="Arabic Typesetting" w:cs="Simplified Arabic"/>
          <w:sz w:val="32"/>
          <w:szCs w:val="32"/>
          <w:vertAlign w:val="superscript"/>
          <w:rtl/>
        </w:rPr>
        <w:t>)</w:t>
      </w:r>
      <w:r w:rsidR="00A51F50" w:rsidRPr="0076087E">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ولا يصح إلا بإسقاط التدبير مع الله والاختيار</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7"/>
      </w:r>
      <w:r w:rsidR="00B417C8"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00A51F50" w:rsidRPr="0076087E">
        <w:rPr>
          <w:rFonts w:ascii="Traditional Arabic" w:hAnsi="Traditional Arabic" w:cs="Traditional Arabic" w:hint="cs"/>
          <w:sz w:val="32"/>
          <w:szCs w:val="32"/>
          <w:rtl/>
        </w:rPr>
        <w:t>فلا يعتمد على مطر في خروج زرع</w:t>
      </w:r>
      <w:r w:rsidR="000173DB" w:rsidRPr="0076087E">
        <w:rPr>
          <w:rFonts w:ascii="Traditional Arabic" w:hAnsi="Traditional Arabic" w:cs="Traditional Arabic" w:hint="cs"/>
          <w:sz w:val="32"/>
          <w:szCs w:val="32"/>
          <w:rtl/>
        </w:rPr>
        <w:t>،</w:t>
      </w:r>
      <w:r w:rsidR="00A51F50" w:rsidRPr="0076087E">
        <w:rPr>
          <w:rFonts w:ascii="Traditional Arabic" w:hAnsi="Traditional Arabic" w:cs="Traditional Arabic" w:hint="cs"/>
          <w:sz w:val="32"/>
          <w:szCs w:val="32"/>
          <w:rtl/>
        </w:rPr>
        <w:t xml:space="preserve"> ولا على غيم في نزول مطر</w:t>
      </w:r>
      <w:r w:rsidR="00B417C8" w:rsidRPr="0076087E">
        <w:rPr>
          <w:rFonts w:ascii="Traditional Arabic" w:hAnsi="Traditional Arabic" w:cs="Traditional Arabic" w:hint="cs"/>
          <w:sz w:val="32"/>
          <w:szCs w:val="32"/>
          <w:rtl/>
        </w:rPr>
        <w:t>؛</w:t>
      </w:r>
      <w:r w:rsidR="00A51F50" w:rsidRPr="0076087E">
        <w:rPr>
          <w:rFonts w:ascii="Traditional Arabic" w:hAnsi="Traditional Arabic" w:cs="Traditional Arabic" w:hint="cs"/>
          <w:sz w:val="32"/>
          <w:szCs w:val="32"/>
          <w:rtl/>
        </w:rPr>
        <w:t xml:space="preserve"> فإن الاعتماد على ذلك جهل بحقائق الأمور</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8"/>
      </w:r>
      <w:r w:rsidR="00B417C8" w:rsidRPr="0076087E">
        <w:rPr>
          <w:rFonts w:ascii="Arabic Typesetting" w:hAnsi="Arabic Typesetting" w:cs="Simplified Arabic"/>
          <w:sz w:val="32"/>
          <w:szCs w:val="32"/>
          <w:vertAlign w:val="superscript"/>
          <w:rtl/>
        </w:rPr>
        <w:t>)</w:t>
      </w:r>
      <w:r w:rsidR="00A51F50" w:rsidRPr="0076087E">
        <w:rPr>
          <w:rFonts w:ascii="Traditional Arabic" w:hAnsi="Traditional Arabic" w:cs="Traditional Arabic" w:hint="cs"/>
          <w:sz w:val="32"/>
          <w:szCs w:val="32"/>
          <w:rtl/>
        </w:rPr>
        <w:t xml:space="preserve">، </w:t>
      </w:r>
      <w:r w:rsidR="001E1BB5" w:rsidRPr="0076087E">
        <w:rPr>
          <w:rFonts w:cs="Traditional Arabic" w:hint="cs"/>
          <w:sz w:val="32"/>
          <w:szCs w:val="32"/>
          <w:rtl/>
        </w:rPr>
        <w:t xml:space="preserve">وهنا ندرك خطأ بل خطيئة بعض المتصوفة عندما فهم التوكل </w:t>
      </w:r>
      <w:r w:rsidR="00EA7A15" w:rsidRPr="0076087E">
        <w:rPr>
          <w:rFonts w:cs="Traditional Arabic" w:hint="cs"/>
          <w:sz w:val="32"/>
          <w:szCs w:val="32"/>
          <w:rtl/>
        </w:rPr>
        <w:t xml:space="preserve">ـ على خلاف </w:t>
      </w:r>
      <w:r w:rsidR="00B002AC" w:rsidRPr="0076087E">
        <w:rPr>
          <w:rFonts w:cs="Traditional Arabic" w:hint="cs"/>
          <w:sz w:val="32"/>
          <w:szCs w:val="32"/>
          <w:rtl/>
        </w:rPr>
        <w:t>ما كان عليه أكابر القوم</w:t>
      </w:r>
      <w:r w:rsidR="00EA7A15" w:rsidRPr="0076087E">
        <w:rPr>
          <w:rFonts w:cs="Traditional Arabic" w:hint="cs"/>
          <w:sz w:val="32"/>
          <w:szCs w:val="32"/>
          <w:rtl/>
        </w:rPr>
        <w:t xml:space="preserve"> ـ </w:t>
      </w:r>
      <w:r w:rsidR="001E1BB5" w:rsidRPr="0076087E">
        <w:rPr>
          <w:rFonts w:cs="Traditional Arabic" w:hint="cs"/>
          <w:sz w:val="32"/>
          <w:szCs w:val="32"/>
          <w:rtl/>
        </w:rPr>
        <w:t xml:space="preserve">على أنه ترك السبب، فلم يعمل لكسب رزق، وانتظر أن يأتيه بلا عمل، ويدع مريضه بلا تطبيب، ويرجو له الشفاء بلا دواء، ويسلك الصحراء بلا زاد، ويأمل أن يجيئه زاده بلا تعب، ويعرض عن العلم ويزهد فيه، ومعتقداً أنه يأتيه بلا طلب، وهذا سلوك مخالف لشرع الله تعالى القائل: </w:t>
      </w:r>
      <w:r w:rsidR="001E1BB5" w:rsidRPr="0076087E">
        <w:rPr>
          <w:rFonts w:ascii="QCF_BSML" w:hAnsi="QCF_BSML" w:cs="QCF_BSML"/>
          <w:color w:val="000000"/>
          <w:sz w:val="24"/>
          <w:szCs w:val="24"/>
          <w:rtl/>
        </w:rPr>
        <w:t>ﮅ</w:t>
      </w:r>
      <w:r w:rsidR="00030CC8" w:rsidRPr="0076087E">
        <w:rPr>
          <w:rFonts w:ascii="QCF_P554" w:eastAsiaTheme="minorHAnsi" w:hAnsi="QCF_P554" w:cs="QCF_P554"/>
          <w:color w:val="000000"/>
          <w:sz w:val="24"/>
          <w:szCs w:val="24"/>
          <w:rtl/>
        </w:rPr>
        <w:t xml:space="preserve">ﭨ  ﭩ  ﭪ  ﭫ  ﭬ  ﭭ      ﭮ  ﭯ  ﭰ  ﭱ  ﭲ  ﭳ  ﭴ       ﭵ  ﭶ     </w:t>
      </w:r>
      <w:r w:rsidR="00030CC8" w:rsidRPr="0076087E">
        <w:rPr>
          <w:rFonts w:ascii="QCF_BSML" w:eastAsiaTheme="minorHAnsi" w:hAnsi="QCF_BSML" w:cs="QCF_BSML"/>
          <w:color w:val="000000"/>
          <w:sz w:val="24"/>
          <w:szCs w:val="24"/>
          <w:rtl/>
        </w:rPr>
        <w:t>ﭼ</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99"/>
      </w:r>
      <w:r w:rsidR="00B417C8" w:rsidRPr="0076087E">
        <w:rPr>
          <w:rFonts w:ascii="Arabic Typesetting" w:hAnsi="Arabic Typesetting" w:cs="Simplified Arabic"/>
          <w:sz w:val="32"/>
          <w:szCs w:val="32"/>
          <w:vertAlign w:val="superscript"/>
          <w:rtl/>
        </w:rPr>
        <w:t>)</w:t>
      </w:r>
      <w:r w:rsidR="00B417C8" w:rsidRPr="0076087E">
        <w:rPr>
          <w:rFonts w:cs="Traditional Arabic" w:hint="cs"/>
          <w:sz w:val="32"/>
          <w:szCs w:val="32"/>
          <w:rtl/>
        </w:rPr>
        <w:t>،</w:t>
      </w:r>
      <w:r w:rsidR="001E1BB5" w:rsidRPr="0076087E">
        <w:rPr>
          <w:rFonts w:cs="Traditional Arabic" w:hint="cs"/>
          <w:sz w:val="32"/>
          <w:szCs w:val="32"/>
          <w:rtl/>
        </w:rPr>
        <w:t xml:space="preserve"> وأمر الرسول الكريم  بالتداوي: </w:t>
      </w:r>
      <w:r w:rsidR="001E1BB5" w:rsidRPr="0076087E">
        <w:rPr>
          <w:rFonts w:cs="Traditional Arabic"/>
          <w:sz w:val="32"/>
          <w:szCs w:val="32"/>
          <w:rtl/>
        </w:rPr>
        <w:t>«تَدَاوَوْا عِبَادَ اللَّهِ، فَإِنَّ اللَّهَ لَمْ يَضَعْ دَاءً إِلَّا وَضَعَ مَعَهُ شِفَاءً إِلَّا الْهَرَمَ»</w:t>
      </w:r>
      <w:r w:rsidR="00B417C8" w:rsidRPr="0076087E">
        <w:rPr>
          <w:rFonts w:ascii="Arabic Typesetting" w:hAnsi="Arabic Typesetting" w:cs="Simplified Arabic"/>
          <w:sz w:val="32"/>
          <w:szCs w:val="32"/>
          <w:vertAlign w:val="superscript"/>
          <w:rtl/>
        </w:rPr>
        <w:t>(</w:t>
      </w:r>
      <w:r w:rsidR="00B417C8" w:rsidRPr="0076087E">
        <w:rPr>
          <w:rStyle w:val="a5"/>
          <w:rFonts w:ascii="Arabic Typesetting" w:hAnsi="Arabic Typesetting" w:cs="Simplified Arabic"/>
          <w:sz w:val="32"/>
          <w:szCs w:val="32"/>
          <w:rtl/>
        </w:rPr>
        <w:footnoteReference w:id="100"/>
      </w:r>
      <w:r w:rsidR="00B417C8" w:rsidRPr="0076087E">
        <w:rPr>
          <w:rFonts w:ascii="Arabic Typesetting" w:hAnsi="Arabic Typesetting" w:cs="Simplified Arabic"/>
          <w:sz w:val="32"/>
          <w:szCs w:val="32"/>
          <w:vertAlign w:val="superscript"/>
          <w:rtl/>
        </w:rPr>
        <w:t>)</w:t>
      </w:r>
      <w:r w:rsidR="000173DB" w:rsidRPr="0076087E">
        <w:rPr>
          <w:rFonts w:cs="Traditional Arabic" w:hint="cs"/>
          <w:sz w:val="32"/>
          <w:szCs w:val="32"/>
          <w:rtl/>
        </w:rPr>
        <w:t>،</w:t>
      </w:r>
      <w:r w:rsidR="001E1BB5" w:rsidRPr="0076087E">
        <w:rPr>
          <w:rFonts w:cs="Traditional Arabic" w:hint="cs"/>
          <w:sz w:val="32"/>
          <w:szCs w:val="32"/>
          <w:rtl/>
        </w:rPr>
        <w:t xml:space="preserve"> وحض على </w:t>
      </w:r>
      <w:r w:rsidR="001E1BB5" w:rsidRPr="0076087E">
        <w:rPr>
          <w:rFonts w:cs="Traditional Arabic" w:hint="cs"/>
          <w:sz w:val="32"/>
          <w:szCs w:val="32"/>
          <w:rtl/>
        </w:rPr>
        <w:lastRenderedPageBreak/>
        <w:t xml:space="preserve">طلب العلم، وفي سيرته الشريفة أمثلة </w:t>
      </w:r>
      <w:r w:rsidR="00B002AC" w:rsidRPr="0076087E">
        <w:rPr>
          <w:rFonts w:cs="Traditional Arabic" w:hint="cs"/>
          <w:sz w:val="32"/>
          <w:szCs w:val="32"/>
          <w:rtl/>
        </w:rPr>
        <w:t xml:space="preserve">كثيرة </w:t>
      </w:r>
      <w:r w:rsidR="001E1BB5" w:rsidRPr="0076087E">
        <w:rPr>
          <w:rFonts w:cs="Traditional Arabic" w:hint="cs"/>
          <w:sz w:val="32"/>
          <w:szCs w:val="32"/>
          <w:rtl/>
        </w:rPr>
        <w:t>ناصعة على أخذه بالأسباب</w:t>
      </w:r>
      <w:r w:rsidR="00B417C8" w:rsidRPr="0076087E">
        <w:rPr>
          <w:rFonts w:cs="Traditional Arabic" w:hint="cs"/>
          <w:sz w:val="32"/>
          <w:szCs w:val="32"/>
          <w:rtl/>
        </w:rPr>
        <w:t>،</w:t>
      </w:r>
      <w:r w:rsidR="00B417C8" w:rsidRPr="0076087E">
        <w:rPr>
          <w:rFonts w:ascii="Traditional Arabic" w:hAnsi="Traditional Arabic" w:cs="Traditional Arabic" w:hint="cs"/>
          <w:sz w:val="32"/>
          <w:szCs w:val="32"/>
          <w:rtl/>
        </w:rPr>
        <w:t>ف</w:t>
      </w:r>
      <w:r w:rsidR="001E1BB5" w:rsidRPr="0076087E">
        <w:rPr>
          <w:rFonts w:ascii="Traditional Arabic" w:hAnsi="Traditional Arabic" w:cs="Traditional Arabic" w:hint="cs"/>
          <w:sz w:val="32"/>
          <w:szCs w:val="32"/>
          <w:rtl/>
        </w:rPr>
        <w:t xml:space="preserve">الصحيح </w:t>
      </w:r>
      <w:r w:rsidR="00B417C8" w:rsidRPr="0076087E">
        <w:rPr>
          <w:rFonts w:ascii="Traditional Arabic" w:hAnsi="Traditional Arabic" w:cs="Traditional Arabic" w:hint="cs"/>
          <w:sz w:val="32"/>
          <w:szCs w:val="32"/>
          <w:rtl/>
        </w:rPr>
        <w:t xml:space="preserve">إذاً </w:t>
      </w:r>
      <w:r w:rsidR="001E1BB5" w:rsidRPr="0076087E">
        <w:rPr>
          <w:rFonts w:ascii="Traditional Arabic" w:hAnsi="Traditional Arabic" w:cs="Traditional Arabic" w:hint="cs"/>
          <w:sz w:val="32"/>
          <w:szCs w:val="32"/>
          <w:rtl/>
        </w:rPr>
        <w:t>أن الأسباب وحدها لا تكفي و</w:t>
      </w:r>
      <w:r w:rsidR="00B002AC" w:rsidRPr="0076087E">
        <w:rPr>
          <w:rFonts w:ascii="Traditional Arabic" w:hAnsi="Traditional Arabic" w:cs="Traditional Arabic" w:hint="cs"/>
          <w:sz w:val="32"/>
          <w:szCs w:val="32"/>
          <w:rtl/>
        </w:rPr>
        <w:t xml:space="preserve">أن </w:t>
      </w:r>
      <w:r w:rsidR="001E1BB5" w:rsidRPr="0076087E">
        <w:rPr>
          <w:rFonts w:ascii="Traditional Arabic" w:hAnsi="Traditional Arabic" w:cs="Traditional Arabic" w:hint="cs"/>
          <w:sz w:val="32"/>
          <w:szCs w:val="32"/>
          <w:rtl/>
        </w:rPr>
        <w:t>إهمالها لا يجوز</w:t>
      </w:r>
      <w:r w:rsidR="00B417C8" w:rsidRPr="0076087E">
        <w:rPr>
          <w:rFonts w:ascii="Traditional Arabic" w:hAnsi="Traditional Arabic" w:cs="Traditional Arabic" w:hint="cs"/>
          <w:sz w:val="32"/>
          <w:szCs w:val="32"/>
          <w:rtl/>
        </w:rPr>
        <w:t>،فكلا طرفي الأمور ذميم</w:t>
      </w:r>
      <w:r w:rsidR="001E1BB5" w:rsidRPr="0076087E">
        <w:rPr>
          <w:rFonts w:ascii="Arabic Typesetting" w:hAnsi="Arabic Typesetting" w:cs="Traditional Arabic" w:hint="cs"/>
          <w:sz w:val="32"/>
          <w:szCs w:val="32"/>
          <w:vertAlign w:val="superscript"/>
          <w:rtl/>
        </w:rPr>
        <w:t>(</w:t>
      </w:r>
      <w:r w:rsidR="001E1BB5" w:rsidRPr="0076087E">
        <w:rPr>
          <w:rStyle w:val="a5"/>
          <w:rFonts w:ascii="Arabic Typesetting" w:hAnsi="Arabic Typesetting"/>
          <w:sz w:val="32"/>
          <w:szCs w:val="32"/>
          <w:rtl/>
        </w:rPr>
        <w:footnoteReference w:id="101"/>
      </w:r>
      <w:r w:rsidR="001E1BB5" w:rsidRPr="0076087E">
        <w:rPr>
          <w:rFonts w:ascii="Arabic Typesetting" w:hAnsi="Arabic Typesetting" w:cs="Traditional Arabic" w:hint="cs"/>
          <w:sz w:val="32"/>
          <w:szCs w:val="32"/>
          <w:vertAlign w:val="superscript"/>
          <w:rtl/>
        </w:rPr>
        <w:t>)</w:t>
      </w:r>
      <w:r w:rsidR="00B002AC" w:rsidRPr="0076087E">
        <w:rPr>
          <w:rFonts w:ascii="Traditional Arabic" w:hAnsi="Traditional Arabic" w:cs="Traditional Arabic" w:hint="cs"/>
          <w:sz w:val="32"/>
          <w:szCs w:val="32"/>
          <w:rtl/>
        </w:rPr>
        <w:t>.</w:t>
      </w:r>
    </w:p>
    <w:p w:rsidR="00503E2C" w:rsidRPr="0076087E" w:rsidRDefault="00503E2C" w:rsidP="00503E2C">
      <w:pPr>
        <w:spacing w:after="0" w:line="240" w:lineRule="auto"/>
        <w:ind w:left="84" w:firstLine="567"/>
        <w:jc w:val="both"/>
        <w:rPr>
          <w:rFonts w:ascii="Traditional Arabic" w:hAnsi="Traditional Arabic" w:cs="Traditional Arabic"/>
          <w:sz w:val="32"/>
          <w:szCs w:val="32"/>
          <w:rtl/>
        </w:rPr>
      </w:pPr>
      <w:r w:rsidRPr="0076087E">
        <w:rPr>
          <w:rFonts w:ascii="Traditional Arabic" w:hAnsi="Traditional Arabic" w:cs="Monotype Koufi" w:hint="cs"/>
          <w:sz w:val="32"/>
          <w:szCs w:val="32"/>
          <w:rtl/>
        </w:rPr>
        <w:t xml:space="preserve">ثانياً ـ </w:t>
      </w:r>
      <w:r w:rsidRPr="0076087E">
        <w:rPr>
          <w:rFonts w:ascii="Traditional Arabic" w:hAnsi="Traditional Arabic" w:cs="Monotype Koufi"/>
          <w:sz w:val="32"/>
          <w:szCs w:val="32"/>
          <w:rtl/>
        </w:rPr>
        <w:t>ضرورة الالتزام بشيخ واحد</w:t>
      </w:r>
      <w:r w:rsidRPr="0076087E">
        <w:rPr>
          <w:rFonts w:ascii="Traditional Arabic" w:hAnsi="Traditional Arabic" w:cs="Traditional Arabic"/>
          <w:sz w:val="32"/>
          <w:szCs w:val="32"/>
          <w:rtl/>
        </w:rPr>
        <w:t>:</w:t>
      </w:r>
    </w:p>
    <w:p w:rsidR="00503E2C" w:rsidRPr="0076087E" w:rsidRDefault="00503E2C" w:rsidP="00C31DEC">
      <w:pPr>
        <w:spacing w:after="0" w:line="240" w:lineRule="auto"/>
        <w:ind w:left="84" w:firstLine="567"/>
        <w:jc w:val="both"/>
        <w:rPr>
          <w:rFonts w:ascii="Traditional Arabic" w:hAnsi="Traditional Arabic" w:cs="Traditional Arabic"/>
          <w:sz w:val="32"/>
          <w:szCs w:val="32"/>
        </w:rPr>
      </w:pPr>
      <w:r w:rsidRPr="0076087E">
        <w:rPr>
          <w:rFonts w:ascii="Traditional Arabic" w:hAnsi="Traditional Arabic" w:cs="Traditional Arabic"/>
          <w:sz w:val="32"/>
          <w:szCs w:val="32"/>
          <w:rtl/>
        </w:rPr>
        <w:t>لا يكتمل الطريق لديهم بغير شيخ يقتدى به ويهتدى</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فهو أساس طريق السالكين، فسبيل الدين غامض</w:t>
      </w:r>
      <w:r w:rsidR="00B002AC" w:rsidRPr="0076087E">
        <w:rPr>
          <w:rFonts w:ascii="Traditional Arabic" w:hAnsi="Traditional Arabic" w:cs="Traditional Arabic" w:hint="cs"/>
          <w:sz w:val="32"/>
          <w:szCs w:val="32"/>
          <w:rtl/>
        </w:rPr>
        <w:t>ة</w:t>
      </w:r>
      <w:r w:rsidRPr="0076087E">
        <w:rPr>
          <w:rFonts w:ascii="Traditional Arabic" w:hAnsi="Traditional Arabic" w:cs="Traditional Arabic"/>
          <w:sz w:val="32"/>
          <w:szCs w:val="32"/>
          <w:rtl/>
        </w:rPr>
        <w:t xml:space="preserve"> عندهم وسبل الشيطان كثيرة، فمن لم يكن له شيخ يهديه قاده الشيطان إلى طرقه لا محالة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sz w:val="32"/>
          <w:szCs w:val="32"/>
          <w:rtl/>
        </w:rPr>
        <w:t>، فالشيخ عند الصوفية معنى يجب على المريد أن يتمثله ويطبع نفسه عليه، وبدون ذلك لا يكون المريد صادقا</w:t>
      </w:r>
      <w:r w:rsidR="00EA7A15"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في سلوكه، وبالتالي لن يظفر بالوصول مهما أفرغ جهده في العبادات، وبذل وسعه في الطاعات</w:t>
      </w:r>
      <w:r w:rsidR="00B002AC" w:rsidRPr="0076087E">
        <w:rPr>
          <w:rFonts w:ascii="Traditional Arabic" w:hAnsi="Traditional Arabic" w:cs="Traditional Arabic" w:hint="cs"/>
          <w:sz w:val="32"/>
          <w:szCs w:val="32"/>
          <w:rtl/>
        </w:rPr>
        <w:t xml:space="preserve"> والقربات</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sz w:val="32"/>
          <w:szCs w:val="32"/>
          <w:rtl/>
        </w:rPr>
        <w:t xml:space="preserve">. </w:t>
      </w:r>
    </w:p>
    <w:p w:rsidR="00E52C18" w:rsidRPr="0076087E" w:rsidRDefault="00503E2C" w:rsidP="00E52C18">
      <w:pPr>
        <w:spacing w:after="0" w:line="240" w:lineRule="auto"/>
        <w:ind w:firstLine="509"/>
        <w:jc w:val="both"/>
        <w:rPr>
          <w:b/>
          <w:bCs/>
          <w:sz w:val="32"/>
          <w:szCs w:val="32"/>
          <w:rtl/>
        </w:rPr>
      </w:pPr>
      <w:r w:rsidRPr="0076087E">
        <w:rPr>
          <w:rFonts w:ascii="Traditional Arabic" w:hAnsi="Traditional Arabic" w:cs="Traditional Arabic" w:hint="cs"/>
          <w:sz w:val="32"/>
          <w:szCs w:val="32"/>
          <w:rtl/>
        </w:rPr>
        <w:t>إن علاقة الشيخ بالمريد من أهم دعامات الطريقة الصوفية</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فبدونها لا تستقيم حال المريد، ومن المبالغات الواردة على ألسنة بعض المشايخ</w:t>
      </w:r>
      <w:r w:rsidR="00D06841"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أن أهمية الشيخ للمريد كأهمية الوضوء للصلاة حتى استعملوا في ذلك القاعدة الفقهية المشهورة"ما لا يتم الواجب إلا به فهو واجب"</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 xml:space="preserve">وهكذا فالتعليم الذاتي </w:t>
      </w:r>
      <w:r w:rsidRPr="0076087E">
        <w:rPr>
          <w:rFonts w:ascii="Traditional Arabic" w:hAnsi="Traditional Arabic" w:cs="Traditional Arabic" w:hint="cs"/>
          <w:sz w:val="32"/>
          <w:szCs w:val="32"/>
          <w:rtl/>
        </w:rPr>
        <w:t xml:space="preserve">ـ </w:t>
      </w:r>
      <w:r w:rsidRPr="0076087E">
        <w:rPr>
          <w:rFonts w:ascii="Traditional Arabic" w:hAnsi="Traditional Arabic" w:cs="Traditional Arabic"/>
          <w:sz w:val="32"/>
          <w:szCs w:val="32"/>
          <w:rtl/>
        </w:rPr>
        <w:t xml:space="preserve">عدم الاعتماد على مرشد </w:t>
      </w:r>
      <w:r w:rsidR="00B002AC" w:rsidRPr="0076087E">
        <w:rPr>
          <w:rFonts w:ascii="Traditional Arabic" w:hAnsi="Traditional Arabic" w:cs="Traditional Arabic" w:hint="cs"/>
          <w:sz w:val="32"/>
          <w:szCs w:val="32"/>
          <w:rtl/>
        </w:rPr>
        <w:t>أ</w:t>
      </w:r>
      <w:r w:rsidRPr="0076087E">
        <w:rPr>
          <w:rFonts w:ascii="Traditional Arabic" w:hAnsi="Traditional Arabic" w:cs="Traditional Arabic"/>
          <w:sz w:val="32"/>
          <w:szCs w:val="32"/>
          <w:rtl/>
        </w:rPr>
        <w:t>وموجه</w:t>
      </w:r>
      <w:r w:rsidRPr="0076087E">
        <w:rPr>
          <w:rFonts w:ascii="Traditional Arabic" w:hAnsi="Traditional Arabic" w:cs="Traditional Arabic" w:hint="cs"/>
          <w:sz w:val="32"/>
          <w:szCs w:val="32"/>
          <w:rtl/>
        </w:rPr>
        <w:t xml:space="preserve"> ـ</w:t>
      </w:r>
      <w:r w:rsidRPr="0076087E">
        <w:rPr>
          <w:rFonts w:ascii="Traditional Arabic" w:hAnsi="Traditional Arabic" w:cs="Traditional Arabic"/>
          <w:sz w:val="32"/>
          <w:szCs w:val="32"/>
          <w:rtl/>
        </w:rPr>
        <w:t xml:space="preserve"> مرفوض في الفكر الصوفي، فلا بد للمريد </w:t>
      </w:r>
      <w:r w:rsidRPr="0076087E">
        <w:rPr>
          <w:rFonts w:ascii="Traditional Arabic" w:hAnsi="Traditional Arabic" w:cs="Traditional Arabic" w:hint="cs"/>
          <w:sz w:val="32"/>
          <w:szCs w:val="32"/>
          <w:rtl/>
        </w:rPr>
        <w:t>أ</w:t>
      </w:r>
      <w:r w:rsidRPr="0076087E">
        <w:rPr>
          <w:rFonts w:ascii="Traditional Arabic" w:hAnsi="Traditional Arabic" w:cs="Traditional Arabic"/>
          <w:sz w:val="32"/>
          <w:szCs w:val="32"/>
          <w:rtl/>
        </w:rPr>
        <w:t>ن يتخذ شيخا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واحدا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لا يحيد عنه</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الذي يجمع بين شيخين كالمرأة التي تجمع بين زوجين</w:t>
      </w:r>
      <w:r w:rsidRPr="0076087E">
        <w:rPr>
          <w:rFonts w:ascii="Traditional Arabic" w:hAnsi="Traditional Arabic" w:cs="Traditional Arabic" w:hint="cs"/>
          <w:sz w:val="32"/>
          <w:szCs w:val="32"/>
          <w:rtl/>
        </w:rPr>
        <w:t>"، أو بعبارة ابن عربي ـ رواية الشعراني ـ "فكما أنه لم يكن وجود العالم بين إلهين ولا المكلف بين رسولين، ولا امرأة بين زوجين، فكذلك المريد لا يكون بين شيخين"</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sz w:val="32"/>
          <w:szCs w:val="32"/>
          <w:rtl/>
        </w:rPr>
        <w:t>، ولا يلتفت إلى غيره</w:t>
      </w:r>
      <w:r w:rsidRPr="0076087E">
        <w:rPr>
          <w:rFonts w:ascii="Traditional Arabic" w:hAnsi="Traditional Arabic" w:cs="Traditional Arabic" w:hint="cs"/>
          <w:sz w:val="32"/>
          <w:szCs w:val="32"/>
          <w:rtl/>
        </w:rPr>
        <w:t xml:space="preserve">، معتقدا أنه لا يحصل مقصوده إلا على يديه، فإذا تشتت نظره إلى شيخ آخر تبدد حاله وطال الطريق عليه، وانسد  عنه </w:t>
      </w:r>
      <w:r w:rsidR="00B002AC" w:rsidRPr="0076087E">
        <w:rPr>
          <w:rFonts w:ascii="Traditional Arabic" w:hAnsi="Traditional Arabic" w:cs="Traditional Arabic" w:hint="cs"/>
          <w:sz w:val="32"/>
          <w:szCs w:val="32"/>
          <w:rtl/>
        </w:rPr>
        <w:t>العطاء و</w:t>
      </w:r>
      <w:r w:rsidRPr="0076087E">
        <w:rPr>
          <w:rFonts w:ascii="Traditional Arabic" w:hAnsi="Traditional Arabic" w:cs="Traditional Arabic" w:hint="cs"/>
          <w:sz w:val="32"/>
          <w:szCs w:val="32"/>
          <w:rtl/>
        </w:rPr>
        <w:t>الفيض</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6"/>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ومن لا شيخ له فشيخه الشيطان</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لا محالة. </w:t>
      </w:r>
    </w:p>
    <w:p w:rsidR="00503E2C" w:rsidRPr="0076087E" w:rsidRDefault="00503E2C" w:rsidP="00D06841">
      <w:pPr>
        <w:pStyle w:val="a3"/>
        <w:spacing w:after="0" w:line="240" w:lineRule="auto"/>
        <w:ind w:left="0"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والمعروف أن أوائل الصوفية لم يرتبطوا ـ في رياضتهم الروحية ـ بهدي شيخ واحد بعينه، فيروى عن أبي اليزيد البسطامي أنه تتلمذ على أكثر من مئة شيخ، وأخذ الجنيد </w:t>
      </w:r>
      <w:r w:rsidR="00FA30CE" w:rsidRPr="0076087E">
        <w:rPr>
          <w:rFonts w:ascii="Traditional Arabic" w:hAnsi="Traditional Arabic" w:cs="Traditional Arabic" w:hint="cs"/>
          <w:sz w:val="32"/>
          <w:szCs w:val="32"/>
          <w:rtl/>
        </w:rPr>
        <w:t xml:space="preserve">رحمه الله </w:t>
      </w:r>
      <w:r w:rsidRPr="0076087E">
        <w:rPr>
          <w:rFonts w:ascii="Traditional Arabic" w:hAnsi="Traditional Arabic" w:cs="Traditional Arabic" w:hint="cs"/>
          <w:sz w:val="32"/>
          <w:szCs w:val="32"/>
          <w:rtl/>
        </w:rPr>
        <w:t xml:space="preserve">عن </w:t>
      </w:r>
      <w:r w:rsidR="00D06841" w:rsidRPr="0076087E">
        <w:rPr>
          <w:rFonts w:ascii="Traditional Arabic" w:hAnsi="Traditional Arabic" w:cs="Traditional Arabic" w:hint="cs"/>
          <w:sz w:val="32"/>
          <w:szCs w:val="32"/>
          <w:rtl/>
        </w:rPr>
        <w:t>ضعف ذلك العدد</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8"/>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EA7A15">
      <w:pPr>
        <w:pStyle w:val="a3"/>
        <w:spacing w:after="0" w:line="240" w:lineRule="auto"/>
        <w:ind w:left="0" w:firstLine="509"/>
        <w:jc w:val="both"/>
        <w:rPr>
          <w:rFonts w:ascii="Traditional Arabic" w:hAnsi="Traditional Arabic" w:cs="Traditional Arabic"/>
          <w:sz w:val="32"/>
          <w:szCs w:val="32"/>
        </w:rPr>
      </w:pPr>
      <w:r w:rsidRPr="0076087E">
        <w:rPr>
          <w:rFonts w:ascii="Traditional Arabic" w:hAnsi="Traditional Arabic" w:cs="Traditional Arabic"/>
          <w:sz w:val="32"/>
          <w:szCs w:val="32"/>
          <w:rtl/>
        </w:rPr>
        <w:lastRenderedPageBreak/>
        <w:t xml:space="preserve">لقد غالى </w:t>
      </w:r>
      <w:r w:rsidRPr="0076087E">
        <w:rPr>
          <w:rFonts w:ascii="Traditional Arabic" w:hAnsi="Traditional Arabic" w:cs="Traditional Arabic" w:hint="cs"/>
          <w:sz w:val="32"/>
          <w:szCs w:val="32"/>
          <w:rtl/>
        </w:rPr>
        <w:t xml:space="preserve">بعض </w:t>
      </w:r>
      <w:r w:rsidRPr="0076087E">
        <w:rPr>
          <w:rFonts w:ascii="Traditional Arabic" w:hAnsi="Traditional Arabic" w:cs="Traditional Arabic"/>
          <w:sz w:val="32"/>
          <w:szCs w:val="32"/>
          <w:rtl/>
        </w:rPr>
        <w:t>الصوفية كثيرا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في الشروط التي أوجبوها على المريد نحو شيخه، حتى غدت قيودا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وأغلالاً على حرية المريد وفكره وعقله، ويبدو أن الإفراط في طاعة المريد للشيخ والتسليم له باطنا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وظاهراً، إنما ينبع من حرص أشياخ التصوف على تأصيل مفهوم عصمة الشيخ، فهم يقولون</w:t>
      </w:r>
      <w:r w:rsidR="00D06841"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إن النبي معصوم والولي محفوظ</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0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sz w:val="32"/>
          <w:szCs w:val="32"/>
          <w:rtl/>
        </w:rPr>
        <w:t xml:space="preserve">، ولا يثبتون فرقا بين العصمة والحفظ إلا في اللفظ </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sz w:val="32"/>
          <w:szCs w:val="32"/>
          <w:rtl/>
        </w:rPr>
        <w:t xml:space="preserve">، </w:t>
      </w:r>
      <w:r w:rsidRPr="0076087E">
        <w:rPr>
          <w:rFonts w:ascii="Traditional Arabic" w:hAnsi="Traditional Arabic" w:cs="Traditional Arabic" w:hint="cs"/>
          <w:sz w:val="32"/>
          <w:szCs w:val="32"/>
          <w:rtl/>
        </w:rPr>
        <w:t>مع أن القشيري ـ وهو من أكابر القوم ـ نبه إلى أنه لا ينبغي للمريد أن يعتقد في المشايخ العصمة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و</w:t>
      </w:r>
      <w:r w:rsidRPr="0076087E">
        <w:rPr>
          <w:rFonts w:ascii="Traditional Arabic" w:hAnsi="Traditional Arabic" w:cs="Traditional Arabic" w:hint="cs"/>
          <w:sz w:val="32"/>
          <w:szCs w:val="32"/>
          <w:rtl/>
        </w:rPr>
        <w:t>لا بد من التنبيه إلى أن المشايخ أنفسهم يتحملون جزءا</w:t>
      </w:r>
      <w:r w:rsidR="00EA7A15"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من المسؤولية؛ لأنهم سكتوا على غلو تلامذتهم انطلاقا من مقولة لا تصح، وهي "أن المريد يستفيد على قدر ثقته بالشيخ"، و</w:t>
      </w:r>
      <w:r w:rsidRPr="0076087E">
        <w:rPr>
          <w:rFonts w:ascii="Traditional Arabic" w:hAnsi="Traditional Arabic" w:cs="Traditional Arabic"/>
          <w:sz w:val="32"/>
          <w:szCs w:val="32"/>
          <w:rtl/>
        </w:rPr>
        <w:t xml:space="preserve">من تلك الشروط: </w:t>
      </w:r>
    </w:p>
    <w:p w:rsidR="00503E2C" w:rsidRPr="0076087E" w:rsidRDefault="00503E2C" w:rsidP="00B002AC">
      <w:pPr>
        <w:pStyle w:val="a3"/>
        <w:spacing w:after="0" w:line="240" w:lineRule="auto"/>
        <w:ind w:left="0" w:firstLine="509"/>
        <w:jc w:val="both"/>
        <w:rPr>
          <w:rFonts w:ascii="Traditional Arabic" w:hAnsi="Traditional Arabic" w:cs="Traditional Arabic"/>
          <w:sz w:val="32"/>
          <w:szCs w:val="32"/>
        </w:rPr>
      </w:pPr>
      <w:r w:rsidRPr="0076087E">
        <w:rPr>
          <w:rFonts w:ascii="Traditional Arabic" w:hAnsi="Traditional Arabic" w:cs="Traditional Arabic"/>
          <w:sz w:val="32"/>
          <w:szCs w:val="32"/>
          <w:rtl/>
        </w:rPr>
        <w:t>أ ـ عدم مخالفة الشيخ ـ بالقلب والجوارح ـ مطلقا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فشعار</w:t>
      </w:r>
      <w:r w:rsidR="00B002AC" w:rsidRPr="0076087E">
        <w:rPr>
          <w:rFonts w:ascii="Traditional Arabic" w:hAnsi="Traditional Arabic" w:cs="Traditional Arabic" w:hint="cs"/>
          <w:sz w:val="32"/>
          <w:szCs w:val="32"/>
          <w:rtl/>
        </w:rPr>
        <w:t>بعضهم</w:t>
      </w:r>
      <w:r w:rsidRPr="0076087E">
        <w:rPr>
          <w:rFonts w:ascii="Traditional Arabic" w:hAnsi="Traditional Arabic" w:cs="Traditional Arabic" w:hint="cs"/>
          <w:sz w:val="32"/>
          <w:szCs w:val="32"/>
          <w:rtl/>
        </w:rPr>
        <w:t>: "</w:t>
      </w:r>
      <w:r w:rsidRPr="0076087E">
        <w:rPr>
          <w:rFonts w:ascii="Traditional Arabic" w:hAnsi="Traditional Arabic" w:cs="Traditional Arabic"/>
          <w:sz w:val="32"/>
          <w:szCs w:val="32"/>
          <w:rtl/>
        </w:rPr>
        <w:t>كن بين يدي شيخك كالميت بين يدي مغسله</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وبعبارة القشيري: "وأن لا يخالف شيخه في كل ما يشير عليه، لأن خلاف المريد في ابتداء حاله دليل على جميع عمره" ويقول أيضاً: "ومن شرطه أن لا يكون بقلبه اعتراض على شيخه" </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sz w:val="32"/>
          <w:szCs w:val="32"/>
          <w:rtl/>
        </w:rPr>
        <w:t>، بل لا يتحرك أو يسكن إلا بأمر الشيخ ولا يتصرف في نفسه وماله وزوجه إلا بإذنه،</w:t>
      </w:r>
      <w:r w:rsidRPr="0076087E">
        <w:rPr>
          <w:rFonts w:ascii="Traditional Arabic" w:hAnsi="Traditional Arabic" w:cs="Traditional Arabic" w:hint="cs"/>
          <w:sz w:val="32"/>
          <w:szCs w:val="32"/>
          <w:rtl/>
        </w:rPr>
        <w:t xml:space="preserve"> يقول السهروردي: "أدب المريد مع الشيخ أن يكون مسلوب الاختيار لا يتصرف في نفسه وماله إلا بمراجعة الشيخ وأمره"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r w:rsidR="00E52C18" w:rsidRPr="0076087E">
        <w:rPr>
          <w:rFonts w:ascii="Traditional Arabic" w:hAnsi="Traditional Arabic" w:cs="Traditional Arabic" w:hint="cs"/>
          <w:sz w:val="32"/>
          <w:szCs w:val="32"/>
          <w:rtl/>
        </w:rPr>
        <w:t>و</w:t>
      </w:r>
      <w:r w:rsidR="00E52C18" w:rsidRPr="0076087E">
        <w:rPr>
          <w:rFonts w:ascii="Traditional Arabic" w:hAnsi="Traditional Arabic" w:cs="Traditional Arabic"/>
          <w:sz w:val="32"/>
          <w:szCs w:val="32"/>
          <w:rtl/>
        </w:rPr>
        <w:t>من لم ير خطأ الشيخ أحسن من صوابه لم ينتفع به</w:t>
      </w:r>
      <w:r w:rsidR="00D23E32" w:rsidRPr="0076087E">
        <w:rPr>
          <w:rFonts w:ascii="Arabic Typesetting" w:hAnsi="Arabic Typesetting" w:cs="Simplified Arabic"/>
          <w:sz w:val="32"/>
          <w:szCs w:val="32"/>
          <w:vertAlign w:val="superscript"/>
          <w:rtl/>
        </w:rPr>
        <w:t>(</w:t>
      </w:r>
      <w:r w:rsidR="00D23E32" w:rsidRPr="0076087E">
        <w:rPr>
          <w:rStyle w:val="a5"/>
          <w:rFonts w:ascii="Arabic Typesetting" w:hAnsi="Arabic Typesetting" w:cs="Simplified Arabic"/>
          <w:sz w:val="32"/>
          <w:szCs w:val="32"/>
          <w:rtl/>
        </w:rPr>
        <w:footnoteReference w:id="114"/>
      </w:r>
      <w:r w:rsidR="00D23E32" w:rsidRPr="0076087E">
        <w:rPr>
          <w:rFonts w:ascii="Arabic Typesetting" w:hAnsi="Arabic Typesetting" w:cs="Simplified Arabic"/>
          <w:sz w:val="32"/>
          <w:szCs w:val="32"/>
          <w:vertAlign w:val="superscript"/>
          <w:rtl/>
        </w:rPr>
        <w:t>)</w:t>
      </w:r>
      <w:r w:rsidR="00E52C18" w:rsidRPr="0076087E">
        <w:rPr>
          <w:rFonts w:hint="cs"/>
          <w:b/>
          <w:bCs/>
          <w:sz w:val="32"/>
          <w:szCs w:val="32"/>
          <w:rtl/>
        </w:rPr>
        <w:t xml:space="preserve">، </w:t>
      </w:r>
      <w:r w:rsidRPr="0076087E">
        <w:rPr>
          <w:rFonts w:ascii="Traditional Arabic" w:hAnsi="Traditional Arabic" w:cs="Traditional Arabic" w:hint="cs"/>
          <w:sz w:val="32"/>
          <w:szCs w:val="32"/>
          <w:rtl/>
        </w:rPr>
        <w:t>ومن هنا عليه أن يحذر "من سؤال لمَ ، وعلام، ولأي شيء؟ فإنه باب المقت والطرد</w:t>
      </w:r>
      <w:r w:rsidR="00E66FC0" w:rsidRPr="0076087E">
        <w:rPr>
          <w:rFonts w:ascii="Traditional Arabic" w:hAnsi="Traditional Arabic" w:cs="Traditional Arabic" w:hint="cs"/>
          <w:sz w:val="32"/>
          <w:szCs w:val="32"/>
          <w:rtl/>
        </w:rPr>
        <w:t xml:space="preserve"> وعدم الفلاح</w:t>
      </w:r>
      <w:r w:rsidRPr="0076087E">
        <w:rPr>
          <w:rFonts w:ascii="Traditional Arabic" w:hAnsi="Traditional Arabic" w:cs="Traditional Arabic" w:hint="cs"/>
          <w:sz w:val="32"/>
          <w:szCs w:val="32"/>
          <w:rtl/>
        </w:rPr>
        <w:t>"</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وأن الشيخ هو "كعبة" المريد ولا يحصل له مدد وفيض إلا بواسطته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6"/>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 xml:space="preserve">وهذا الشرط بل الشروط ـ كما تلاحظ ـ </w:t>
      </w:r>
      <w:r w:rsidRPr="0076087E">
        <w:rPr>
          <w:rFonts w:ascii="Traditional Arabic" w:hAnsi="Traditional Arabic" w:cs="Traditional Arabic" w:hint="cs"/>
          <w:sz w:val="32"/>
          <w:szCs w:val="32"/>
          <w:rtl/>
        </w:rPr>
        <w:t>ت</w:t>
      </w:r>
      <w:r w:rsidRPr="0076087E">
        <w:rPr>
          <w:rFonts w:ascii="Traditional Arabic" w:hAnsi="Traditional Arabic" w:cs="Traditional Arabic"/>
          <w:sz w:val="32"/>
          <w:szCs w:val="32"/>
          <w:rtl/>
        </w:rPr>
        <w:t>بدو غريبة على دين ربى أتباعه على الاستيثاق وعدم اتباع الظن والرجم بالغيب، والأمر بالمعروف والنهي عن المنكر</w:t>
      </w:r>
      <w:r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وأنه لا معصوم إلا الأنبياء، ومن هنا فواجب المريد أذا رأى من شيخه ما يخالف الشرع أن ينبهه على ذلك</w:t>
      </w:r>
      <w:r w:rsidR="00A9630D"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مراعيا الحكمة والأدب اللائقين في هذا المقام. </w:t>
      </w:r>
    </w:p>
    <w:p w:rsidR="00503E2C" w:rsidRPr="0076087E" w:rsidRDefault="00503E2C" w:rsidP="00D23E32">
      <w:pPr>
        <w:spacing w:after="0" w:line="240" w:lineRule="auto"/>
        <w:ind w:firstLine="509"/>
        <w:jc w:val="both"/>
        <w:rPr>
          <w:rFonts w:ascii="Traditional Arabic" w:hAnsi="Traditional Arabic" w:cs="Traditional Arabic"/>
          <w:sz w:val="32"/>
          <w:szCs w:val="32"/>
        </w:rPr>
      </w:pPr>
      <w:r w:rsidRPr="0076087E">
        <w:rPr>
          <w:rFonts w:ascii="Traditional Arabic" w:hAnsi="Traditional Arabic" w:cs="Traditional Arabic" w:hint="cs"/>
          <w:sz w:val="32"/>
          <w:szCs w:val="32"/>
          <w:rtl/>
        </w:rPr>
        <w:t xml:space="preserve">ب ـ </w:t>
      </w:r>
      <w:r w:rsidRPr="0076087E">
        <w:rPr>
          <w:rFonts w:ascii="Traditional Arabic" w:hAnsi="Traditional Arabic" w:cs="Traditional Arabic"/>
          <w:sz w:val="32"/>
          <w:szCs w:val="32"/>
          <w:rtl/>
        </w:rPr>
        <w:t>لا يجوز للمريد أن ينكر شيئا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sz w:val="32"/>
          <w:szCs w:val="32"/>
          <w:rtl/>
        </w:rPr>
        <w:t xml:space="preserve"> على شيخه أبدا ولو ملك الدليل، بل لا يجوز أن يظن فيه خلاف الخير والحق</w:t>
      </w:r>
      <w:r w:rsidRPr="0076087E">
        <w:rPr>
          <w:rFonts w:ascii="Traditional Arabic" w:hAnsi="Traditional Arabic" w:cs="Traditional Arabic" w:hint="cs"/>
          <w:sz w:val="32"/>
          <w:szCs w:val="32"/>
          <w:rtl/>
        </w:rPr>
        <w:t xml:space="preserve">: </w:t>
      </w:r>
      <w:r w:rsidRPr="0076087E">
        <w:rPr>
          <w:rFonts w:ascii="Traditional Arabic" w:hAnsi="Traditional Arabic" w:cs="Traditional Arabic"/>
          <w:sz w:val="32"/>
          <w:szCs w:val="32"/>
          <w:rtl/>
        </w:rPr>
        <w:t xml:space="preserve">"فقد تصدر من الشيخ صورة مذمومة في الظاهر وهي محمودة في الباطن، والحقيقة يجب التسليم، وكم من رجل حمل كأس خمر بيده ورفعه إلى فيه وقلبه الله في فيه عسلا، والناظر يراه </w:t>
      </w:r>
      <w:r w:rsidRPr="0076087E">
        <w:rPr>
          <w:rFonts w:ascii="Traditional Arabic" w:hAnsi="Traditional Arabic" w:cs="Traditional Arabic"/>
          <w:sz w:val="32"/>
          <w:szCs w:val="32"/>
          <w:rtl/>
        </w:rPr>
        <w:lastRenderedPageBreak/>
        <w:t>يشرب خمرا</w:t>
      </w:r>
      <w:r w:rsidRPr="0076087E">
        <w:rPr>
          <w:rFonts w:ascii="Traditional Arabic" w:hAnsi="Traditional Arabic" w:cs="Traditional Arabic" w:hint="cs"/>
          <w:sz w:val="32"/>
          <w:szCs w:val="32"/>
          <w:rtl/>
        </w:rPr>
        <w:t>"</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7"/>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وأحيانا تبلغ </w:t>
      </w:r>
      <w:r w:rsidRPr="0076087E">
        <w:rPr>
          <w:rFonts w:ascii="Traditional Arabic" w:hAnsi="Traditional Arabic" w:cs="Traditional Arabic" w:hint="cs"/>
          <w:color w:val="000000" w:themeColor="text1"/>
          <w:sz w:val="32"/>
          <w:szCs w:val="32"/>
          <w:rtl/>
        </w:rPr>
        <w:t>صفة</w:t>
      </w:r>
      <w:r w:rsidRPr="0076087E">
        <w:rPr>
          <w:rFonts w:ascii="Traditional Arabic" w:hAnsi="Traditional Arabic" w:cs="Traditional Arabic" w:hint="cs"/>
          <w:sz w:val="32"/>
          <w:szCs w:val="32"/>
          <w:rtl/>
        </w:rPr>
        <w:t xml:space="preserve"> التأدب صورا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متطرفة تتجاوز حدود الدين، ومما يذكر في ذلك أن أحد المريدين لام أصحابه حين تركوا شيخهم الذي تنصر لعشقه فتاة نصرانية</w:t>
      </w:r>
      <w:r w:rsidR="00EA7A15"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وكان ينبغي عليهم ـ من وجهة نظره ـ ألا ينفضوا من حوله ويفعلوا كما فعل</w:t>
      </w:r>
      <w:r w:rsidR="002C5873" w:rsidRPr="0076087E">
        <w:rPr>
          <w:rFonts w:ascii="Traditional Arabic" w:hAnsi="Traditional Arabic" w:cs="Traditional Arabic" w:hint="cs"/>
          <w:sz w:val="32"/>
          <w:szCs w:val="32"/>
          <w:rtl/>
        </w:rPr>
        <w:t>.</w:t>
      </w:r>
    </w:p>
    <w:p w:rsidR="00503E2C" w:rsidRPr="0076087E" w:rsidRDefault="00503E2C" w:rsidP="00B002AC">
      <w:pPr>
        <w:spacing w:after="0" w:line="240" w:lineRule="auto"/>
        <w:ind w:firstLine="509"/>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ج ـ أن يحفظ شيخه في غيبته كحفظه في حضوره، وأن يلاحظه بقلبه في جميع أموره سفرا وحضرا ليحوز بركته، وأن يرى كل بركة حصلت له ف</w:t>
      </w:r>
      <w:r w:rsidR="0090586C" w:rsidRPr="0076087E">
        <w:rPr>
          <w:rFonts w:ascii="Traditional Arabic" w:hAnsi="Traditional Arabic" w:cs="Traditional Arabic" w:hint="cs"/>
          <w:sz w:val="32"/>
          <w:szCs w:val="32"/>
          <w:rtl/>
        </w:rPr>
        <w:t xml:space="preserve">ي الدنيا والآخرة هي ببركة الشيخ، وألا </w:t>
      </w:r>
      <w:r w:rsidRPr="0076087E">
        <w:rPr>
          <w:rFonts w:ascii="Traditional Arabic" w:hAnsi="Traditional Arabic" w:cs="Traditional Arabic" w:hint="cs"/>
          <w:sz w:val="32"/>
          <w:szCs w:val="32"/>
          <w:rtl/>
        </w:rPr>
        <w:t>يكتم على شيخه شيئا</w:t>
      </w:r>
      <w:r w:rsidR="00EA7A15"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من الأحوال</w:t>
      </w:r>
      <w:r w:rsidR="00963C90"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والخواطر</w:t>
      </w:r>
      <w:r w:rsidR="00963C90"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والواقعات</w:t>
      </w:r>
      <w:r w:rsidR="00963C90"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والكشوفات والكرامات</w:t>
      </w:r>
      <w:r w:rsidR="00A9630D"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مما وهبه الله تعالى على يديه</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18"/>
      </w:r>
      <w:r w:rsidRPr="0076087E">
        <w:rPr>
          <w:rFonts w:ascii="Arabic Typesetting" w:hAnsi="Arabic Typesetting" w:cs="Simplified Arabic"/>
          <w:sz w:val="32"/>
          <w:szCs w:val="32"/>
          <w:vertAlign w:val="superscript"/>
          <w:rtl/>
        </w:rPr>
        <w:t>)</w:t>
      </w:r>
      <w:r w:rsidR="0090586C" w:rsidRPr="0076087E">
        <w:rPr>
          <w:rFonts w:ascii="Traditional Arabic" w:hAnsi="Traditional Arabic" w:cs="Traditional Arabic" w:hint="cs"/>
          <w:sz w:val="32"/>
          <w:szCs w:val="32"/>
          <w:rtl/>
        </w:rPr>
        <w:t xml:space="preserve">، كما </w:t>
      </w:r>
      <w:r w:rsidR="00C31DEC" w:rsidRPr="0076087E">
        <w:rPr>
          <w:rFonts w:ascii="Traditional Arabic" w:hAnsi="Traditional Arabic" w:cs="Traditional Arabic" w:hint="cs"/>
          <w:sz w:val="32"/>
          <w:szCs w:val="32"/>
          <w:rtl/>
        </w:rPr>
        <w:t xml:space="preserve">لا </w:t>
      </w:r>
      <w:r w:rsidRPr="0076087E">
        <w:rPr>
          <w:rFonts w:ascii="Traditional Arabic" w:hAnsi="Traditional Arabic" w:cs="Traditional Arabic" w:hint="cs"/>
          <w:sz w:val="32"/>
          <w:szCs w:val="32"/>
          <w:rtl/>
        </w:rPr>
        <w:t>يشير قط على شيخه برأي إذا استشاره في فعل شيء أو تركه، بل يرد الأمر إلى شيخه اعتقادا منه أنه أعلم منه بالأمور وغني عن استشارته، وإنما استشاره تحببا ما لم تقم القرائن الواضحة على خلاف ذلك، وعند</w:t>
      </w:r>
      <w:r w:rsidR="0090586C" w:rsidRPr="0076087E">
        <w:rPr>
          <w:rFonts w:ascii="Traditional Arabic" w:hAnsi="Traditional Arabic" w:cs="Traditional Arabic" w:hint="cs"/>
          <w:sz w:val="32"/>
          <w:szCs w:val="32"/>
          <w:rtl/>
        </w:rPr>
        <w:t xml:space="preserve">ها ينصح له </w:t>
      </w:r>
      <w:r w:rsidR="00EA7A15" w:rsidRPr="0076087E">
        <w:rPr>
          <w:rFonts w:ascii="Traditional Arabic" w:hAnsi="Traditional Arabic" w:cs="Traditional Arabic" w:hint="cs"/>
          <w:sz w:val="32"/>
          <w:szCs w:val="32"/>
          <w:rtl/>
        </w:rPr>
        <w:t xml:space="preserve">لا بد من مراعاة </w:t>
      </w:r>
      <w:r w:rsidR="0090586C" w:rsidRPr="0076087E">
        <w:rPr>
          <w:rFonts w:ascii="Traditional Arabic" w:hAnsi="Traditional Arabic" w:cs="Traditional Arabic" w:hint="cs"/>
          <w:sz w:val="32"/>
          <w:szCs w:val="32"/>
          <w:rtl/>
        </w:rPr>
        <w:t>كمال الأدب، و</w:t>
      </w:r>
      <w:r w:rsidRPr="0076087E">
        <w:rPr>
          <w:rFonts w:ascii="Traditional Arabic" w:hAnsi="Traditional Arabic" w:cs="Traditional Arabic" w:hint="cs"/>
          <w:sz w:val="32"/>
          <w:szCs w:val="32"/>
          <w:rtl/>
        </w:rPr>
        <w:t>ألا يجالس من كان يكره شيخه و</w:t>
      </w:r>
      <w:r w:rsidR="00B002AC" w:rsidRPr="0076087E">
        <w:rPr>
          <w:rFonts w:ascii="Traditional Arabic" w:hAnsi="Traditional Arabic" w:cs="Traditional Arabic" w:hint="cs"/>
          <w:sz w:val="32"/>
          <w:szCs w:val="32"/>
          <w:rtl/>
        </w:rPr>
        <w:t xml:space="preserve">عليه أن </w:t>
      </w:r>
      <w:r w:rsidRPr="0076087E">
        <w:rPr>
          <w:rFonts w:ascii="Traditional Arabic" w:hAnsi="Traditional Arabic" w:cs="Traditional Arabic" w:hint="cs"/>
          <w:sz w:val="32"/>
          <w:szCs w:val="32"/>
          <w:rtl/>
        </w:rPr>
        <w:t xml:space="preserve">يحب من يحبه، وكذا أن يصبر على جفوة شيخه وإعراضه عنه، وألا يتصرف تصرفا من سفر أو زواج أو أي </w:t>
      </w:r>
      <w:r w:rsidR="00EA7A15" w:rsidRPr="0076087E">
        <w:rPr>
          <w:rFonts w:ascii="Traditional Arabic" w:hAnsi="Traditional Arabic" w:cs="Traditional Arabic" w:hint="cs"/>
          <w:sz w:val="32"/>
          <w:szCs w:val="32"/>
          <w:rtl/>
        </w:rPr>
        <w:t xml:space="preserve">أمر مهم إلا بإذنه، ولم يقتصر الأمر على </w:t>
      </w:r>
      <w:r w:rsidR="00B002AC" w:rsidRPr="0076087E">
        <w:rPr>
          <w:rFonts w:ascii="Traditional Arabic" w:hAnsi="Traditional Arabic" w:cs="Traditional Arabic" w:hint="cs"/>
          <w:sz w:val="32"/>
          <w:szCs w:val="32"/>
          <w:rtl/>
        </w:rPr>
        <w:t xml:space="preserve">حال </w:t>
      </w:r>
      <w:r w:rsidR="00EA7A15" w:rsidRPr="0076087E">
        <w:rPr>
          <w:rFonts w:ascii="Traditional Arabic" w:hAnsi="Traditional Arabic" w:cs="Traditional Arabic" w:hint="cs"/>
          <w:sz w:val="32"/>
          <w:szCs w:val="32"/>
          <w:rtl/>
        </w:rPr>
        <w:t xml:space="preserve">الشيخ </w:t>
      </w:r>
      <w:r w:rsidR="00B002AC" w:rsidRPr="0076087E">
        <w:rPr>
          <w:rFonts w:ascii="Traditional Arabic" w:hAnsi="Traditional Arabic" w:cs="Traditional Arabic" w:hint="cs"/>
          <w:sz w:val="32"/>
          <w:szCs w:val="32"/>
          <w:rtl/>
        </w:rPr>
        <w:t xml:space="preserve">في حياته، </w:t>
      </w:r>
      <w:r w:rsidR="00EA7A15" w:rsidRPr="0076087E">
        <w:rPr>
          <w:rFonts w:ascii="Traditional Arabic" w:hAnsi="Traditional Arabic" w:cs="Traditional Arabic" w:hint="cs"/>
          <w:sz w:val="32"/>
          <w:szCs w:val="32"/>
          <w:rtl/>
        </w:rPr>
        <w:t xml:space="preserve">بل تعدى ذلك إلى </w:t>
      </w:r>
      <w:r w:rsidR="00EC399A" w:rsidRPr="0076087E">
        <w:rPr>
          <w:rFonts w:ascii="Traditional Arabic" w:hAnsi="Traditional Arabic" w:cs="Traditional Arabic" w:hint="cs"/>
          <w:sz w:val="32"/>
          <w:szCs w:val="32"/>
          <w:rtl/>
        </w:rPr>
        <w:t xml:space="preserve">ما بعد الموت، فمن </w:t>
      </w:r>
      <w:r w:rsidR="00FD1A78" w:rsidRPr="0076087E">
        <w:rPr>
          <w:rFonts w:ascii="Traditional Arabic" w:hAnsi="Traditional Arabic" w:cs="Traditional Arabic" w:hint="cs"/>
          <w:sz w:val="32"/>
          <w:szCs w:val="32"/>
          <w:rtl/>
        </w:rPr>
        <w:t>زار شيخا</w:t>
      </w:r>
      <w:r w:rsidR="00B002AC" w:rsidRPr="0076087E">
        <w:rPr>
          <w:rFonts w:ascii="Traditional Arabic" w:hAnsi="Traditional Arabic" w:cs="Traditional Arabic" w:hint="cs"/>
          <w:sz w:val="32"/>
          <w:szCs w:val="32"/>
          <w:rtl/>
        </w:rPr>
        <w:t>ً</w:t>
      </w:r>
      <w:r w:rsidR="00FD1A78" w:rsidRPr="0076087E">
        <w:rPr>
          <w:rFonts w:ascii="Traditional Arabic" w:hAnsi="Traditional Arabic" w:cs="Traditional Arabic" w:hint="cs"/>
          <w:sz w:val="32"/>
          <w:szCs w:val="32"/>
          <w:rtl/>
        </w:rPr>
        <w:t xml:space="preserve"> في قبره </w:t>
      </w:r>
      <w:r w:rsidR="00B002AC" w:rsidRPr="0076087E">
        <w:rPr>
          <w:rFonts w:ascii="Traditional Arabic" w:hAnsi="Traditional Arabic" w:cs="Traditional Arabic" w:hint="cs"/>
          <w:sz w:val="32"/>
          <w:szCs w:val="32"/>
          <w:rtl/>
        </w:rPr>
        <w:t>عليه أ</w:t>
      </w:r>
      <w:r w:rsidR="00FD1A78" w:rsidRPr="0076087E">
        <w:rPr>
          <w:rFonts w:ascii="Traditional Arabic" w:hAnsi="Traditional Arabic" w:cs="Traditional Arabic" w:hint="cs"/>
          <w:sz w:val="32"/>
          <w:szCs w:val="32"/>
          <w:rtl/>
        </w:rPr>
        <w:t>لا يعتقد أنه ميت لا يسمعه، بل يعتقد بحياته البرزخية لينال بركته</w:t>
      </w:r>
      <w:r w:rsidR="00FD1A78" w:rsidRPr="0076087E">
        <w:rPr>
          <w:rFonts w:ascii="Arabic Typesetting" w:hAnsi="Arabic Typesetting" w:cs="Simplified Arabic"/>
          <w:sz w:val="32"/>
          <w:szCs w:val="32"/>
          <w:vertAlign w:val="superscript"/>
          <w:rtl/>
        </w:rPr>
        <w:t>(</w:t>
      </w:r>
      <w:r w:rsidR="00FD1A78" w:rsidRPr="0076087E">
        <w:rPr>
          <w:rStyle w:val="a5"/>
          <w:rFonts w:ascii="Arabic Typesetting" w:hAnsi="Arabic Typesetting" w:cs="Simplified Arabic"/>
          <w:sz w:val="32"/>
          <w:szCs w:val="32"/>
          <w:rtl/>
        </w:rPr>
        <w:footnoteReference w:id="119"/>
      </w:r>
      <w:r w:rsidR="00FD1A78" w:rsidRPr="0076087E">
        <w:rPr>
          <w:rFonts w:ascii="Arabic Typesetting" w:hAnsi="Arabic Typesetting" w:cs="Simplified Arabic"/>
          <w:sz w:val="32"/>
          <w:szCs w:val="32"/>
          <w:vertAlign w:val="superscript"/>
          <w:rtl/>
        </w:rPr>
        <w:t>)</w:t>
      </w:r>
      <w:r w:rsidR="00EC399A" w:rsidRPr="0076087E">
        <w:rPr>
          <w:rFonts w:ascii="Traditional Arabic" w:hAnsi="Traditional Arabic" w:cs="Traditional Arabic" w:hint="cs"/>
          <w:sz w:val="32"/>
          <w:szCs w:val="32"/>
          <w:rtl/>
        </w:rPr>
        <w:t>.</w:t>
      </w:r>
    </w:p>
    <w:p w:rsidR="00503E2C" w:rsidRPr="0076087E" w:rsidRDefault="00503E2C" w:rsidP="00EC399A">
      <w:pPr>
        <w:spacing w:after="0" w:line="240" w:lineRule="auto"/>
        <w:ind w:firstLine="509"/>
        <w:jc w:val="both"/>
        <w:rPr>
          <w:rFonts w:ascii="Traditional Arabic" w:hAnsi="Traditional Arabic" w:cs="Traditional Arabic"/>
          <w:sz w:val="32"/>
          <w:szCs w:val="32"/>
        </w:rPr>
      </w:pPr>
      <w:r w:rsidRPr="0076087E">
        <w:rPr>
          <w:rFonts w:ascii="Traditional Arabic" w:hAnsi="Traditional Arabic" w:cs="Traditional Arabic" w:hint="cs"/>
          <w:sz w:val="32"/>
          <w:szCs w:val="32"/>
          <w:rtl/>
        </w:rPr>
        <w:t xml:space="preserve">ولا بد أن نشير إلى أن الشيوخ </w:t>
      </w:r>
      <w:r w:rsidR="00A9630D"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 xml:space="preserve">الذين يتصفون بما يؤهلهم ليكونوا مربين </w:t>
      </w:r>
      <w:r w:rsidR="00A9630D"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موجودون غير أن الاتصال بهم عسير؛ لأنهم اختلطوا بصور العامة وأحوالهم</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واختفوا </w:t>
      </w:r>
      <w:r w:rsidR="00B002AC" w:rsidRPr="0076087E">
        <w:rPr>
          <w:rFonts w:ascii="Traditional Arabic" w:hAnsi="Traditional Arabic" w:cs="Traditional Arabic" w:hint="cs"/>
          <w:sz w:val="32"/>
          <w:szCs w:val="32"/>
          <w:rtl/>
        </w:rPr>
        <w:t xml:space="preserve">ـ أو بعضهم ـ </w:t>
      </w:r>
      <w:r w:rsidRPr="0076087E">
        <w:rPr>
          <w:rFonts w:ascii="Traditional Arabic" w:hAnsi="Traditional Arabic" w:cs="Traditional Arabic" w:hint="cs"/>
          <w:sz w:val="32"/>
          <w:szCs w:val="32"/>
          <w:rtl/>
        </w:rPr>
        <w:t>عن غيرهم بإظهار بعض المنكرات والفواحش ـ التي هي تصورات خيالية يراها غيرهم حقيقة ـ وفعلوا ذلك استتارا لهم عن العامة حفظا لمقاماتهم وتحريرا لآدابهم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وقد </w:t>
      </w:r>
      <w:r w:rsidR="00EC399A" w:rsidRPr="0076087E">
        <w:rPr>
          <w:rFonts w:ascii="Traditional Arabic" w:hAnsi="Traditional Arabic" w:cs="Traditional Arabic" w:hint="cs"/>
          <w:sz w:val="32"/>
          <w:szCs w:val="32"/>
          <w:rtl/>
        </w:rPr>
        <w:t xml:space="preserve">نقد </w:t>
      </w:r>
      <w:r w:rsidRPr="0076087E">
        <w:rPr>
          <w:rFonts w:ascii="Traditional Arabic" w:hAnsi="Traditional Arabic" w:cs="Traditional Arabic" w:hint="cs"/>
          <w:sz w:val="32"/>
          <w:szCs w:val="32"/>
          <w:rtl/>
        </w:rPr>
        <w:t>ابن تيمية وجهة النظر هذه وأشباهها</w:t>
      </w:r>
      <w:r w:rsidR="00EC399A"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بأن الأنبياء فقط يجب لهم الإيمان والطاعة فيما يخبرون به ويأمرون، أما غيرهم ولو كانوا أولياء</w:t>
      </w:r>
      <w:r w:rsidR="00EC399A"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فيعرض أمرهم وخبرهم على الكتاب والسنة فما خالف رد</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1"/>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503E2C" w:rsidRPr="0076087E" w:rsidRDefault="00503E2C" w:rsidP="00776262">
      <w:pPr>
        <w:spacing w:after="0" w:line="240" w:lineRule="auto"/>
        <w:ind w:left="84"/>
        <w:jc w:val="both"/>
        <w:rPr>
          <w:rFonts w:ascii="Traditional Arabic" w:hAnsi="Traditional Arabic" w:cs="Traditional Arabic"/>
          <w:sz w:val="32"/>
          <w:szCs w:val="32"/>
          <w:rtl/>
        </w:rPr>
      </w:pPr>
      <w:r w:rsidRPr="0076087E">
        <w:rPr>
          <w:rFonts w:ascii="Traditional Arabic" w:hAnsi="Traditional Arabic" w:cs="Monotype Koufi" w:hint="cs"/>
          <w:sz w:val="32"/>
          <w:szCs w:val="32"/>
          <w:rtl/>
        </w:rPr>
        <w:t xml:space="preserve">ثالثاً ـ </w:t>
      </w:r>
      <w:r w:rsidRPr="0076087E">
        <w:rPr>
          <w:rFonts w:ascii="Traditional Arabic" w:hAnsi="Traditional Arabic" w:cs="Monotype Koufi"/>
          <w:sz w:val="32"/>
          <w:szCs w:val="32"/>
          <w:rtl/>
        </w:rPr>
        <w:t>قلل معظم الصوفية من شأن الدليل العقلي والنقلي</w:t>
      </w:r>
      <w:r w:rsidRPr="0076087E">
        <w:rPr>
          <w:rFonts w:ascii="Traditional Arabic" w:hAnsi="Traditional Arabic" w:cs="Monotype Koufi" w:hint="cs"/>
          <w:sz w:val="32"/>
          <w:szCs w:val="32"/>
          <w:rtl/>
        </w:rPr>
        <w:t>:</w:t>
      </w:r>
      <w:r w:rsidRPr="0076087E">
        <w:rPr>
          <w:rFonts w:ascii="Traditional Arabic" w:hAnsi="Traditional Arabic" w:cs="Traditional Arabic"/>
          <w:sz w:val="32"/>
          <w:szCs w:val="32"/>
          <w:rtl/>
        </w:rPr>
        <w:t xml:space="preserve"> في مقابل"الكشف والوجد والذوق أساسا للمعرفة</w:t>
      </w:r>
      <w:r w:rsidRPr="0076087E">
        <w:rPr>
          <w:rFonts w:ascii="Traditional Arabic" w:hAnsi="Traditional Arabic" w:cs="Traditional Arabic" w:hint="cs"/>
          <w:sz w:val="32"/>
          <w:szCs w:val="32"/>
          <w:rtl/>
        </w:rPr>
        <w:t xml:space="preserve">"، </w:t>
      </w:r>
      <w:r w:rsidR="00EC399A" w:rsidRPr="0076087E">
        <w:rPr>
          <w:rFonts w:ascii="Traditional Arabic" w:hAnsi="Traditional Arabic" w:cs="Traditional Arabic" w:hint="cs"/>
          <w:sz w:val="32"/>
          <w:szCs w:val="32"/>
          <w:rtl/>
        </w:rPr>
        <w:t>ف</w:t>
      </w:r>
      <w:r w:rsidRPr="0076087E">
        <w:rPr>
          <w:rFonts w:ascii="Traditional Arabic" w:hAnsi="Traditional Arabic" w:cs="Traditional Arabic" w:hint="cs"/>
          <w:sz w:val="32"/>
          <w:szCs w:val="32"/>
          <w:rtl/>
        </w:rPr>
        <w:t>معظمهم</w:t>
      </w:r>
      <w:r w:rsidR="001A13A6">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يؤثرون العلوم الإلهامية دون التعليمة ويعدونها المعرفة الحقيقية التي يستبعد معها إمكان الخطأ، لذ</w:t>
      </w:r>
      <w:r w:rsidR="00A9630D" w:rsidRPr="0076087E">
        <w:rPr>
          <w:rFonts w:ascii="Traditional Arabic" w:hAnsi="Traditional Arabic" w:cs="Traditional Arabic" w:hint="cs"/>
          <w:sz w:val="32"/>
          <w:szCs w:val="32"/>
          <w:rtl/>
        </w:rPr>
        <w:t>ا</w:t>
      </w:r>
      <w:r w:rsidRPr="0076087E">
        <w:rPr>
          <w:rFonts w:ascii="Traditional Arabic" w:hAnsi="Traditional Arabic" w:cs="Traditional Arabic" w:hint="cs"/>
          <w:sz w:val="32"/>
          <w:szCs w:val="32"/>
          <w:rtl/>
        </w:rPr>
        <w:t xml:space="preserve"> لم يحرص كثير منهم على دراسة العلم والبحث عن الأقاويل والأدلة حتى شاعت مقولة "دع علم الورق وعليك بعلم الخرق"، وقال أحدهم ـ لزميل له يحمل </w:t>
      </w:r>
      <w:r w:rsidRPr="0076087E">
        <w:rPr>
          <w:rFonts w:ascii="Traditional Arabic" w:hAnsi="Traditional Arabic" w:cs="Traditional Arabic" w:hint="cs"/>
          <w:sz w:val="32"/>
          <w:szCs w:val="32"/>
          <w:rtl/>
        </w:rPr>
        <w:lastRenderedPageBreak/>
        <w:t>محبرةـ: "استر عورتك"</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ونصح هؤلاء تلامذتهم بالاجتهاد في كشف الحجب لا جمع الكتب</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وهكذا فقد جعلوا الطريق إلى تحصيل تلك الدرجة</w:t>
      </w:r>
      <w:r w:rsidR="00EC399A"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تقديم المجاهدة</w:t>
      </w:r>
      <w:r w:rsidR="00EC399A"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ومحو الصفات المذمومة</w:t>
      </w:r>
      <w:r w:rsidR="00EC399A"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وقطع العلائق كلها</w:t>
      </w:r>
      <w:r w:rsidR="00EC399A"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والإقبال على الله تعالى</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4"/>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w:t>
      </w:r>
    </w:p>
    <w:p w:rsidR="00376DC4" w:rsidRPr="0076087E" w:rsidRDefault="00503E2C" w:rsidP="00B002AC">
      <w:pPr>
        <w:spacing w:after="0" w:line="240" w:lineRule="auto"/>
        <w:ind w:left="84"/>
        <w:jc w:val="both"/>
        <w:rPr>
          <w:rFonts w:ascii="Traditional Arabic" w:hAnsi="Traditional Arabic" w:cs="Traditional Arabic"/>
          <w:sz w:val="32"/>
          <w:szCs w:val="32"/>
          <w:rtl/>
        </w:rPr>
      </w:pPr>
      <w:r w:rsidRPr="0076087E">
        <w:rPr>
          <w:rFonts w:ascii="Traditional Arabic" w:hAnsi="Traditional Arabic" w:cs="Traditional Arabic" w:hint="cs"/>
          <w:sz w:val="32"/>
          <w:szCs w:val="32"/>
          <w:rtl/>
        </w:rPr>
        <w:t xml:space="preserve">     وعموما فالإلهام ـ كما يروه ـ حصول المعرفة والعلم بغير </w:t>
      </w:r>
      <w:r w:rsidR="00670B9D" w:rsidRPr="0076087E">
        <w:rPr>
          <w:rFonts w:ascii="Traditional Arabic" w:hAnsi="Traditional Arabic" w:cs="Traditional Arabic" w:hint="cs"/>
          <w:sz w:val="32"/>
          <w:szCs w:val="32"/>
          <w:rtl/>
        </w:rPr>
        <w:t>أ</w:t>
      </w:r>
      <w:r w:rsidRPr="0076087E">
        <w:rPr>
          <w:rFonts w:ascii="Traditional Arabic" w:hAnsi="Traditional Arabic" w:cs="Traditional Arabic" w:hint="cs"/>
          <w:sz w:val="32"/>
          <w:szCs w:val="32"/>
          <w:rtl/>
        </w:rPr>
        <w:t>سب</w:t>
      </w:r>
      <w:r w:rsidR="00670B9D" w:rsidRPr="0076087E">
        <w:rPr>
          <w:rFonts w:ascii="Traditional Arabic" w:hAnsi="Traditional Arabic" w:cs="Traditional Arabic" w:hint="cs"/>
          <w:sz w:val="32"/>
          <w:szCs w:val="32"/>
          <w:rtl/>
        </w:rPr>
        <w:t>ا</w:t>
      </w:r>
      <w:r w:rsidRPr="0076087E">
        <w:rPr>
          <w:rFonts w:ascii="Traditional Arabic" w:hAnsi="Traditional Arabic" w:cs="Traditional Arabic" w:hint="cs"/>
          <w:sz w:val="32"/>
          <w:szCs w:val="32"/>
          <w:rtl/>
        </w:rPr>
        <w:t>ب ولا اكتساب، بل بإلهام منه تعالى؛ إذ يهجم على القلب كأنه ألقي فيه، فلا يدري العبد كيف حصل له ومن أين حصل؟</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وغلا بعضهم عندما عدَّ الكشف أصلاً زائدا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على الكتاب والسنة</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يمكن أن تثبت به عقائد غيبية لم ترد فيهما، وهو الذي قاد إلى اعتقاد العصمة في مشايخ القوم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6"/>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ومن أخطر الأمور التي تسربت إلى التصوف </w:t>
      </w:r>
      <w:r w:rsidR="00B002AC" w:rsidRPr="0076087E">
        <w:rPr>
          <w:rFonts w:ascii="Traditional Arabic" w:hAnsi="Traditional Arabic" w:cs="Traditional Arabic" w:hint="cs"/>
          <w:sz w:val="32"/>
          <w:szCs w:val="32"/>
          <w:rtl/>
        </w:rPr>
        <w:t xml:space="preserve">في </w:t>
      </w:r>
      <w:r w:rsidRPr="0076087E">
        <w:rPr>
          <w:rFonts w:ascii="Traditional Arabic" w:hAnsi="Traditional Arabic" w:cs="Traditional Arabic" w:hint="cs"/>
          <w:sz w:val="32"/>
          <w:szCs w:val="32"/>
          <w:rtl/>
        </w:rPr>
        <w:t xml:space="preserve">هذا الجانب ما ذهب إليه بعضهم من التحلل من التكاليف الشرعية </w:t>
      </w:r>
      <w:r w:rsidR="008C3146" w:rsidRPr="0076087E">
        <w:rPr>
          <w:rFonts w:ascii="Traditional Arabic" w:hAnsi="Traditional Arabic" w:cs="Traditional Arabic" w:hint="cs"/>
          <w:sz w:val="32"/>
          <w:szCs w:val="32"/>
          <w:rtl/>
        </w:rPr>
        <w:t>ـ وهو مذهب معظم الفرق الباطنية</w:t>
      </w:r>
      <w:r w:rsidR="008C3146" w:rsidRPr="0076087E">
        <w:rPr>
          <w:rFonts w:ascii="Arabic Typesetting" w:hAnsi="Arabic Typesetting" w:cs="Simplified Arabic"/>
          <w:sz w:val="32"/>
          <w:szCs w:val="32"/>
          <w:vertAlign w:val="superscript"/>
          <w:rtl/>
        </w:rPr>
        <w:t>(</w:t>
      </w:r>
      <w:r w:rsidR="008C3146" w:rsidRPr="0076087E">
        <w:rPr>
          <w:rStyle w:val="a5"/>
          <w:rFonts w:ascii="Arabic Typesetting" w:hAnsi="Arabic Typesetting" w:cs="Simplified Arabic"/>
          <w:sz w:val="32"/>
          <w:szCs w:val="32"/>
          <w:rtl/>
        </w:rPr>
        <w:footnoteReference w:id="127"/>
      </w:r>
      <w:r w:rsidR="008C3146" w:rsidRPr="0076087E">
        <w:rPr>
          <w:rFonts w:ascii="Arabic Typesetting" w:hAnsi="Arabic Typesetting" w:cs="Simplified Arabic"/>
          <w:sz w:val="32"/>
          <w:szCs w:val="32"/>
          <w:vertAlign w:val="superscript"/>
          <w:rtl/>
        </w:rPr>
        <w:t>)</w:t>
      </w:r>
      <w:r w:rsidR="008C3146" w:rsidRPr="0076087E">
        <w:rPr>
          <w:rFonts w:ascii="Traditional Arabic" w:hAnsi="Traditional Arabic" w:cs="Traditional Arabic" w:hint="cs"/>
          <w:sz w:val="32"/>
          <w:szCs w:val="32"/>
          <w:rtl/>
        </w:rPr>
        <w:t xml:space="preserve"> ـ </w:t>
      </w:r>
      <w:r w:rsidRPr="0076087E">
        <w:rPr>
          <w:rFonts w:ascii="Traditional Arabic" w:hAnsi="Traditional Arabic" w:cs="Traditional Arabic" w:hint="cs"/>
          <w:sz w:val="32"/>
          <w:szCs w:val="32"/>
          <w:rtl/>
        </w:rPr>
        <w:t xml:space="preserve">بدعوى أن الأوامر والنواهي رسوم العوام، وأن هدف التكاليف حصول المعرفة في القلب، فإذا حصلت فلا ضرورة لها، وقد احتج </w:t>
      </w:r>
      <w:r w:rsidR="00A9630D" w:rsidRPr="0076087E">
        <w:rPr>
          <w:rFonts w:ascii="Traditional Arabic" w:hAnsi="Traditional Arabic" w:cs="Traditional Arabic" w:hint="cs"/>
          <w:sz w:val="32"/>
          <w:szCs w:val="32"/>
          <w:rtl/>
        </w:rPr>
        <w:t xml:space="preserve">هؤلاء </w:t>
      </w:r>
      <w:r w:rsidRPr="0076087E">
        <w:rPr>
          <w:rFonts w:ascii="Traditional Arabic" w:hAnsi="Traditional Arabic" w:cs="Traditional Arabic" w:hint="cs"/>
          <w:sz w:val="32"/>
          <w:szCs w:val="32"/>
          <w:rtl/>
        </w:rPr>
        <w:t xml:space="preserve">بقوله تعالى: </w:t>
      </w:r>
      <w:r w:rsidR="009B4E55" w:rsidRPr="0076087E">
        <w:rPr>
          <w:rFonts w:ascii="QCF_BSML" w:eastAsiaTheme="minorHAnsi" w:hAnsi="QCF_BSML" w:cs="QCF_BSML"/>
          <w:color w:val="000000"/>
          <w:sz w:val="28"/>
          <w:szCs w:val="28"/>
          <w:rtl/>
        </w:rPr>
        <w:t>ﭽ</w:t>
      </w:r>
      <w:r w:rsidR="009B4E55" w:rsidRPr="0076087E">
        <w:rPr>
          <w:rFonts w:ascii="QCF_P267" w:eastAsiaTheme="minorHAnsi" w:hAnsi="QCF_P267" w:cs="QCF_P267"/>
          <w:color w:val="000000"/>
          <w:sz w:val="28"/>
          <w:szCs w:val="28"/>
          <w:rtl/>
        </w:rPr>
        <w:t>ﮂ  ﮃ  ﮄ  ﮅ  ﮆ</w:t>
      </w:r>
      <w:r w:rsidR="009B4E55" w:rsidRPr="0076087E">
        <w:rPr>
          <w:rFonts w:ascii="QCF_BSML" w:eastAsiaTheme="minorHAnsi" w:hAnsi="QCF_BSML" w:cs="QCF_BSML"/>
          <w:color w:val="000000"/>
          <w:sz w:val="28"/>
          <w:szCs w:val="28"/>
          <w:rtl/>
        </w:rPr>
        <w:t>ﭼ</w:t>
      </w:r>
      <w:r w:rsidR="009B4E55" w:rsidRPr="0076087E">
        <w:rPr>
          <w:rFonts w:ascii="Arabic Typesetting" w:hAnsi="Arabic Typesetting" w:cs="Simplified Arabic"/>
          <w:sz w:val="32"/>
          <w:szCs w:val="32"/>
          <w:vertAlign w:val="superscript"/>
          <w:rtl/>
        </w:rPr>
        <w:t>(</w:t>
      </w:r>
      <w:r w:rsidR="009B4E55" w:rsidRPr="0076087E">
        <w:rPr>
          <w:rStyle w:val="a5"/>
          <w:rFonts w:ascii="Arabic Typesetting" w:hAnsi="Arabic Typesetting" w:cs="Simplified Arabic"/>
          <w:sz w:val="32"/>
          <w:szCs w:val="32"/>
          <w:rtl/>
        </w:rPr>
        <w:footnoteReference w:id="128"/>
      </w:r>
      <w:r w:rsidR="009B4E55"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إذ فسر اليقين بالعلم فإذا حصل سقطت العبادة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29"/>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وقد عدَّ الجنيد من يسرق ويزني أحسن حالاً من هؤلاء</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30"/>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وذلك </w:t>
      </w:r>
      <w:r w:rsidR="00963C90"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 xml:space="preserve">في نظر الغزالي </w:t>
      </w:r>
      <w:r w:rsidR="00963C90"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عين الغرور وصاحبه شيطان رجيم</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31"/>
      </w:r>
      <w:r w:rsidRPr="0076087E">
        <w:rPr>
          <w:rFonts w:ascii="Arabic Typesetting" w:hAnsi="Arabic Typesetting" w:cs="Simplified Arabic"/>
          <w:sz w:val="32"/>
          <w:szCs w:val="32"/>
          <w:vertAlign w:val="superscript"/>
          <w:rtl/>
        </w:rPr>
        <w:t>)</w:t>
      </w:r>
      <w:r w:rsidR="00376DC4" w:rsidRPr="0076087E">
        <w:rPr>
          <w:rFonts w:ascii="Traditional Arabic" w:hAnsi="Traditional Arabic" w:cs="Traditional Arabic" w:hint="cs"/>
          <w:sz w:val="32"/>
          <w:szCs w:val="32"/>
          <w:rtl/>
        </w:rPr>
        <w:t>.</w:t>
      </w:r>
    </w:p>
    <w:p w:rsidR="00503E2C" w:rsidRPr="0076087E" w:rsidRDefault="00503E2C" w:rsidP="00B002AC">
      <w:pPr>
        <w:spacing w:after="0" w:line="240" w:lineRule="auto"/>
        <w:ind w:left="84" w:firstLine="636"/>
        <w:jc w:val="both"/>
        <w:rPr>
          <w:rFonts w:ascii="Traditional Arabic" w:hAnsi="Traditional Arabic" w:cs="Traditional Arabic"/>
          <w:sz w:val="32"/>
          <w:szCs w:val="32"/>
        </w:rPr>
      </w:pPr>
      <w:r w:rsidRPr="0076087E">
        <w:rPr>
          <w:rFonts w:ascii="Traditional Arabic" w:hAnsi="Traditional Arabic" w:cs="Traditional Arabic" w:hint="cs"/>
          <w:sz w:val="32"/>
          <w:szCs w:val="32"/>
          <w:rtl/>
        </w:rPr>
        <w:t>وعموما</w:t>
      </w:r>
      <w:r w:rsidR="00376DC4"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فإن هذا اللون من المعرفة لا يمكن إقامة دليل عليه، لأنها نتاج تجربة فردية وربما تكون في كثير من مراحلها خارج حدود الزمان والمكان</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32"/>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ومن ثم لو ثبتت العلوم بالإلهام لا يبقى للنظر معنى، ولم يكن في شيء من العالم دلالة وعبرة</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33"/>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وهو على أي حال حجة باطنة لا يمكن إلزام </w:t>
      </w:r>
      <w:r w:rsidRPr="0076087E">
        <w:rPr>
          <w:rFonts w:ascii="Traditional Arabic" w:hAnsi="Traditional Arabic" w:cs="Traditional Arabic" w:hint="cs"/>
          <w:sz w:val="32"/>
          <w:szCs w:val="32"/>
          <w:rtl/>
        </w:rPr>
        <w:lastRenderedPageBreak/>
        <w:t>الآخر بها،</w:t>
      </w:r>
      <w:r w:rsidR="001A13A6">
        <w:rPr>
          <w:rFonts w:ascii="Traditional Arabic" w:hAnsi="Traditional Arabic" w:cs="Traditional Arabic" w:hint="cs"/>
          <w:sz w:val="32"/>
          <w:szCs w:val="32"/>
          <w:rtl/>
        </w:rPr>
        <w:t xml:space="preserve"> </w:t>
      </w:r>
      <w:r w:rsidRPr="0076087E">
        <w:rPr>
          <w:rFonts w:ascii="Traditional Arabic" w:hAnsi="Traditional Arabic" w:cs="Traditional Arabic" w:hint="cs"/>
          <w:sz w:val="32"/>
          <w:szCs w:val="32"/>
          <w:rtl/>
        </w:rPr>
        <w:t xml:space="preserve">وكذا فإنه لا توجد ضوابط واضحة تحكم المعرفة الإلهامية بحيث يعرف صحتها من بطلانها، </w:t>
      </w:r>
      <w:r w:rsidR="00B002AC" w:rsidRPr="0076087E">
        <w:rPr>
          <w:rFonts w:ascii="Traditional Arabic" w:hAnsi="Traditional Arabic" w:cs="Traditional Arabic" w:hint="cs"/>
          <w:sz w:val="32"/>
          <w:szCs w:val="32"/>
          <w:rtl/>
        </w:rPr>
        <w:t xml:space="preserve">فضلاً عن أن </w:t>
      </w:r>
      <w:r w:rsidRPr="0076087E">
        <w:rPr>
          <w:rFonts w:ascii="Traditional Arabic" w:hAnsi="Traditional Arabic" w:cs="Traditional Arabic" w:hint="cs"/>
          <w:sz w:val="32"/>
          <w:szCs w:val="32"/>
          <w:rtl/>
        </w:rPr>
        <w:t>هذه دعوى</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ولو صدق كل امرئ بما ادع</w:t>
      </w:r>
      <w:r w:rsidR="00B002AC" w:rsidRPr="0076087E">
        <w:rPr>
          <w:rFonts w:ascii="Traditional Arabic" w:hAnsi="Traditional Arabic" w:cs="Traditional Arabic" w:hint="cs"/>
          <w:sz w:val="32"/>
          <w:szCs w:val="32"/>
          <w:rtl/>
        </w:rPr>
        <w:t>ى</w:t>
      </w:r>
      <w:r w:rsidR="00376DC4"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لما ثبت حق ولا بطل باطل</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34"/>
      </w:r>
      <w:r w:rsidRPr="0076087E">
        <w:rPr>
          <w:rFonts w:ascii="Arabic Typesetting" w:hAnsi="Arabic Typesetting" w:cs="Simplified Arabic"/>
          <w:sz w:val="32"/>
          <w:szCs w:val="32"/>
          <w:vertAlign w:val="superscript"/>
          <w:rtl/>
        </w:rPr>
        <w:t>)</w:t>
      </w:r>
      <w:r w:rsidRPr="0076087E">
        <w:rPr>
          <w:rFonts w:hint="cs"/>
          <w:sz w:val="32"/>
          <w:szCs w:val="32"/>
          <w:rtl/>
        </w:rPr>
        <w:t xml:space="preserve">.   </w:t>
      </w:r>
    </w:p>
    <w:p w:rsidR="00503E2C" w:rsidRPr="0076087E" w:rsidRDefault="00503E2C" w:rsidP="00B002AC">
      <w:pPr>
        <w:pStyle w:val="a3"/>
        <w:spacing w:after="0" w:line="240" w:lineRule="auto"/>
        <w:ind w:left="-58"/>
        <w:jc w:val="both"/>
        <w:rPr>
          <w:sz w:val="32"/>
          <w:szCs w:val="32"/>
        </w:rPr>
      </w:pPr>
      <w:r w:rsidRPr="0076087E">
        <w:rPr>
          <w:rFonts w:ascii="Traditional Arabic" w:hAnsi="Traditional Arabic" w:cs="Traditional Arabic" w:hint="cs"/>
          <w:sz w:val="32"/>
          <w:szCs w:val="32"/>
          <w:rtl/>
        </w:rPr>
        <w:tab/>
        <w:t>وبعد... فإن الفكر الصوفي يبدو اليوم خارجا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عن غفوة ومتطلعا إلى </w:t>
      </w:r>
      <w:r w:rsidR="00B002AC" w:rsidRPr="0076087E">
        <w:rPr>
          <w:rFonts w:ascii="Traditional Arabic" w:hAnsi="Traditional Arabic" w:cs="Traditional Arabic" w:hint="cs"/>
          <w:sz w:val="32"/>
          <w:szCs w:val="32"/>
          <w:rtl/>
        </w:rPr>
        <w:t>نهضة وصحوة</w:t>
      </w:r>
      <w:r w:rsidRPr="0076087E">
        <w:rPr>
          <w:rFonts w:ascii="Traditional Arabic" w:hAnsi="Traditional Arabic" w:cs="Traditional Arabic" w:hint="cs"/>
          <w:sz w:val="32"/>
          <w:szCs w:val="32"/>
          <w:rtl/>
        </w:rPr>
        <w:t>، لكن الغفوة بمعقباتها لم تنته، والصحوة بعناصرها لم تكتمل بعد، فما يقوله خصومهم عن ضعف العلم الشرعي بينهم وغلوهم في تقدير شيوخهم ولا سيما من غيبه الموت</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وكراهيتهم الشديدة لمن ينصحهم أو ينتقدهم من خارج الدوائر الصوفية، كل ذلك صحيح إلى حد كبير</w:t>
      </w:r>
      <w:r w:rsidRPr="0076087E">
        <w:rPr>
          <w:rFonts w:ascii="Arabic Typesetting" w:hAnsi="Arabic Typesetting" w:cs="Simplified Arabic"/>
          <w:sz w:val="32"/>
          <w:szCs w:val="32"/>
          <w:vertAlign w:val="superscript"/>
          <w:rtl/>
        </w:rPr>
        <w:t>(</w:t>
      </w:r>
      <w:r w:rsidRPr="0076087E">
        <w:rPr>
          <w:rStyle w:val="a5"/>
          <w:rFonts w:ascii="Arabic Typesetting" w:hAnsi="Arabic Typesetting" w:cs="Simplified Arabic"/>
          <w:sz w:val="32"/>
          <w:szCs w:val="32"/>
          <w:rtl/>
        </w:rPr>
        <w:footnoteReference w:id="135"/>
      </w:r>
      <w:r w:rsidRPr="0076087E">
        <w:rPr>
          <w:rFonts w:ascii="Arabic Typesetting" w:hAnsi="Arabic Typesetting" w:cs="Simplified Arabic"/>
          <w:sz w:val="32"/>
          <w:szCs w:val="32"/>
          <w:vertAlign w:val="superscript"/>
          <w:rtl/>
        </w:rPr>
        <w:t>)</w:t>
      </w:r>
      <w:r w:rsidRPr="0076087E">
        <w:rPr>
          <w:rFonts w:ascii="Traditional Arabic" w:hAnsi="Traditional Arabic" w:cs="Traditional Arabic" w:hint="cs"/>
          <w:sz w:val="32"/>
          <w:szCs w:val="32"/>
          <w:rtl/>
        </w:rPr>
        <w:t xml:space="preserve">، وإذا كنا نرصد اليوم </w:t>
      </w:r>
      <w:r w:rsidR="00963C90"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 xml:space="preserve">في الساحة الفكرية </w:t>
      </w:r>
      <w:r w:rsidR="00963C90" w:rsidRPr="0076087E">
        <w:rPr>
          <w:rFonts w:ascii="Traditional Arabic" w:hAnsi="Traditional Arabic" w:cs="Traditional Arabic" w:hint="cs"/>
          <w:sz w:val="32"/>
          <w:szCs w:val="32"/>
          <w:rtl/>
        </w:rPr>
        <w:t xml:space="preserve">ـ </w:t>
      </w:r>
      <w:r w:rsidRPr="0076087E">
        <w:rPr>
          <w:rFonts w:ascii="Traditional Arabic" w:hAnsi="Traditional Arabic" w:cs="Traditional Arabic" w:hint="cs"/>
          <w:sz w:val="32"/>
          <w:szCs w:val="32"/>
          <w:rtl/>
        </w:rPr>
        <w:t>فريقين يختلفان حول التصوف: فريق يهاجمه ـ وقد سلبه من أي فضيلة تذكر ـ ويحذر منه، كونه في نظره سببا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أصيلا في تخلف المسلمين واختلافهم، وفريق آخر غالى في التعصب له فدافع عنه بكل ما فيه، ولو كانت أمورا</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مبتدعة لم تعرف عن الصدر الأول، ومع احترامنا لكلا الموقفين</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إلا أننا نطالب الفريق الأول بقدر أكبر من السماحة والاعتدال</w:t>
      </w:r>
      <w:r w:rsidR="00B002AC" w:rsidRPr="0076087E">
        <w:rPr>
          <w:rFonts w:ascii="Traditional Arabic" w:hAnsi="Traditional Arabic" w:cs="Traditional Arabic" w:hint="cs"/>
          <w:sz w:val="32"/>
          <w:szCs w:val="32"/>
          <w:rtl/>
        </w:rPr>
        <w:t>؛</w:t>
      </w:r>
      <w:r w:rsidRPr="0076087E">
        <w:rPr>
          <w:rFonts w:ascii="Traditional Arabic" w:hAnsi="Traditional Arabic" w:cs="Traditional Arabic" w:hint="cs"/>
          <w:sz w:val="32"/>
          <w:szCs w:val="32"/>
          <w:rtl/>
        </w:rPr>
        <w:t xml:space="preserve"> بأن ينظروا إلى الصوفية على أنهم اتجاه في الأمة لهم ما لهم وعليهم ما عليهم، وأما الفريق الثاني فأحسب أن مسلكهم لا يخدم قضية التصوف من بعيد أو قريب؛ لأنه يرجع إلى الإعجاب المفرط الذي ربما طغى على روح الإنصاف والموضوعية.</w:t>
      </w:r>
    </w:p>
    <w:p w:rsidR="00B002AC" w:rsidRPr="0076087E" w:rsidRDefault="00503E2C" w:rsidP="00503E2C">
      <w:pPr>
        <w:pStyle w:val="a3"/>
        <w:spacing w:after="0" w:line="240" w:lineRule="auto"/>
        <w:ind w:left="84"/>
        <w:jc w:val="both"/>
        <w:rPr>
          <w:rFonts w:ascii="Traditional Arabic" w:hAnsi="Traditional Arabic" w:cs="Traditional Arabic"/>
          <w:sz w:val="32"/>
          <w:szCs w:val="32"/>
          <w:u w:val="single"/>
          <w:rtl/>
        </w:rPr>
      </w:pPr>
      <w:r w:rsidRPr="0076087E">
        <w:rPr>
          <w:rFonts w:ascii="Traditional Arabic" w:hAnsi="Traditional Arabic" w:cs="Traditional Arabic" w:hint="cs"/>
          <w:sz w:val="32"/>
          <w:szCs w:val="32"/>
          <w:u w:val="single"/>
          <w:rtl/>
        </w:rPr>
        <w:t>نريد للتصوف أن يكون قوة إيجابية فاعلة في الحياة يسعى للصحو لا للسكر، وللبقاء لا للفناء، وللإقدام لا للإحجام، وللانفتاح على الآخر لا للتقوقع على الذات، ومن ثم السعي الدؤوب لعمارة الأرض بدلاً من الزهد فيها وازدرائها.</w:t>
      </w:r>
    </w:p>
    <w:p w:rsidR="00503E2C" w:rsidRPr="0076087E" w:rsidRDefault="00503E2C" w:rsidP="00503E2C">
      <w:pPr>
        <w:pStyle w:val="a3"/>
        <w:spacing w:after="0" w:line="240" w:lineRule="auto"/>
        <w:ind w:left="84"/>
        <w:jc w:val="both"/>
        <w:rPr>
          <w:sz w:val="32"/>
          <w:szCs w:val="32"/>
          <w:rtl/>
        </w:rPr>
      </w:pPr>
      <w:r w:rsidRPr="0076087E">
        <w:rPr>
          <w:rFonts w:ascii="Traditional Arabic" w:hAnsi="Traditional Arabic" w:cs="Traditional Arabic" w:hint="cs"/>
          <w:sz w:val="32"/>
          <w:szCs w:val="32"/>
          <w:rtl/>
        </w:rPr>
        <w:t xml:space="preserve"> والحمد لله أولاً وآخراً، وصلى الله على محمد وآله وصحبه. </w:t>
      </w:r>
    </w:p>
    <w:p w:rsidR="00B23C42" w:rsidRPr="0076087E" w:rsidRDefault="00B23C42" w:rsidP="00D23E32">
      <w:pPr>
        <w:pStyle w:val="a3"/>
        <w:spacing w:after="0" w:line="240" w:lineRule="auto"/>
        <w:ind w:left="226" w:firstLine="142"/>
        <w:jc w:val="both"/>
        <w:rPr>
          <w:rFonts w:ascii="Arabic Typesetting" w:hAnsi="Arabic Typesetting" w:cs="Simplified Arabic"/>
          <w:sz w:val="32"/>
          <w:szCs w:val="32"/>
          <w:rtl/>
        </w:rPr>
      </w:pPr>
    </w:p>
    <w:p w:rsidR="008D50D2" w:rsidRPr="0076087E" w:rsidRDefault="008D50D2" w:rsidP="00D23E32">
      <w:pPr>
        <w:pStyle w:val="a3"/>
        <w:spacing w:after="0" w:line="240" w:lineRule="auto"/>
        <w:ind w:left="226" w:firstLine="142"/>
        <w:jc w:val="both"/>
        <w:rPr>
          <w:rFonts w:ascii="Arabic Typesetting" w:hAnsi="Arabic Typesetting" w:cs="Simplified Arabic"/>
          <w:sz w:val="32"/>
          <w:szCs w:val="32"/>
          <w:rtl/>
        </w:rPr>
      </w:pPr>
    </w:p>
    <w:p w:rsidR="00B002AC" w:rsidRPr="0076087E" w:rsidRDefault="00B002AC" w:rsidP="00D23E32">
      <w:pPr>
        <w:pStyle w:val="a3"/>
        <w:spacing w:after="0" w:line="240" w:lineRule="auto"/>
        <w:ind w:left="226" w:firstLine="142"/>
        <w:jc w:val="both"/>
        <w:rPr>
          <w:rFonts w:ascii="Arabic Typesetting" w:hAnsi="Arabic Typesetting" w:cs="Simplified Arabic"/>
          <w:sz w:val="32"/>
          <w:szCs w:val="32"/>
          <w:rtl/>
        </w:rPr>
      </w:pPr>
    </w:p>
    <w:p w:rsidR="00B002AC" w:rsidRPr="0076087E" w:rsidRDefault="00B002AC" w:rsidP="00D23E32">
      <w:pPr>
        <w:pStyle w:val="a3"/>
        <w:spacing w:after="0" w:line="240" w:lineRule="auto"/>
        <w:ind w:left="226" w:firstLine="142"/>
        <w:jc w:val="both"/>
        <w:rPr>
          <w:rFonts w:ascii="Arabic Typesetting" w:hAnsi="Arabic Typesetting" w:cs="Simplified Arabic"/>
          <w:sz w:val="32"/>
          <w:szCs w:val="32"/>
          <w:rtl/>
        </w:rPr>
      </w:pPr>
    </w:p>
    <w:p w:rsidR="00B002AC" w:rsidRPr="0076087E" w:rsidRDefault="00B002AC" w:rsidP="00D23E32">
      <w:pPr>
        <w:pStyle w:val="a3"/>
        <w:spacing w:after="0" w:line="240" w:lineRule="auto"/>
        <w:ind w:left="226" w:firstLine="142"/>
        <w:jc w:val="both"/>
        <w:rPr>
          <w:rFonts w:ascii="Arabic Typesetting" w:hAnsi="Arabic Typesetting" w:cs="Simplified Arabic"/>
          <w:sz w:val="32"/>
          <w:szCs w:val="32"/>
          <w:rtl/>
        </w:rPr>
      </w:pPr>
    </w:p>
    <w:p w:rsidR="00B002AC" w:rsidRPr="0076087E" w:rsidRDefault="00B002AC" w:rsidP="00D23E32">
      <w:pPr>
        <w:pStyle w:val="a3"/>
        <w:spacing w:after="0" w:line="240" w:lineRule="auto"/>
        <w:ind w:left="226" w:firstLine="142"/>
        <w:jc w:val="both"/>
        <w:rPr>
          <w:rFonts w:ascii="Arabic Typesetting" w:hAnsi="Arabic Typesetting" w:cs="Simplified Arabic"/>
          <w:sz w:val="32"/>
          <w:szCs w:val="32"/>
          <w:rtl/>
        </w:rPr>
      </w:pPr>
    </w:p>
    <w:p w:rsidR="00B002AC" w:rsidRDefault="00B002AC" w:rsidP="00D23E32">
      <w:pPr>
        <w:pStyle w:val="a3"/>
        <w:spacing w:after="0" w:line="240" w:lineRule="auto"/>
        <w:ind w:left="226" w:firstLine="142"/>
        <w:jc w:val="both"/>
        <w:rPr>
          <w:rFonts w:ascii="Arabic Typesetting" w:hAnsi="Arabic Typesetting" w:cs="Simplified Arabic"/>
          <w:sz w:val="32"/>
          <w:szCs w:val="32"/>
          <w:rtl/>
        </w:rPr>
      </w:pPr>
    </w:p>
    <w:p w:rsidR="00C71F11" w:rsidRPr="0076087E" w:rsidRDefault="00C71F11" w:rsidP="00D23E32">
      <w:pPr>
        <w:pStyle w:val="a3"/>
        <w:spacing w:after="0" w:line="240" w:lineRule="auto"/>
        <w:ind w:left="226" w:firstLine="142"/>
        <w:jc w:val="both"/>
        <w:rPr>
          <w:rFonts w:ascii="Arabic Typesetting" w:hAnsi="Arabic Typesetting" w:cs="Simplified Arabic"/>
          <w:sz w:val="32"/>
          <w:szCs w:val="32"/>
          <w:rtl/>
        </w:rPr>
      </w:pPr>
    </w:p>
    <w:p w:rsidR="00B002AC" w:rsidRPr="0076087E" w:rsidRDefault="00B002AC" w:rsidP="00D23E32">
      <w:pPr>
        <w:pStyle w:val="a3"/>
        <w:spacing w:after="0" w:line="240" w:lineRule="auto"/>
        <w:ind w:left="226" w:firstLine="142"/>
        <w:jc w:val="both"/>
        <w:rPr>
          <w:rFonts w:ascii="Arabic Typesetting" w:hAnsi="Arabic Typesetting" w:cs="Simplified Arabic"/>
          <w:sz w:val="32"/>
          <w:szCs w:val="32"/>
          <w:rtl/>
        </w:rPr>
      </w:pPr>
    </w:p>
    <w:p w:rsidR="00503E2C" w:rsidRPr="0076087E" w:rsidRDefault="00503E2C" w:rsidP="00D23E32">
      <w:pPr>
        <w:pStyle w:val="a3"/>
        <w:spacing w:after="0" w:line="240" w:lineRule="auto"/>
        <w:ind w:left="226" w:firstLine="142"/>
        <w:jc w:val="both"/>
        <w:rPr>
          <w:rFonts w:ascii="Arabic Typesetting" w:hAnsi="Arabic Typesetting" w:cs="Monotype Koufi"/>
          <w:sz w:val="32"/>
          <w:szCs w:val="32"/>
          <w:rtl/>
        </w:rPr>
      </w:pPr>
      <w:r w:rsidRPr="0076087E">
        <w:rPr>
          <w:rFonts w:ascii="Arabic Typesetting" w:hAnsi="Arabic Typesetting" w:cs="Monotype Koufi" w:hint="cs"/>
          <w:sz w:val="32"/>
          <w:szCs w:val="32"/>
          <w:rtl/>
        </w:rPr>
        <w:lastRenderedPageBreak/>
        <w:t>ثبت المصادر</w:t>
      </w:r>
      <w:r w:rsidR="00DB5F0C" w:rsidRPr="0076087E">
        <w:rPr>
          <w:rFonts w:ascii="Arabic Typesetting" w:hAnsi="Arabic Typesetting" w:cs="Monotype Koufi" w:hint="cs"/>
          <w:sz w:val="32"/>
          <w:szCs w:val="32"/>
          <w:rtl/>
        </w:rPr>
        <w:t>والمراجع</w:t>
      </w:r>
    </w:p>
    <w:p w:rsidR="00D06841" w:rsidRPr="0076087E" w:rsidRDefault="00503E2C" w:rsidP="008267BF">
      <w:pPr>
        <w:pStyle w:val="a3"/>
        <w:numPr>
          <w:ilvl w:val="0"/>
          <w:numId w:val="7"/>
        </w:numPr>
        <w:spacing w:after="0" w:line="240" w:lineRule="auto"/>
        <w:ind w:left="793" w:hanging="709"/>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آنا ماري شميل : </w:t>
      </w:r>
    </w:p>
    <w:p w:rsidR="00503E2C" w:rsidRPr="0076087E" w:rsidRDefault="00162420" w:rsidP="00D06841">
      <w:pPr>
        <w:pStyle w:val="a3"/>
        <w:spacing w:after="0" w:line="240" w:lineRule="auto"/>
        <w:ind w:left="793"/>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ـ </w:t>
      </w:r>
      <w:r w:rsidR="00503E2C" w:rsidRPr="0076087E">
        <w:rPr>
          <w:rFonts w:ascii="Arabic Typesetting" w:hAnsi="Arabic Typesetting" w:cs="Traditional Arabic" w:hint="cs"/>
          <w:sz w:val="28"/>
          <w:szCs w:val="28"/>
          <w:rtl/>
        </w:rPr>
        <w:t>الأبعاد الصوفية في الإسلام وتاريخ التصوف، ت: محمد السي</w:t>
      </w:r>
      <w:r w:rsidR="00D06841" w:rsidRPr="0076087E">
        <w:rPr>
          <w:rFonts w:ascii="Arabic Typesetting" w:hAnsi="Arabic Typesetting" w:cs="Traditional Arabic" w:hint="cs"/>
          <w:sz w:val="28"/>
          <w:szCs w:val="28"/>
          <w:rtl/>
        </w:rPr>
        <w:t>د وزميله، منشورات الجمل، 2006م</w:t>
      </w:r>
      <w:r w:rsidR="00503E2C" w:rsidRPr="0076087E">
        <w:rPr>
          <w:rFonts w:ascii="Arabic Typesetting" w:hAnsi="Arabic Typesetting" w:cs="Traditional Arabic" w:hint="cs"/>
          <w:sz w:val="28"/>
          <w:szCs w:val="28"/>
          <w:rtl/>
        </w:rPr>
        <w:t>.</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إحسان إلهي ظهير: </w:t>
      </w:r>
    </w:p>
    <w:p w:rsidR="00F47B0F" w:rsidRPr="0076087E" w:rsidRDefault="00F47B0F" w:rsidP="00F47B0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التصوف(المنشأ والمصدر)، باكستان ـ بيت السلام (الرياض)، د/ت،ط.</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أحمد زروق: </w:t>
      </w:r>
    </w:p>
    <w:p w:rsidR="00F47B0F" w:rsidRPr="0076087E" w:rsidRDefault="00F47B0F" w:rsidP="00F47B0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قواعد التصوف، المكتبة الأزهرية للتراث.</w:t>
      </w:r>
    </w:p>
    <w:p w:rsidR="00F47B0F" w:rsidRPr="0076087E" w:rsidRDefault="00F47B0F" w:rsidP="00F47B0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أحمد الشرباصي(دكتور): </w:t>
      </w:r>
    </w:p>
    <w:p w:rsidR="00F47B0F" w:rsidRPr="0076087E" w:rsidRDefault="00F47B0F" w:rsidP="00F47B0F">
      <w:pPr>
        <w:spacing w:after="0" w:line="240" w:lineRule="auto"/>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التصوف عند المستشرقين، سلسلة الثقافة الإسلامية(القاهرة)، عدد(27)، 1965م.</w:t>
      </w:r>
    </w:p>
    <w:p w:rsidR="00B002AC" w:rsidRPr="0076087E" w:rsidRDefault="00B002AC" w:rsidP="00B002A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sz w:val="28"/>
          <w:szCs w:val="28"/>
          <w:rtl/>
        </w:rPr>
        <w:t>أحمد الكمشخانوي</w:t>
      </w:r>
      <w:r w:rsidRPr="0076087E">
        <w:rPr>
          <w:rFonts w:ascii="Traditional Arabic" w:hAnsi="Traditional Arabic" w:cs="Traditional Arabic" w:hint="cs"/>
          <w:sz w:val="28"/>
          <w:szCs w:val="28"/>
          <w:rtl/>
        </w:rPr>
        <w:t>:</w:t>
      </w:r>
    </w:p>
    <w:p w:rsidR="00B002AC" w:rsidRPr="0076087E" w:rsidRDefault="00B002AC" w:rsidP="00B002AC">
      <w:pPr>
        <w:pStyle w:val="a3"/>
        <w:spacing w:after="0" w:line="240" w:lineRule="auto"/>
        <w:ind w:left="84"/>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w:t>
      </w:r>
      <w:r w:rsidRPr="0076087E">
        <w:rPr>
          <w:rFonts w:ascii="Traditional Arabic" w:hAnsi="Traditional Arabic" w:cs="Traditional Arabic"/>
          <w:sz w:val="28"/>
          <w:szCs w:val="28"/>
          <w:rtl/>
        </w:rPr>
        <w:t>جامع الأصول في الأولياء. ط المطبعة الوهيبية طرابلس الشام 1298</w:t>
      </w:r>
      <w:r w:rsidRPr="0076087E">
        <w:rPr>
          <w:rFonts w:ascii="Traditional Arabic" w:hAnsi="Traditional Arabic" w:cs="Traditional Arabic" w:hint="cs"/>
          <w:sz w:val="28"/>
          <w:szCs w:val="28"/>
          <w:rtl/>
        </w:rPr>
        <w:t>ه</w:t>
      </w:r>
      <w:r w:rsidRPr="0076087E">
        <w:rPr>
          <w:rFonts w:ascii="Arabic Typesetting" w:hAnsi="Arabic Typesetting" w:cs="Traditional Arabic" w:hint="cs"/>
          <w:sz w:val="28"/>
          <w:szCs w:val="28"/>
          <w:rtl/>
        </w:rPr>
        <w:t>.</w:t>
      </w:r>
    </w:p>
    <w:p w:rsidR="00B002AC" w:rsidRPr="0076087E" w:rsidRDefault="00B002AC" w:rsidP="00B002A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الأصفهاني (أبو نعيم ت430):</w:t>
      </w:r>
    </w:p>
    <w:p w:rsidR="00B002AC" w:rsidRPr="0076087E" w:rsidRDefault="00B002AC" w:rsidP="00B002AC">
      <w:pPr>
        <w:spacing w:after="0" w:line="240" w:lineRule="auto"/>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حلية الأولياء وطبقات الأصفياء، دار الكتاب العربي(بيروت)، ط3/1400هـ،</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أنس كرزون(دكتور): </w:t>
      </w:r>
    </w:p>
    <w:p w:rsidR="00F47B0F" w:rsidRPr="0076087E" w:rsidRDefault="00F47B0F" w:rsidP="00F47B0F">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منهج الإسلام في تزكية النفس وأثره في الدعوة إلى الله تعالى، أطروحة دكتوراه، كلية الدعوة وأصول الدين(أم القرى)، 1995م.</w:t>
      </w:r>
    </w:p>
    <w:p w:rsidR="008900DE" w:rsidRPr="008900DE" w:rsidRDefault="00B002AC"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ابن بابويه</w:t>
      </w:r>
      <w:r w:rsidR="008900DE">
        <w:rPr>
          <w:rFonts w:ascii="Traditional Arabic" w:hAnsi="Traditional Arabic" w:cs="Traditional Arabic" w:hint="cs"/>
          <w:sz w:val="28"/>
          <w:szCs w:val="28"/>
          <w:rtl/>
        </w:rPr>
        <w:t xml:space="preserve"> القمي</w:t>
      </w:r>
      <w:r w:rsidRPr="0076087E">
        <w:rPr>
          <w:rFonts w:ascii="Traditional Arabic" w:hAnsi="Traditional Arabic" w:cs="Traditional Arabic" w:hint="cs"/>
          <w:sz w:val="28"/>
          <w:szCs w:val="28"/>
          <w:rtl/>
        </w:rPr>
        <w:t xml:space="preserve">: </w:t>
      </w:r>
    </w:p>
    <w:p w:rsidR="00B002AC" w:rsidRPr="0076087E" w:rsidRDefault="008900DE" w:rsidP="008900DE">
      <w:pPr>
        <w:pStyle w:val="a3"/>
        <w:spacing w:after="0" w:line="240" w:lineRule="auto"/>
        <w:ind w:left="84"/>
        <w:rPr>
          <w:rFonts w:ascii="Arabic Typesetting" w:hAnsi="Arabic Typesetting" w:cs="Traditional Arabic"/>
          <w:sz w:val="28"/>
          <w:szCs w:val="28"/>
        </w:rPr>
      </w:pPr>
      <w:r>
        <w:rPr>
          <w:rFonts w:ascii="Traditional Arabic" w:hAnsi="Traditional Arabic" w:cs="Traditional Arabic" w:hint="cs"/>
          <w:sz w:val="28"/>
          <w:szCs w:val="28"/>
          <w:rtl/>
        </w:rPr>
        <w:t xml:space="preserve">       ـ </w:t>
      </w:r>
      <w:r w:rsidR="00B002AC" w:rsidRPr="0076087E">
        <w:rPr>
          <w:rFonts w:ascii="Traditional Arabic" w:hAnsi="Traditional Arabic" w:cs="Traditional Arabic" w:hint="cs"/>
          <w:sz w:val="28"/>
          <w:szCs w:val="28"/>
          <w:rtl/>
        </w:rPr>
        <w:t>ا</w:t>
      </w:r>
      <w:r w:rsidR="00B002AC" w:rsidRPr="0076087E">
        <w:rPr>
          <w:rFonts w:ascii="Traditional Arabic" w:hAnsi="Traditional Arabic" w:cs="Traditional Arabic"/>
          <w:sz w:val="28"/>
          <w:szCs w:val="28"/>
          <w:rtl/>
        </w:rPr>
        <w:t>عتقادات الصدوق . ط إيران .</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البخاري(محمد بن إسماعيل)</w:t>
      </w:r>
    </w:p>
    <w:p w:rsidR="00F47B0F" w:rsidRPr="0076087E" w:rsidRDefault="00F47B0F" w:rsidP="00F47B0F">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الجامع المسند الصحيح(صحيح البخاري)، دار طوق النجاة، ط1/ </w:t>
      </w:r>
      <w:r w:rsidR="003B121E" w:rsidRPr="0076087E">
        <w:rPr>
          <w:rFonts w:ascii="Arabic Typesetting" w:hAnsi="Arabic Typesetting" w:cs="Traditional Arabic" w:hint="cs"/>
          <w:sz w:val="28"/>
          <w:szCs w:val="28"/>
          <w:rtl/>
        </w:rPr>
        <w:t>1422 ه.</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بروكلمان:</w:t>
      </w:r>
    </w:p>
    <w:p w:rsidR="00F47B0F" w:rsidRPr="0076087E" w:rsidRDefault="00F47B0F" w:rsidP="00F47B0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تاريخ الشعوب الإسلامية، ت:نبيه فارس، منير بعلبكي، دار العلم للملايين، ط5/1968.</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بكري المكي الدمياطي:</w:t>
      </w:r>
    </w:p>
    <w:p w:rsidR="00F47B0F" w:rsidRPr="0076087E" w:rsidRDefault="00F47B0F" w:rsidP="00F47B0F">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كفاية الأتقياء ومنهج الأصفياء، البابي الحلبي، ط2/ 1953م</w:t>
      </w:r>
    </w:p>
    <w:p w:rsidR="006744B3" w:rsidRPr="0076087E" w:rsidRDefault="006744B3" w:rsidP="006744B3">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البيهقي(أبو بكر </w:t>
      </w:r>
      <w:r w:rsidR="006A3136" w:rsidRPr="0076087E">
        <w:rPr>
          <w:rFonts w:ascii="Arabic Typesetting" w:hAnsi="Arabic Typesetting" w:cs="Traditional Arabic" w:hint="cs"/>
          <w:sz w:val="28"/>
          <w:szCs w:val="28"/>
          <w:rtl/>
        </w:rPr>
        <w:t xml:space="preserve"> أحمد بن الحسين)</w:t>
      </w:r>
      <w:r w:rsidRPr="0076087E">
        <w:rPr>
          <w:rFonts w:ascii="Arabic Typesetting" w:hAnsi="Arabic Typesetting" w:cs="Traditional Arabic" w:hint="cs"/>
          <w:sz w:val="28"/>
          <w:szCs w:val="28"/>
          <w:rtl/>
        </w:rPr>
        <w:t>:</w:t>
      </w:r>
    </w:p>
    <w:p w:rsidR="006744B3" w:rsidRPr="0076087E" w:rsidRDefault="006744B3" w:rsidP="006744B3">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شعب الإيمان، دار الكتب العلمية(بيروت)، ط1/1410هـ</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الترمذي(محمد بن عيسى ت279هـ):</w:t>
      </w:r>
    </w:p>
    <w:p w:rsidR="0074664F" w:rsidRPr="0076087E" w:rsidRDefault="0074664F" w:rsidP="0074664F">
      <w:pPr>
        <w:autoSpaceDE w:val="0"/>
        <w:autoSpaceDN w:val="0"/>
        <w:adjustRightInd w:val="0"/>
        <w:spacing w:after="0" w:line="240" w:lineRule="auto"/>
        <w:rPr>
          <w:rFonts w:ascii="Traditional Arabic" w:eastAsiaTheme="minorHAnsi" w:hAnsiTheme="minorHAnsi" w:cs="Traditional Arabic"/>
          <w:color w:val="000080"/>
          <w:sz w:val="28"/>
          <w:szCs w:val="28"/>
          <w:rtl/>
          <w:lang w:bidi="ar-SY"/>
        </w:rPr>
      </w:pPr>
      <w:r w:rsidRPr="0076087E">
        <w:rPr>
          <w:rFonts w:ascii="Traditional Arabic" w:hAnsi="Traditional Arabic" w:cs="Traditional Arabic" w:hint="cs"/>
          <w:sz w:val="28"/>
          <w:szCs w:val="28"/>
          <w:rtl/>
        </w:rPr>
        <w:t xml:space="preserve">        ـ سنن الترمذي، </w:t>
      </w:r>
      <w:r w:rsidRPr="0076087E">
        <w:rPr>
          <w:rFonts w:ascii="Traditional Arabic" w:eastAsiaTheme="minorHAnsi" w:hAnsiTheme="minorHAnsi" w:cs="Traditional Arabic" w:hint="cs"/>
          <w:color w:val="000000"/>
          <w:sz w:val="28"/>
          <w:szCs w:val="28"/>
          <w:rtl/>
          <w:lang w:bidi="ar-SY"/>
        </w:rPr>
        <w:t xml:space="preserve">مطبعةمصطفىالبابيالحلبي(مصر)، ط2/ </w:t>
      </w:r>
      <w:r w:rsidRPr="0076087E">
        <w:rPr>
          <w:rFonts w:ascii="Traditional Arabic" w:eastAsiaTheme="minorHAnsi" w:hAnsiTheme="minorHAnsi" w:cs="Traditional Arabic"/>
          <w:color w:val="000000"/>
          <w:sz w:val="28"/>
          <w:szCs w:val="28"/>
          <w:rtl/>
          <w:lang w:bidi="ar-SY"/>
        </w:rPr>
        <w:t xml:space="preserve">1975 </w:t>
      </w:r>
      <w:r w:rsidRPr="0076087E">
        <w:rPr>
          <w:rFonts w:ascii="Traditional Arabic" w:eastAsiaTheme="minorHAnsi" w:hAnsiTheme="minorHAnsi" w:cs="Traditional Arabic" w:hint="cs"/>
          <w:color w:val="000000"/>
          <w:sz w:val="28"/>
          <w:szCs w:val="28"/>
          <w:rtl/>
          <w:lang w:bidi="ar-SY"/>
        </w:rPr>
        <w:t>م</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التفتازاني(أبو الوفا):</w:t>
      </w:r>
    </w:p>
    <w:p w:rsidR="0074664F" w:rsidRPr="0076087E" w:rsidRDefault="0074664F" w:rsidP="0074664F">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مدخل إلى التصوف الإسلامي، دار الثقافة(مصر)، ط3 </w:t>
      </w:r>
      <w:r w:rsidR="003B121E" w:rsidRPr="0076087E">
        <w:rPr>
          <w:rFonts w:ascii="Traditional Arabic" w:hAnsi="Traditional Arabic" w:cs="Traditional Arabic" w:hint="cs"/>
          <w:sz w:val="28"/>
          <w:szCs w:val="28"/>
          <w:rtl/>
        </w:rPr>
        <w:t>.</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توفيق بن عامر:</w:t>
      </w:r>
    </w:p>
    <w:p w:rsidR="0074664F" w:rsidRPr="0076087E" w:rsidRDefault="0074664F" w:rsidP="0074664F">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الصوفية والعقيدة الجبرية، حوليات الجامعة التونسية، عدد(18)، عام 1980</w:t>
      </w:r>
      <w:r w:rsidR="003B121E" w:rsidRPr="0076087E">
        <w:rPr>
          <w:rFonts w:ascii="Traditional Arabic" w:hAnsi="Traditional Arabic" w:cs="Traditional Arabic" w:hint="cs"/>
          <w:sz w:val="28"/>
          <w:szCs w:val="28"/>
          <w:rtl/>
        </w:rPr>
        <w:t>م</w:t>
      </w:r>
      <w:r w:rsidRPr="0076087E">
        <w:rPr>
          <w:rFonts w:ascii="Traditional Arabic" w:hAnsi="Traditional Arabic" w:cs="Traditional Arabic" w:hint="cs"/>
          <w:sz w:val="28"/>
          <w:szCs w:val="28"/>
          <w:rtl/>
        </w:rPr>
        <w:t>.</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lastRenderedPageBreak/>
        <w:t>توفيق الطويل(دكتور)</w:t>
      </w:r>
    </w:p>
    <w:p w:rsidR="0074664F" w:rsidRPr="0076087E" w:rsidRDefault="0074664F" w:rsidP="0074664F">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التصوف في مصر أبان الحكم العثماني، مكتبة الآداب(القاهرة)، د/ت، ط.</w:t>
      </w:r>
    </w:p>
    <w:p w:rsidR="00503E2C" w:rsidRPr="0076087E" w:rsidRDefault="00503E2C" w:rsidP="00503E2C">
      <w:pPr>
        <w:pStyle w:val="a3"/>
        <w:numPr>
          <w:ilvl w:val="0"/>
          <w:numId w:val="3"/>
        </w:numPr>
        <w:autoSpaceDE w:val="0"/>
        <w:autoSpaceDN w:val="0"/>
        <w:adjustRightInd w:val="0"/>
        <w:spacing w:after="0" w:line="240" w:lineRule="auto"/>
        <w:ind w:left="84" w:firstLine="0"/>
        <w:rPr>
          <w:rFonts w:ascii="Traditional Arabic" w:eastAsiaTheme="minorHAnsi" w:hAnsiTheme="minorHAnsi" w:cs="Traditional Arabic"/>
          <w:color w:val="000080"/>
          <w:sz w:val="28"/>
          <w:szCs w:val="28"/>
          <w:lang w:bidi="ar-SY"/>
        </w:rPr>
      </w:pPr>
      <w:r w:rsidRPr="0076087E">
        <w:rPr>
          <w:rFonts w:ascii="Traditional Arabic" w:hAnsi="Traditional Arabic" w:cs="Traditional Arabic" w:hint="cs"/>
          <w:sz w:val="28"/>
          <w:szCs w:val="28"/>
          <w:rtl/>
        </w:rPr>
        <w:t>ابن تيمية</w:t>
      </w:r>
      <w:r w:rsidR="00EE23F0" w:rsidRPr="0076087E">
        <w:rPr>
          <w:rFonts w:ascii="Traditional Arabic" w:hAnsi="Traditional Arabic" w:cs="Traditional Arabic" w:hint="cs"/>
          <w:sz w:val="28"/>
          <w:szCs w:val="28"/>
          <w:rtl/>
        </w:rPr>
        <w:t>(أبو العباس،أحمد بن عبد الحليم، ت782هـ)</w:t>
      </w:r>
      <w:r w:rsidRPr="0076087E">
        <w:rPr>
          <w:rFonts w:ascii="Traditional Arabic" w:hAnsi="Traditional Arabic" w:cs="Traditional Arabic" w:hint="cs"/>
          <w:sz w:val="28"/>
          <w:szCs w:val="28"/>
          <w:rtl/>
        </w:rPr>
        <w:t>:</w:t>
      </w:r>
    </w:p>
    <w:p w:rsidR="00503E2C" w:rsidRPr="0076087E" w:rsidRDefault="00503E2C" w:rsidP="00EE23F0">
      <w:pPr>
        <w:pStyle w:val="a3"/>
        <w:autoSpaceDE w:val="0"/>
        <w:autoSpaceDN w:val="0"/>
        <w:adjustRightInd w:val="0"/>
        <w:spacing w:after="0" w:line="240" w:lineRule="auto"/>
        <w:ind w:left="84"/>
        <w:rPr>
          <w:rFonts w:ascii="Traditional Arabic" w:eastAsiaTheme="minorHAnsi" w:hAnsiTheme="minorHAnsi" w:cs="Traditional Arabic"/>
          <w:color w:val="000080"/>
          <w:sz w:val="28"/>
          <w:szCs w:val="28"/>
          <w:rtl/>
          <w:lang w:bidi="ar-SY"/>
        </w:rPr>
      </w:pPr>
      <w:r w:rsidRPr="0076087E">
        <w:rPr>
          <w:rFonts w:ascii="Traditional Arabic" w:hAnsi="Traditional Arabic" w:cs="Traditional Arabic" w:hint="cs"/>
          <w:sz w:val="28"/>
          <w:szCs w:val="28"/>
          <w:rtl/>
        </w:rPr>
        <w:t>ـ  الفرقان بين أولياء الرحمن وأولياء الشيطان مكتبة المعارف(الرياض)، ط1982م</w:t>
      </w:r>
    </w:p>
    <w:p w:rsidR="00503E2C" w:rsidRPr="0076087E" w:rsidRDefault="00503E2C" w:rsidP="00EE23F0">
      <w:pPr>
        <w:pStyle w:val="a3"/>
        <w:autoSpaceDE w:val="0"/>
        <w:autoSpaceDN w:val="0"/>
        <w:adjustRightInd w:val="0"/>
        <w:spacing w:after="0" w:line="240" w:lineRule="auto"/>
        <w:ind w:left="84"/>
        <w:rPr>
          <w:rFonts w:ascii="Arabic Typesetting" w:hAnsi="Arabic Typesetting" w:cs="Traditional Arabic"/>
          <w:sz w:val="28"/>
          <w:szCs w:val="28"/>
          <w:rtl/>
        </w:rPr>
      </w:pPr>
      <w:r w:rsidRPr="0076087E">
        <w:rPr>
          <w:rFonts w:ascii="Traditional Arabic" w:eastAsiaTheme="minorHAnsi" w:hAnsiTheme="minorHAnsi" w:cs="Traditional Arabic" w:hint="cs"/>
          <w:color w:val="000080"/>
          <w:sz w:val="28"/>
          <w:szCs w:val="28"/>
          <w:rtl/>
          <w:lang w:bidi="ar-SY"/>
        </w:rPr>
        <w:t xml:space="preserve">        ـ </w:t>
      </w:r>
      <w:r w:rsidRPr="0076087E">
        <w:rPr>
          <w:rFonts w:ascii="Arabic Typesetting" w:hAnsi="Arabic Typesetting" w:cs="Traditional Arabic" w:hint="cs"/>
          <w:sz w:val="28"/>
          <w:szCs w:val="28"/>
          <w:rtl/>
        </w:rPr>
        <w:t>رسالة الصوفية والفقراء، دار المدني(جدة)، د/ ت، ط.</w:t>
      </w:r>
    </w:p>
    <w:p w:rsidR="00503E2C" w:rsidRPr="0076087E" w:rsidRDefault="00503E2C" w:rsidP="00670B9D">
      <w:pPr>
        <w:pStyle w:val="a3"/>
        <w:autoSpaceDE w:val="0"/>
        <w:autoSpaceDN w:val="0"/>
        <w:adjustRightInd w:val="0"/>
        <w:spacing w:after="0" w:line="240" w:lineRule="auto"/>
        <w:ind w:left="84"/>
        <w:rPr>
          <w:rFonts w:ascii="Arabic Typesetting" w:hAnsi="Arabic Typesetting" w:cs="Traditional Arabic"/>
          <w:sz w:val="28"/>
          <w:szCs w:val="28"/>
          <w:rtl/>
        </w:rPr>
      </w:pPr>
      <w:r w:rsidRPr="0076087E">
        <w:rPr>
          <w:rFonts w:ascii="Traditional Arabic" w:eastAsiaTheme="minorHAnsi" w:hAnsiTheme="minorHAnsi" w:cs="Traditional Arabic" w:hint="cs"/>
          <w:color w:val="000080"/>
          <w:sz w:val="28"/>
          <w:szCs w:val="28"/>
          <w:rtl/>
          <w:lang w:bidi="ar-SY"/>
        </w:rPr>
        <w:t xml:space="preserve">        ـ </w:t>
      </w:r>
      <w:r w:rsidRPr="0076087E">
        <w:rPr>
          <w:rFonts w:ascii="Arabic Typesetting" w:hAnsi="Arabic Typesetting" w:cs="Traditional Arabic" w:hint="cs"/>
          <w:sz w:val="28"/>
          <w:szCs w:val="28"/>
          <w:rtl/>
        </w:rPr>
        <w:t xml:space="preserve">مجموع الفتاوى، جمع عبد الرحمن قاسم، طبع مجمع الملك فهد، 1995م.  </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ثائر الحلاق(دكتور): </w:t>
      </w:r>
    </w:p>
    <w:p w:rsidR="0074664F" w:rsidRPr="0076087E" w:rsidRDefault="0074664F" w:rsidP="0074664F">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محاضرات في الفكر المعاصر(مذاهب وأعلام)، ط.المعهد المتوسط، 2011م.</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جاسم علي(دكتور): </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النصرانية ونشأة التصوف الإسلامي، م . كلية الآداب، جامعة البصرة، 1977 </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الجامي(أبو البركات عبد الرحمن):</w:t>
      </w:r>
    </w:p>
    <w:p w:rsidR="0074664F" w:rsidRPr="0076087E" w:rsidRDefault="0074664F" w:rsidP="0074664F">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نفحات الأنس في حضرات القدس، د/ بيانات.</w:t>
      </w:r>
    </w:p>
    <w:p w:rsidR="00B002AC" w:rsidRPr="0076087E" w:rsidRDefault="00B002AC" w:rsidP="00B002A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جمال الدين أبو المواهب الشاذلي:</w:t>
      </w:r>
    </w:p>
    <w:p w:rsidR="00B002AC" w:rsidRPr="0076087E" w:rsidRDefault="00B002AC" w:rsidP="00B002AC">
      <w:pPr>
        <w:spacing w:after="0" w:line="240" w:lineRule="auto"/>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قوانين حكم الإشراق، ط1309هـ</w:t>
      </w:r>
    </w:p>
    <w:p w:rsidR="00EC399A" w:rsidRPr="0076087E" w:rsidRDefault="00EC399A" w:rsidP="00EC399A">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ابن الجوزي</w:t>
      </w:r>
      <w:r w:rsidRPr="0076087E">
        <w:rPr>
          <w:rFonts w:ascii="Traditional Arabic" w:eastAsiaTheme="minorHAnsi" w:hAnsiTheme="minorHAnsi" w:cs="Traditional Arabic" w:hint="cs"/>
          <w:color w:val="000000"/>
          <w:sz w:val="28"/>
          <w:szCs w:val="28"/>
          <w:rtl/>
          <w:lang w:bidi="ar-SY"/>
        </w:rPr>
        <w:t>(أبوالفرجعبدالرحمنبنعلي،</w:t>
      </w:r>
      <w:r w:rsidRPr="0076087E">
        <w:rPr>
          <w:rFonts w:ascii="Traditional Arabic" w:eastAsiaTheme="minorHAnsi" w:hAnsiTheme="minorHAnsi" w:cs="Traditional Arabic"/>
          <w:color w:val="000000"/>
          <w:sz w:val="28"/>
          <w:szCs w:val="28"/>
          <w:rtl/>
          <w:lang w:bidi="ar-SY"/>
        </w:rPr>
        <w:t xml:space="preserve"> 597</w:t>
      </w:r>
      <w:r w:rsidRPr="0076087E">
        <w:rPr>
          <w:rFonts w:ascii="Traditional Arabic" w:eastAsiaTheme="minorHAnsi" w:hAnsiTheme="minorHAnsi" w:cs="Traditional Arabic" w:hint="cs"/>
          <w:color w:val="000000"/>
          <w:sz w:val="28"/>
          <w:szCs w:val="28"/>
          <w:rtl/>
          <w:lang w:bidi="ar-SY"/>
        </w:rPr>
        <w:t>هـ)</w:t>
      </w:r>
      <w:r w:rsidRPr="0076087E">
        <w:rPr>
          <w:rFonts w:ascii="Arabic Typesetting" w:hAnsi="Arabic Typesetting" w:cs="Traditional Arabic" w:hint="cs"/>
          <w:sz w:val="28"/>
          <w:szCs w:val="28"/>
          <w:rtl/>
        </w:rPr>
        <w:t xml:space="preserve"> : </w:t>
      </w:r>
    </w:p>
    <w:p w:rsidR="00EC399A" w:rsidRPr="0076087E" w:rsidRDefault="001A13A6" w:rsidP="00EC399A">
      <w:pPr>
        <w:pStyle w:val="a3"/>
        <w:spacing w:after="0" w:line="240" w:lineRule="auto"/>
        <w:ind w:left="84"/>
        <w:rPr>
          <w:rFonts w:ascii="Arabic Typesetting" w:hAnsi="Arabic Typesetting" w:cs="Traditional Arabic"/>
          <w:sz w:val="28"/>
          <w:szCs w:val="28"/>
        </w:rPr>
      </w:pPr>
      <w:r>
        <w:rPr>
          <w:rFonts w:ascii="Traditional Arabic" w:hAnsi="Traditional Arabic" w:cs="Traditional Arabic" w:hint="cs"/>
          <w:sz w:val="28"/>
          <w:szCs w:val="28"/>
          <w:rtl/>
        </w:rPr>
        <w:t xml:space="preserve">         </w:t>
      </w:r>
      <w:r w:rsidR="00EC399A" w:rsidRPr="0076087E">
        <w:rPr>
          <w:rFonts w:ascii="Traditional Arabic" w:hAnsi="Traditional Arabic" w:cs="Traditional Arabic" w:hint="cs"/>
          <w:sz w:val="28"/>
          <w:szCs w:val="28"/>
          <w:rtl/>
        </w:rPr>
        <w:t>ـ تلبيس إبليس، مكتبة النور الإسلامي(الإسماعيلية)، د/ت، ط.</w:t>
      </w:r>
    </w:p>
    <w:p w:rsidR="00EC399A" w:rsidRPr="0076087E" w:rsidRDefault="001A13A6" w:rsidP="00EC399A">
      <w:pPr>
        <w:pStyle w:val="a3"/>
        <w:spacing w:after="0" w:line="240" w:lineRule="auto"/>
        <w:ind w:left="84"/>
        <w:rPr>
          <w:rFonts w:ascii="Arabic Typesetting" w:hAnsi="Arabic Typesetting" w:cs="Traditional Arabic"/>
          <w:sz w:val="28"/>
          <w:szCs w:val="28"/>
          <w:rtl/>
        </w:rPr>
      </w:pPr>
      <w:r>
        <w:rPr>
          <w:rFonts w:ascii="Arabic Typesetting" w:hAnsi="Arabic Typesetting" w:cs="Traditional Arabic" w:hint="cs"/>
          <w:sz w:val="28"/>
          <w:szCs w:val="28"/>
          <w:rtl/>
        </w:rPr>
        <w:t xml:space="preserve">         </w:t>
      </w:r>
      <w:r w:rsidR="00EC399A" w:rsidRPr="0076087E">
        <w:rPr>
          <w:rFonts w:ascii="Arabic Typesetting" w:hAnsi="Arabic Typesetting" w:cs="Traditional Arabic" w:hint="cs"/>
          <w:sz w:val="28"/>
          <w:szCs w:val="28"/>
          <w:rtl/>
        </w:rPr>
        <w:t>ـ صيد الخاطر، دار القلم(دمشق)، ط1/ 2004م.</w:t>
      </w:r>
    </w:p>
    <w:p w:rsidR="00052E05" w:rsidRPr="0076087E" w:rsidRDefault="00052E05" w:rsidP="00052E05">
      <w:pPr>
        <w:pStyle w:val="a3"/>
        <w:numPr>
          <w:ilvl w:val="0"/>
          <w:numId w:val="3"/>
        </w:numPr>
        <w:spacing w:after="0" w:line="240" w:lineRule="auto"/>
        <w:ind w:left="651" w:hanging="567"/>
        <w:jc w:val="both"/>
        <w:rPr>
          <w:rFonts w:ascii="Arabic Typesetting" w:hAnsi="Arabic Typesetting" w:cs="Traditional Arabic"/>
          <w:sz w:val="28"/>
          <w:szCs w:val="28"/>
        </w:rPr>
      </w:pPr>
      <w:r w:rsidRPr="0076087E">
        <w:rPr>
          <w:rFonts w:ascii="Traditional Arabic" w:hAnsi="Traditional Arabic" w:cs="Traditional Arabic" w:hint="cs"/>
          <w:sz w:val="28"/>
          <w:szCs w:val="28"/>
          <w:rtl/>
        </w:rPr>
        <w:t>الجيلي(عبد الكريم ):</w:t>
      </w:r>
    </w:p>
    <w:p w:rsidR="00052E05" w:rsidRPr="0076087E" w:rsidRDefault="00052E05" w:rsidP="0074664F">
      <w:pPr>
        <w:pStyle w:val="a3"/>
        <w:spacing w:after="0" w:line="240" w:lineRule="auto"/>
        <w:ind w:left="651"/>
        <w:jc w:val="both"/>
        <w:rPr>
          <w:rFonts w:ascii="Arabic Typesetting" w:hAnsi="Arabic Typesetting" w:cs="Traditional Arabic"/>
          <w:sz w:val="28"/>
          <w:szCs w:val="28"/>
          <w:rtl/>
        </w:rPr>
      </w:pPr>
      <w:r w:rsidRPr="0076087E">
        <w:rPr>
          <w:rFonts w:ascii="Traditional Arabic" w:hAnsi="Traditional Arabic" w:cs="Traditional Arabic" w:hint="cs"/>
          <w:sz w:val="28"/>
          <w:szCs w:val="28"/>
          <w:rtl/>
        </w:rPr>
        <w:t>ـ شرح الأسفار عن رسالة الأنوار، مطبعة الفيحاء(دمشق)</w:t>
      </w:r>
      <w:r w:rsidR="0074664F" w:rsidRPr="0076087E">
        <w:rPr>
          <w:rFonts w:ascii="Traditional Arabic" w:hAnsi="Traditional Arabic" w:cs="Traditional Arabic" w:hint="cs"/>
          <w:sz w:val="28"/>
          <w:szCs w:val="28"/>
          <w:rtl/>
        </w:rPr>
        <w:t>.</w:t>
      </w:r>
    </w:p>
    <w:p w:rsidR="00503E2C" w:rsidRPr="0076087E" w:rsidRDefault="00503E2C" w:rsidP="00503E2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ابن حجر العسقلاني</w:t>
      </w:r>
      <w:r w:rsidR="00EE23F0" w:rsidRPr="0076087E">
        <w:rPr>
          <w:rFonts w:ascii="Traditional Arabic" w:hAnsi="Traditional Arabic" w:cs="Traditional Arabic" w:hint="cs"/>
          <w:sz w:val="28"/>
          <w:szCs w:val="28"/>
          <w:rtl/>
        </w:rPr>
        <w:t>(أحمد بن علي ، ت852)</w:t>
      </w:r>
      <w:r w:rsidRPr="0076087E">
        <w:rPr>
          <w:rFonts w:ascii="Traditional Arabic" w:hAnsi="Traditional Arabic" w:cs="Traditional Arabic" w:hint="cs"/>
          <w:sz w:val="28"/>
          <w:szCs w:val="28"/>
          <w:rtl/>
        </w:rPr>
        <w:t>:</w:t>
      </w:r>
    </w:p>
    <w:p w:rsidR="00503E2C" w:rsidRPr="0076087E" w:rsidRDefault="00503E2C" w:rsidP="00EE23F0">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فتح الباري</w:t>
      </w:r>
      <w:r w:rsidRPr="0076087E">
        <w:rPr>
          <w:rFonts w:ascii="Traditional Arabic" w:eastAsiaTheme="minorHAnsi" w:hAnsiTheme="minorHAnsi" w:cs="Traditional Arabic" w:hint="cs"/>
          <w:color w:val="000000"/>
          <w:sz w:val="28"/>
          <w:szCs w:val="28"/>
          <w:rtl/>
          <w:lang w:bidi="ar-SY"/>
        </w:rPr>
        <w:t xml:space="preserve"> دارالمعرفة(بيروت)،</w:t>
      </w:r>
      <w:r w:rsidRPr="0076087E">
        <w:rPr>
          <w:rFonts w:ascii="Traditional Arabic" w:eastAsiaTheme="minorHAnsi" w:hAnsiTheme="minorHAnsi" w:cs="Traditional Arabic"/>
          <w:color w:val="000000"/>
          <w:sz w:val="28"/>
          <w:szCs w:val="28"/>
          <w:rtl/>
          <w:lang w:bidi="ar-SY"/>
        </w:rPr>
        <w:t xml:space="preserve"> 1379</w:t>
      </w:r>
      <w:r w:rsidRPr="0076087E">
        <w:rPr>
          <w:rFonts w:ascii="Traditional Arabic" w:eastAsiaTheme="minorHAnsi" w:hAnsiTheme="minorHAnsi" w:cs="Traditional Arabic" w:hint="cs"/>
          <w:color w:val="000080"/>
          <w:sz w:val="28"/>
          <w:szCs w:val="28"/>
          <w:rtl/>
          <w:lang w:bidi="ar-SY"/>
        </w:rPr>
        <w:t>هـ</w:t>
      </w:r>
    </w:p>
    <w:p w:rsidR="00503E2C" w:rsidRPr="0076087E" w:rsidRDefault="00503E2C" w:rsidP="00503E2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ابن حزم</w:t>
      </w:r>
      <w:r w:rsidR="00EE23F0" w:rsidRPr="0076087E">
        <w:rPr>
          <w:rFonts w:ascii="Arabic Typesetting" w:hAnsi="Arabic Typesetting" w:cs="Traditional Arabic" w:hint="cs"/>
          <w:sz w:val="28"/>
          <w:szCs w:val="28"/>
          <w:rtl/>
        </w:rPr>
        <w:t>(أبو محمد، علي بن أحمد، ت456هـ)</w:t>
      </w:r>
      <w:r w:rsidRPr="0076087E">
        <w:rPr>
          <w:rFonts w:ascii="Arabic Typesetting" w:hAnsi="Arabic Typesetting" w:cs="Traditional Arabic" w:hint="cs"/>
          <w:sz w:val="28"/>
          <w:szCs w:val="28"/>
          <w:rtl/>
        </w:rPr>
        <w:t xml:space="preserve">: </w:t>
      </w:r>
    </w:p>
    <w:p w:rsidR="00503E2C" w:rsidRPr="0076087E" w:rsidRDefault="00503E2C" w:rsidP="00670B9D">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الإحكام في أصول الأحكام، ت: أحمد شاكر، دار الآفاق الجديدة(بيروت) </w:t>
      </w:r>
    </w:p>
    <w:p w:rsidR="00503E2C" w:rsidRPr="0076087E" w:rsidRDefault="00503E2C" w:rsidP="00EE23F0">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ـ الفصل في الملل والأهواء والنحل، مكتبة الخانجي، د/ط.ت.</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sz w:val="28"/>
          <w:szCs w:val="28"/>
          <w:rtl/>
        </w:rPr>
        <w:t>حسن جوهر:</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w:t>
      </w:r>
      <w:r w:rsidRPr="0076087E">
        <w:rPr>
          <w:rFonts w:ascii="Traditional Arabic" w:hAnsi="Traditional Arabic" w:cs="Traditional Arabic"/>
          <w:sz w:val="28"/>
          <w:szCs w:val="28"/>
          <w:rtl/>
        </w:rPr>
        <w:t xml:space="preserve"> السودان أرضه وتاريخه، </w:t>
      </w:r>
      <w:r w:rsidRPr="0076087E">
        <w:rPr>
          <w:rFonts w:ascii="Traditional Arabic" w:hAnsi="Traditional Arabic" w:cs="Traditional Arabic" w:hint="cs"/>
          <w:sz w:val="28"/>
          <w:szCs w:val="28"/>
          <w:rtl/>
        </w:rPr>
        <w:t xml:space="preserve">القاهرة، د/ ت، ط. </w:t>
      </w:r>
    </w:p>
    <w:p w:rsidR="00B002AC"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حسن عبد اللطيف الشافعي(دكتور):       </w:t>
      </w:r>
    </w:p>
    <w:p w:rsidR="0074664F" w:rsidRPr="0076087E" w:rsidRDefault="0074664F" w:rsidP="00B002AC">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فصول في التصوف، </w:t>
      </w:r>
      <w:r w:rsidRPr="0076087E">
        <w:rPr>
          <w:rFonts w:ascii="Lotus Linotype" w:hAnsi="Lotus Linotype" w:cs="Traditional Arabic" w:hint="cs"/>
          <w:sz w:val="28"/>
          <w:szCs w:val="28"/>
          <w:rtl/>
        </w:rPr>
        <w:t>طبعة 1991م</w:t>
      </w:r>
      <w:r w:rsidRPr="0076087E">
        <w:rPr>
          <w:rFonts w:ascii="Traditional Arabic" w:hAnsi="Traditional Arabic" w:cs="Traditional Arabic" w:hint="cs"/>
          <w:sz w:val="28"/>
          <w:szCs w:val="28"/>
          <w:rtl/>
        </w:rPr>
        <w:t xml:space="preserve"> .</w:t>
      </w:r>
    </w:p>
    <w:p w:rsidR="00503E2C" w:rsidRPr="0076087E" w:rsidRDefault="00503E2C" w:rsidP="00503E2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ابن خلدون</w:t>
      </w:r>
      <w:r w:rsidR="00EE23F0" w:rsidRPr="0076087E">
        <w:rPr>
          <w:rFonts w:ascii="Arabic Typesetting" w:hAnsi="Arabic Typesetting" w:cs="Traditional Arabic" w:hint="cs"/>
          <w:sz w:val="28"/>
          <w:szCs w:val="28"/>
          <w:rtl/>
        </w:rPr>
        <w:t>(عبد الرحمن بن محمد، ت808)</w:t>
      </w:r>
      <w:r w:rsidRPr="0076087E">
        <w:rPr>
          <w:rFonts w:ascii="Arabic Typesetting" w:hAnsi="Arabic Typesetting" w:cs="Traditional Arabic" w:hint="cs"/>
          <w:sz w:val="28"/>
          <w:szCs w:val="28"/>
          <w:rtl/>
        </w:rPr>
        <w:t xml:space="preserve"> :</w:t>
      </w:r>
    </w:p>
    <w:p w:rsidR="00503E2C" w:rsidRPr="0076087E" w:rsidRDefault="00503E2C" w:rsidP="00EE23F0">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المقدمة، دار الفكر(بيروت)، ط2/ 1988م. </w:t>
      </w:r>
    </w:p>
    <w:p w:rsidR="00F47B0F" w:rsidRPr="0076087E" w:rsidRDefault="00F47B0F" w:rsidP="00F47B0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أبو داود(سليمان بن الأشعث ت275هـ):</w:t>
      </w:r>
    </w:p>
    <w:p w:rsidR="00F47B0F" w:rsidRPr="0076087E" w:rsidRDefault="00F47B0F" w:rsidP="00F47B0F">
      <w:pPr>
        <w:spacing w:after="0" w:line="240" w:lineRule="auto"/>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سنن أبي داود، </w:t>
      </w:r>
      <w:r w:rsidRPr="0076087E">
        <w:rPr>
          <w:rFonts w:ascii="Traditional Arabic" w:eastAsiaTheme="minorHAnsi" w:hAnsiTheme="minorHAnsi" w:cs="Traditional Arabic" w:hint="cs"/>
          <w:color w:val="000000"/>
          <w:sz w:val="28"/>
          <w:szCs w:val="28"/>
          <w:rtl/>
          <w:lang w:bidi="ar-SY"/>
        </w:rPr>
        <w:t xml:space="preserve">ت: محييالدينعبدالحميد،المكتبةالعصرية(صيدا)، </w:t>
      </w:r>
      <w:r w:rsidRPr="0076087E">
        <w:rPr>
          <w:rFonts w:ascii="Traditional Arabic" w:hAnsi="Traditional Arabic" w:cs="Traditional Arabic" w:hint="cs"/>
          <w:sz w:val="28"/>
          <w:szCs w:val="28"/>
          <w:rtl/>
        </w:rPr>
        <w:t>د/ت.</w:t>
      </w:r>
    </w:p>
    <w:p w:rsidR="00503E2C" w:rsidRPr="0076087E" w:rsidRDefault="00503E2C" w:rsidP="00503E2C">
      <w:pPr>
        <w:pStyle w:val="a3"/>
        <w:numPr>
          <w:ilvl w:val="0"/>
          <w:numId w:val="3"/>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ابن رجب الحنبلي</w:t>
      </w:r>
      <w:r w:rsidR="00C70B31" w:rsidRPr="0076087E">
        <w:rPr>
          <w:rFonts w:ascii="Arabic Typesetting" w:hAnsi="Arabic Typesetting" w:cs="Traditional Arabic" w:hint="cs"/>
          <w:sz w:val="28"/>
          <w:szCs w:val="28"/>
          <w:rtl/>
        </w:rPr>
        <w:t>(عبد الرحمن بن أحمد ت750هـ)</w:t>
      </w:r>
      <w:r w:rsidRPr="0076087E">
        <w:rPr>
          <w:rFonts w:ascii="Arabic Typesetting" w:hAnsi="Arabic Typesetting" w:cs="Traditional Arabic" w:hint="cs"/>
          <w:sz w:val="28"/>
          <w:szCs w:val="28"/>
          <w:rtl/>
        </w:rPr>
        <w:t>:</w:t>
      </w:r>
    </w:p>
    <w:p w:rsidR="00503E2C" w:rsidRPr="0076087E" w:rsidRDefault="00503E2C" w:rsidP="00EE23F0">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lastRenderedPageBreak/>
        <w:t>ـ فضل علم السلف على الخلف، المطبعة المحمودية(مصر)، د/ت، ط.</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الزركشي(محمد بن بهادر، ت794هـ): </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البحر المحيط، دار الكتبي، ط1/ 1994م</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زكي مبارك: </w:t>
      </w:r>
    </w:p>
    <w:p w:rsidR="0074664F" w:rsidRPr="0076087E" w:rsidRDefault="0074664F" w:rsidP="0074664F">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التصوف الإسلامي، دار الجيل(بيروت)، د/ت.ط.</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السخاوي( محمد بن عبد الرحمن ت901هـ):</w:t>
      </w:r>
    </w:p>
    <w:p w:rsidR="0074664F" w:rsidRPr="0076087E" w:rsidRDefault="0074664F" w:rsidP="0074664F">
      <w:pPr>
        <w:autoSpaceDE w:val="0"/>
        <w:autoSpaceDN w:val="0"/>
        <w:adjustRightInd w:val="0"/>
        <w:spacing w:after="0" w:line="240" w:lineRule="auto"/>
        <w:rPr>
          <w:rFonts w:ascii="Traditional Arabic" w:eastAsiaTheme="minorHAnsi" w:hAnsi="Traditional Arabic" w:cs="Traditional Arabic"/>
          <w:color w:val="000080"/>
          <w:sz w:val="28"/>
          <w:szCs w:val="28"/>
          <w:rtl/>
          <w:lang w:bidi="ar-SY"/>
        </w:rPr>
      </w:pPr>
      <w:r w:rsidRPr="0076087E">
        <w:rPr>
          <w:rFonts w:ascii="Traditional Arabic" w:hAnsi="Traditional Arabic" w:cs="Traditional Arabic" w:hint="cs"/>
          <w:sz w:val="28"/>
          <w:szCs w:val="28"/>
          <w:rtl/>
        </w:rPr>
        <w:t xml:space="preserve">ـ </w:t>
      </w:r>
      <w:r w:rsidRPr="0076087E">
        <w:rPr>
          <w:rFonts w:ascii="Traditional Arabic" w:eastAsiaTheme="minorHAnsi" w:hAnsi="Traditional Arabic" w:cs="Traditional Arabic"/>
          <w:color w:val="000000"/>
          <w:sz w:val="28"/>
          <w:szCs w:val="28"/>
          <w:rtl/>
          <w:lang w:bidi="ar-SY"/>
        </w:rPr>
        <w:t>المقاصد الحسنة في بيان كثير من الأحاديث المشتهرة على الألسنة</w:t>
      </w:r>
      <w:r w:rsidRPr="0076087E">
        <w:rPr>
          <w:rFonts w:ascii="Traditional Arabic" w:eastAsiaTheme="minorHAnsi" w:hAnsi="Traditional Arabic" w:cs="Traditional Arabic" w:hint="cs"/>
          <w:color w:val="000000"/>
          <w:sz w:val="28"/>
          <w:szCs w:val="28"/>
          <w:rtl/>
          <w:lang w:bidi="ar-SY"/>
        </w:rPr>
        <w:t>، دار الكتاب العربي.</w:t>
      </w:r>
    </w:p>
    <w:p w:rsidR="00B002AC" w:rsidRPr="0076087E" w:rsidRDefault="00B002AC" w:rsidP="00B002A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أبو السعود(محمد بن محمد ت982هـ): </w:t>
      </w:r>
    </w:p>
    <w:p w:rsidR="00B002AC" w:rsidRPr="0076087E" w:rsidRDefault="00B002AC" w:rsidP="00B002AC">
      <w:pPr>
        <w:spacing w:after="0" w:line="240" w:lineRule="auto"/>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إرشاد العقل السليم إلى مزايا الكتاب الكريم، دار إحياء التراث العربي(بيروت)، د/ت،ط.</w:t>
      </w:r>
    </w:p>
    <w:p w:rsidR="0074664F" w:rsidRPr="0076087E" w:rsidRDefault="0074664F" w:rsidP="0074664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سعيد حوى:</w:t>
      </w:r>
    </w:p>
    <w:p w:rsidR="0074664F" w:rsidRPr="0076087E" w:rsidRDefault="0074664F" w:rsidP="0074664F">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ـ تربيتنا الروحية، دار السلام(القاهرة)، ط6/ 1999م.</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السهروردي: </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عوارف المعارف، ت: </w:t>
      </w:r>
      <w:r w:rsidRPr="0076087E">
        <w:rPr>
          <w:rFonts w:ascii="Lotus Linotype" w:hAnsi="Lotus Linotype" w:cs="Traditional Arabic" w:hint="cs"/>
          <w:sz w:val="28"/>
          <w:szCs w:val="28"/>
          <w:rtl/>
        </w:rPr>
        <w:t>عبد الحليم محمود ، دار المعارف(مصر)، 1993م</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الشعراني(عبد الوهاب): </w:t>
      </w:r>
    </w:p>
    <w:p w:rsidR="0074664F" w:rsidRPr="0076087E" w:rsidRDefault="0074664F" w:rsidP="0074664F">
      <w:pPr>
        <w:pStyle w:val="a3"/>
        <w:spacing w:after="0" w:line="240" w:lineRule="auto"/>
        <w:ind w:left="651" w:hanging="567"/>
        <w:jc w:val="both"/>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الأنوار القدسية في معرفة قواعد الصوفية، ت: طه سرور، المعارف(بيروت). و</w:t>
      </w:r>
      <w:r w:rsidRPr="0076087E">
        <w:rPr>
          <w:rFonts w:ascii="Traditional Arabic" w:hAnsi="Traditional Arabic" w:cs="Traditional Arabic"/>
          <w:sz w:val="28"/>
          <w:szCs w:val="28"/>
          <w:rtl/>
        </w:rPr>
        <w:t>ط</w:t>
      </w:r>
      <w:r w:rsidRPr="0076087E">
        <w:rPr>
          <w:rFonts w:ascii="Traditional Arabic" w:hAnsi="Traditional Arabic" w:cs="Traditional Arabic" w:hint="cs"/>
          <w:sz w:val="28"/>
          <w:szCs w:val="28"/>
          <w:rtl/>
        </w:rPr>
        <w:t>.</w:t>
      </w:r>
      <w:r w:rsidRPr="0076087E">
        <w:rPr>
          <w:rFonts w:ascii="Traditional Arabic" w:hAnsi="Traditional Arabic" w:cs="Traditional Arabic"/>
          <w:sz w:val="28"/>
          <w:szCs w:val="28"/>
          <w:rtl/>
        </w:rPr>
        <w:t xml:space="preserve"> دار إحياء التراث العربي</w:t>
      </w:r>
      <w:r w:rsidRPr="0076087E">
        <w:rPr>
          <w:rFonts w:ascii="Arabic Typesetting" w:hAnsi="Arabic Typesetting" w:cs="Traditional Arabic" w:hint="cs"/>
          <w:sz w:val="28"/>
          <w:szCs w:val="28"/>
          <w:rtl/>
        </w:rPr>
        <w:t>.</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ابن أبي شيبة(أبو بكر عبد الله ت235هـ):</w:t>
      </w:r>
    </w:p>
    <w:p w:rsidR="0074664F" w:rsidRPr="0076087E" w:rsidRDefault="0074664F" w:rsidP="0074664F">
      <w:pPr>
        <w:pStyle w:val="a3"/>
        <w:spacing w:after="0" w:line="240" w:lineRule="auto"/>
        <w:ind w:left="84"/>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مصنف ابن أبي شيبة، الدار السلفية الهندية، د/ ت، ط.</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أبو طالب المكي:</w:t>
      </w:r>
    </w:p>
    <w:p w:rsidR="00F47B0F" w:rsidRPr="0076087E" w:rsidRDefault="00F47B0F" w:rsidP="0074664F">
      <w:pPr>
        <w:spacing w:after="0" w:line="240" w:lineRule="auto"/>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قوت القلوب، </w:t>
      </w:r>
      <w:r w:rsidRPr="0076087E">
        <w:rPr>
          <w:rFonts w:ascii="Arabic Typesetting" w:hAnsi="Arabic Typesetting" w:cs="Traditional Arabic" w:hint="cs"/>
          <w:sz w:val="28"/>
          <w:szCs w:val="28"/>
          <w:rtl/>
        </w:rPr>
        <w:t>طبعة مصورة عن دار صادر، 1306هـ.</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الطبري(أبو جعفر محمد بن جرير ت310هـ): </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جامع البيان في تأويل القرآن، ت: أحمد شاكر، مؤسسة الرسالة، ط1/ 2000م. </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الطوسي: </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اللمع، مكتبة الثقافة الدينية(القاهرة)، 1977م.</w:t>
      </w:r>
    </w:p>
    <w:p w:rsidR="00503E2C" w:rsidRPr="0076087E" w:rsidRDefault="00503E2C" w:rsidP="00503E2C">
      <w:pPr>
        <w:pStyle w:val="a3"/>
        <w:numPr>
          <w:ilvl w:val="0"/>
          <w:numId w:val="6"/>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ابن عجيبة</w:t>
      </w:r>
      <w:r w:rsidR="001D7412" w:rsidRPr="0076087E">
        <w:rPr>
          <w:rFonts w:ascii="Traditional Arabic" w:hAnsi="Traditional Arabic" w:cs="Traditional Arabic" w:hint="cs"/>
          <w:sz w:val="28"/>
          <w:szCs w:val="28"/>
          <w:rtl/>
        </w:rPr>
        <w:t>(أحمد بن محمد ت1224هـ)</w:t>
      </w:r>
      <w:r w:rsidRPr="0076087E">
        <w:rPr>
          <w:rFonts w:ascii="Traditional Arabic" w:hAnsi="Traditional Arabic" w:cs="Traditional Arabic" w:hint="cs"/>
          <w:sz w:val="28"/>
          <w:szCs w:val="28"/>
          <w:rtl/>
        </w:rPr>
        <w:t xml:space="preserve">: </w:t>
      </w:r>
    </w:p>
    <w:p w:rsidR="00503E2C" w:rsidRPr="0076087E" w:rsidRDefault="00503E2C" w:rsidP="00EE23F0">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إيقاظ الهمم في شرح الحكم، دار المعارف)، د/ ط، ت.</w:t>
      </w:r>
    </w:p>
    <w:p w:rsidR="00503E2C" w:rsidRPr="0076087E" w:rsidRDefault="00503E2C" w:rsidP="00503E2C">
      <w:pPr>
        <w:pStyle w:val="a3"/>
        <w:numPr>
          <w:ilvl w:val="0"/>
          <w:numId w:val="6"/>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ابن عطاء الله السكندري: </w:t>
      </w:r>
    </w:p>
    <w:p w:rsidR="00503E2C" w:rsidRPr="0076087E" w:rsidRDefault="00503E2C" w:rsidP="00EE23F0">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w:t>
      </w:r>
      <w:r w:rsidR="001A13A6">
        <w:rPr>
          <w:rFonts w:ascii="Traditional Arabic" w:hAnsi="Traditional Arabic" w:cs="Traditional Arabic" w:hint="cs"/>
          <w:sz w:val="28"/>
          <w:szCs w:val="28"/>
          <w:rtl/>
        </w:rPr>
        <w:t xml:space="preserve">       </w:t>
      </w:r>
      <w:r w:rsidRPr="0076087E">
        <w:rPr>
          <w:rFonts w:ascii="Traditional Arabic" w:hAnsi="Traditional Arabic" w:cs="Traditional Arabic" w:hint="cs"/>
          <w:sz w:val="28"/>
          <w:szCs w:val="28"/>
          <w:rtl/>
        </w:rPr>
        <w:t xml:space="preserve"> ـ التنوير في إسقاط التدبير، ط1300هـ، د/بيانات. </w:t>
      </w:r>
    </w:p>
    <w:p w:rsidR="00503E2C" w:rsidRPr="0076087E" w:rsidRDefault="00503E2C" w:rsidP="00F47B0F">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تاج العروس الحاوي لتهذيب النفوس،  محمد علي صبيح(القاهرة)، د/ت.</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عبد الحليم محمود(دكتور): </w:t>
      </w:r>
    </w:p>
    <w:p w:rsidR="009502FF" w:rsidRPr="0076087E" w:rsidRDefault="00503E2C" w:rsidP="00AB0E5E">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أبحاث في التصوف</w:t>
      </w:r>
      <w:r w:rsidR="00AB0E5E" w:rsidRPr="0076087E">
        <w:rPr>
          <w:rFonts w:ascii="Arabic Typesetting" w:hAnsi="Arabic Typesetting" w:cs="Traditional Arabic" w:hint="cs"/>
          <w:sz w:val="28"/>
          <w:szCs w:val="28"/>
          <w:rtl/>
        </w:rPr>
        <w:t>(</w:t>
      </w:r>
      <w:r w:rsidRPr="0076087E">
        <w:rPr>
          <w:rFonts w:ascii="Arabic Typesetting" w:hAnsi="Arabic Typesetting" w:cs="Traditional Arabic" w:hint="cs"/>
          <w:sz w:val="28"/>
          <w:szCs w:val="28"/>
          <w:rtl/>
        </w:rPr>
        <w:t>المجموعة الكاملة</w:t>
      </w:r>
      <w:r w:rsidR="00AB0E5E" w:rsidRPr="0076087E">
        <w:rPr>
          <w:rFonts w:ascii="Arabic Typesetting" w:hAnsi="Arabic Typesetting" w:cs="Traditional Arabic" w:hint="cs"/>
          <w:sz w:val="28"/>
          <w:szCs w:val="28"/>
          <w:rtl/>
        </w:rPr>
        <w:t>)</w:t>
      </w:r>
      <w:r w:rsidRPr="0076087E">
        <w:rPr>
          <w:rFonts w:ascii="Arabic Typesetting" w:hAnsi="Arabic Typesetting" w:cs="Traditional Arabic" w:hint="cs"/>
          <w:sz w:val="28"/>
          <w:szCs w:val="28"/>
          <w:rtl/>
        </w:rPr>
        <w:t>، دار الكتاب اللبناني، ط2/ 1985م.</w:t>
      </w:r>
    </w:p>
    <w:p w:rsidR="00503E2C" w:rsidRPr="0076087E" w:rsidRDefault="009502FF" w:rsidP="009502FF">
      <w:pPr>
        <w:pStyle w:val="a3"/>
        <w:spacing w:after="0" w:line="240" w:lineRule="auto"/>
        <w:ind w:left="651" w:hanging="567"/>
        <w:jc w:val="both"/>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w:t>
      </w:r>
      <w:r w:rsidRPr="0076087E">
        <w:rPr>
          <w:rFonts w:ascii="Traditional Arabic" w:hAnsi="Traditional Arabic" w:cs="Traditional Arabic"/>
          <w:sz w:val="28"/>
          <w:szCs w:val="28"/>
          <w:rtl/>
        </w:rPr>
        <w:t xml:space="preserve">سيدي أحمد الدردير ص 119 ، ط . دار الكتب الحديثة القاهرة </w:t>
      </w:r>
      <w:r w:rsidRPr="0076087E">
        <w:rPr>
          <w:rFonts w:ascii="Arabic Typesetting" w:hAnsi="Arabic Typesetting" w:cs="Traditional Arabic" w:hint="cs"/>
          <w:sz w:val="28"/>
          <w:szCs w:val="28"/>
          <w:rtl/>
        </w:rPr>
        <w:t>.</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عبد الحميد مدكور(دكتور): </w:t>
      </w:r>
    </w:p>
    <w:p w:rsidR="00503E2C" w:rsidRPr="0076087E" w:rsidRDefault="00503E2C" w:rsidP="00503E2C">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نظرات في التصوف الإسلامي، </w:t>
      </w:r>
      <w:r w:rsidRPr="0076087E">
        <w:rPr>
          <w:rFonts w:ascii="Lotus Linotype" w:hAnsi="Lotus Linotype" w:cs="Traditional Arabic" w:hint="cs"/>
          <w:sz w:val="28"/>
          <w:szCs w:val="28"/>
          <w:rtl/>
        </w:rPr>
        <w:t xml:space="preserve">دار الهاني، جامعة القاهرة، طبعة 2006م </w:t>
      </w:r>
    </w:p>
    <w:p w:rsidR="00AB0E5E" w:rsidRPr="0076087E" w:rsidRDefault="00503E2C" w:rsidP="00AB0E5E">
      <w:pPr>
        <w:pStyle w:val="a3"/>
        <w:numPr>
          <w:ilvl w:val="0"/>
          <w:numId w:val="7"/>
        </w:numPr>
        <w:autoSpaceDE w:val="0"/>
        <w:autoSpaceDN w:val="0"/>
        <w:adjustRightInd w:val="0"/>
        <w:spacing w:after="0" w:line="240" w:lineRule="auto"/>
        <w:ind w:left="84" w:firstLine="0"/>
        <w:rPr>
          <w:rFonts w:ascii="Traditional Arabic" w:eastAsiaTheme="minorHAnsi" w:hAnsiTheme="minorHAnsi" w:cs="Traditional Arabic"/>
          <w:color w:val="000080"/>
          <w:sz w:val="28"/>
          <w:szCs w:val="28"/>
          <w:lang w:bidi="ar-SY"/>
        </w:rPr>
      </w:pPr>
      <w:r w:rsidRPr="0076087E">
        <w:rPr>
          <w:rFonts w:ascii="Traditional Arabic" w:eastAsiaTheme="minorHAnsi" w:hAnsiTheme="minorHAnsi" w:cs="Traditional Arabic" w:hint="cs"/>
          <w:color w:val="000000"/>
          <w:sz w:val="28"/>
          <w:szCs w:val="28"/>
          <w:rtl/>
          <w:lang w:bidi="ar-SY"/>
        </w:rPr>
        <w:lastRenderedPageBreak/>
        <w:t xml:space="preserve">عبدالرحمنبنعبدالخالقاليوسف(دكتور): </w:t>
      </w:r>
    </w:p>
    <w:p w:rsidR="00503E2C" w:rsidRPr="0076087E" w:rsidRDefault="00503E2C" w:rsidP="00AB0E5E">
      <w:pPr>
        <w:pStyle w:val="a3"/>
        <w:autoSpaceDE w:val="0"/>
        <w:autoSpaceDN w:val="0"/>
        <w:adjustRightInd w:val="0"/>
        <w:spacing w:after="0" w:line="240" w:lineRule="auto"/>
        <w:ind w:left="84"/>
        <w:rPr>
          <w:rFonts w:ascii="Traditional Arabic" w:eastAsiaTheme="minorHAnsi" w:hAnsiTheme="minorHAnsi" w:cs="Traditional Arabic"/>
          <w:color w:val="000080"/>
          <w:sz w:val="28"/>
          <w:szCs w:val="28"/>
          <w:rtl/>
          <w:lang w:bidi="ar-SY"/>
        </w:rPr>
      </w:pPr>
      <w:r w:rsidRPr="0076087E">
        <w:rPr>
          <w:rFonts w:ascii="Traditional Arabic" w:hAnsi="Traditional Arabic" w:cs="Traditional Arabic" w:hint="cs"/>
          <w:sz w:val="28"/>
          <w:szCs w:val="28"/>
          <w:rtl/>
        </w:rPr>
        <w:t xml:space="preserve">ـ </w:t>
      </w:r>
      <w:r w:rsidRPr="0076087E">
        <w:rPr>
          <w:rFonts w:ascii="Traditional Arabic" w:hAnsi="Traditional Arabic" w:cs="Traditional Arabic"/>
          <w:sz w:val="28"/>
          <w:szCs w:val="28"/>
          <w:rtl/>
        </w:rPr>
        <w:t xml:space="preserve">الفكر الصوفي في ضوء الكتاب والسنة </w:t>
      </w:r>
      <w:r w:rsidRPr="0076087E">
        <w:rPr>
          <w:rFonts w:ascii="Traditional Arabic" w:hAnsi="Traditional Arabic" w:cs="Traditional Arabic" w:hint="cs"/>
          <w:sz w:val="28"/>
          <w:szCs w:val="28"/>
          <w:rtl/>
        </w:rPr>
        <w:t>، مكتبة ابن تيمية(الكويت)، 1986م</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عبد الفتاح أحمد(دكتور): </w:t>
      </w:r>
    </w:p>
    <w:p w:rsidR="00503E2C" w:rsidRPr="0076087E" w:rsidRDefault="00503E2C" w:rsidP="00503E2C">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ـ التصوف بين الغزالي وابن تيمية ، دار الوفاء، ط1/ 2000م.</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عبد الفتاح </w:t>
      </w:r>
      <w:r w:rsidRPr="0076087E">
        <w:rPr>
          <w:rFonts w:ascii="Traditional Arabic" w:hAnsi="Traditional Arabic" w:cs="Traditional Arabic"/>
          <w:sz w:val="28"/>
          <w:szCs w:val="28"/>
          <w:rtl/>
        </w:rPr>
        <w:t>الفاوي</w:t>
      </w:r>
      <w:r w:rsidRPr="0076087E">
        <w:rPr>
          <w:rFonts w:ascii="Traditional Arabic" w:hAnsi="Traditional Arabic" w:cs="Traditional Arabic" w:hint="cs"/>
          <w:sz w:val="28"/>
          <w:szCs w:val="28"/>
          <w:rtl/>
        </w:rPr>
        <w:t>(دكتور)</w:t>
      </w:r>
      <w:r w:rsidRPr="0076087E">
        <w:rPr>
          <w:rFonts w:ascii="Traditional Arabic" w:hAnsi="Traditional Arabic" w:cs="Traditional Arabic"/>
          <w:sz w:val="28"/>
          <w:szCs w:val="28"/>
          <w:rtl/>
        </w:rPr>
        <w:t xml:space="preserve">: </w:t>
      </w:r>
    </w:p>
    <w:p w:rsidR="00503E2C" w:rsidRPr="0076087E" w:rsidRDefault="00503E2C" w:rsidP="00503E2C">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ـ </w:t>
      </w:r>
      <w:r w:rsidRPr="0076087E">
        <w:rPr>
          <w:rFonts w:ascii="Traditional Arabic" w:hAnsi="Traditional Arabic" w:cs="Traditional Arabic"/>
          <w:sz w:val="28"/>
          <w:szCs w:val="28"/>
          <w:rtl/>
        </w:rPr>
        <w:t>التصوف عقيدة وسلوكا</w:t>
      </w:r>
      <w:r w:rsidRPr="0076087E">
        <w:rPr>
          <w:rFonts w:ascii="Traditional Arabic" w:hAnsi="Traditional Arabic" w:cs="Traditional Arabic" w:hint="cs"/>
          <w:sz w:val="28"/>
          <w:szCs w:val="28"/>
          <w:rtl/>
        </w:rPr>
        <w:t>، مكتبة الزهراء، ط1/ 1992م.</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عبد القادر عطا:</w:t>
      </w:r>
    </w:p>
    <w:p w:rsidR="00503E2C" w:rsidRPr="0076087E" w:rsidRDefault="00503E2C" w:rsidP="00503E2C">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التصوف الإسلامي بين الأصالة والاقتباس، دار الجيل(بيروت)، ط1/ 1987م.</w:t>
      </w:r>
    </w:p>
    <w:p w:rsidR="009B42C1" w:rsidRPr="0076087E" w:rsidRDefault="009B42C1"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العجلوني(إسماعيل بن محمد):</w:t>
      </w:r>
    </w:p>
    <w:p w:rsidR="009B42C1" w:rsidRPr="0076087E" w:rsidRDefault="009B42C1" w:rsidP="009B42C1">
      <w:pPr>
        <w:pStyle w:val="a3"/>
        <w:spacing w:after="0" w:line="240" w:lineRule="auto"/>
        <w:ind w:left="84"/>
        <w:rPr>
          <w:rFonts w:ascii="Arabic Typesetting" w:hAnsi="Arabic Typesetting" w:cs="Traditional Arabic"/>
          <w:sz w:val="28"/>
          <w:szCs w:val="28"/>
          <w:lang w:bidi="ar-SY"/>
        </w:rPr>
      </w:pPr>
      <w:r w:rsidRPr="0076087E">
        <w:rPr>
          <w:rFonts w:ascii="Arabic Typesetting" w:hAnsi="Arabic Typesetting" w:cs="Traditional Arabic" w:hint="cs"/>
          <w:sz w:val="28"/>
          <w:szCs w:val="28"/>
          <w:rtl/>
        </w:rPr>
        <w:t xml:space="preserve">         ـ </w:t>
      </w:r>
      <w:r w:rsidR="0074664F" w:rsidRPr="0076087E">
        <w:rPr>
          <w:rFonts w:ascii="Traditional Arabic" w:eastAsiaTheme="minorHAnsi" w:hAnsi="Traditional Arabic" w:cs="Traditional Arabic"/>
          <w:color w:val="000000"/>
          <w:sz w:val="28"/>
          <w:szCs w:val="28"/>
          <w:rtl/>
          <w:lang w:bidi="ar-SY"/>
        </w:rPr>
        <w:t>كشف الخفاء ومزيل ال</w:t>
      </w:r>
      <w:r w:rsidR="0074664F" w:rsidRPr="0076087E">
        <w:rPr>
          <w:rFonts w:ascii="Traditional Arabic" w:eastAsiaTheme="minorHAnsi" w:hAnsi="Traditional Arabic" w:cs="Traditional Arabic" w:hint="cs"/>
          <w:color w:val="000000"/>
          <w:sz w:val="28"/>
          <w:szCs w:val="28"/>
          <w:rtl/>
          <w:lang w:bidi="ar-SY"/>
        </w:rPr>
        <w:t>إ</w:t>
      </w:r>
      <w:r w:rsidR="0074664F" w:rsidRPr="0076087E">
        <w:rPr>
          <w:rFonts w:ascii="Traditional Arabic" w:eastAsiaTheme="minorHAnsi" w:hAnsi="Traditional Arabic" w:cs="Traditional Arabic"/>
          <w:color w:val="000000"/>
          <w:sz w:val="28"/>
          <w:szCs w:val="28"/>
          <w:rtl/>
          <w:lang w:bidi="ar-SY"/>
        </w:rPr>
        <w:t>لباس عما اشتهر من ال</w:t>
      </w:r>
      <w:r w:rsidR="0074664F" w:rsidRPr="0076087E">
        <w:rPr>
          <w:rFonts w:ascii="Traditional Arabic" w:eastAsiaTheme="minorHAnsi" w:hAnsi="Traditional Arabic" w:cs="Traditional Arabic" w:hint="cs"/>
          <w:color w:val="000000"/>
          <w:sz w:val="28"/>
          <w:szCs w:val="28"/>
          <w:rtl/>
          <w:lang w:bidi="ar-SY"/>
        </w:rPr>
        <w:t>أ</w:t>
      </w:r>
      <w:r w:rsidRPr="0076087E">
        <w:rPr>
          <w:rFonts w:ascii="Traditional Arabic" w:eastAsiaTheme="minorHAnsi" w:hAnsi="Traditional Arabic" w:cs="Traditional Arabic"/>
          <w:color w:val="000000"/>
          <w:sz w:val="28"/>
          <w:szCs w:val="28"/>
          <w:rtl/>
          <w:lang w:bidi="ar-SY"/>
        </w:rPr>
        <w:t>حاديث على ألسنة الناس</w:t>
      </w:r>
      <w:r w:rsidRPr="0076087E">
        <w:rPr>
          <w:rFonts w:ascii="Traditional Arabic" w:eastAsiaTheme="minorHAnsi" w:hAnsi="Traditional Arabic" w:cs="Traditional Arabic" w:hint="cs"/>
          <w:color w:val="000000"/>
          <w:sz w:val="28"/>
          <w:szCs w:val="28"/>
          <w:rtl/>
          <w:lang w:bidi="ar-SY"/>
        </w:rPr>
        <w:t>، دار إحياء التراث العربي.</w:t>
      </w:r>
    </w:p>
    <w:p w:rsidR="008131FA" w:rsidRPr="0076087E" w:rsidRDefault="008131FA"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ابن عربي(محي الدين</w:t>
      </w:r>
      <w:r w:rsidR="00567EE8" w:rsidRPr="0076087E">
        <w:rPr>
          <w:rFonts w:ascii="Traditional Arabic" w:hAnsi="Traditional Arabic" w:cs="Traditional Arabic" w:hint="cs"/>
          <w:sz w:val="28"/>
          <w:szCs w:val="28"/>
          <w:rtl/>
        </w:rPr>
        <w:t xml:space="preserve"> محمد بن علي ت 638هـ)</w:t>
      </w:r>
      <w:r w:rsidRPr="0076087E">
        <w:rPr>
          <w:rFonts w:ascii="Traditional Arabic" w:hAnsi="Traditional Arabic" w:cs="Traditional Arabic" w:hint="cs"/>
          <w:sz w:val="28"/>
          <w:szCs w:val="28"/>
          <w:rtl/>
        </w:rPr>
        <w:t xml:space="preserve"> :</w:t>
      </w:r>
    </w:p>
    <w:p w:rsidR="008131FA" w:rsidRPr="0076087E" w:rsidRDefault="008131FA" w:rsidP="008131FA">
      <w:pPr>
        <w:pStyle w:val="a3"/>
        <w:spacing w:after="0" w:line="240" w:lineRule="auto"/>
        <w:ind w:left="84"/>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         ـ الفتوحات المكية، دار الكتب العربية الكبرى، 1329ه</w:t>
      </w:r>
      <w:r w:rsidR="0074664F" w:rsidRPr="0076087E">
        <w:rPr>
          <w:rFonts w:ascii="Arabic Typesetting" w:hAnsi="Arabic Typesetting" w:cs="Traditional Arabic" w:hint="cs"/>
          <w:sz w:val="28"/>
          <w:szCs w:val="28"/>
          <w:rtl/>
        </w:rPr>
        <w:t>.</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عرفان عبد الحميد(دكتور): </w:t>
      </w:r>
    </w:p>
    <w:p w:rsidR="00503E2C" w:rsidRPr="0076087E" w:rsidRDefault="00503E2C" w:rsidP="00503E2C">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نشأة الفلسفة الصوفية وتطورها، </w:t>
      </w:r>
      <w:r w:rsidRPr="0076087E">
        <w:rPr>
          <w:rFonts w:ascii="Arabic Typesetting" w:hAnsi="Arabic Typesetting" w:cs="Traditional Arabic" w:hint="cs"/>
          <w:sz w:val="28"/>
          <w:szCs w:val="28"/>
          <w:rtl/>
        </w:rPr>
        <w:t xml:space="preserve">دار الجيل(بيروت)، ط1/ 1993م. </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علي مبارك</w:t>
      </w:r>
    </w:p>
    <w:p w:rsidR="00503E2C" w:rsidRPr="0076087E" w:rsidRDefault="00AB0E5E" w:rsidP="00503E2C">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ـ</w:t>
      </w:r>
      <w:r w:rsidR="00503E2C" w:rsidRPr="0076087E">
        <w:rPr>
          <w:rFonts w:ascii="Traditional Arabic" w:hAnsi="Traditional Arabic" w:cs="Traditional Arabic" w:hint="cs"/>
          <w:sz w:val="28"/>
          <w:szCs w:val="28"/>
          <w:rtl/>
        </w:rPr>
        <w:t xml:space="preserve"> الخطط التوفيقية، المطبعة الأميرية(بولاق)، ط1/ 1306</w:t>
      </w:r>
      <w:r w:rsidR="0074664F" w:rsidRPr="0076087E">
        <w:rPr>
          <w:rFonts w:ascii="Traditional Arabic" w:hAnsi="Traditional Arabic" w:cs="Traditional Arabic" w:hint="cs"/>
          <w:sz w:val="28"/>
          <w:szCs w:val="28"/>
          <w:rtl/>
        </w:rPr>
        <w:t>ه</w:t>
      </w:r>
      <w:r w:rsidR="00503E2C" w:rsidRPr="0076087E">
        <w:rPr>
          <w:rFonts w:ascii="Traditional Arabic" w:hAnsi="Traditional Arabic" w:cs="Traditional Arabic" w:hint="cs"/>
          <w:sz w:val="28"/>
          <w:szCs w:val="28"/>
          <w:rtl/>
        </w:rPr>
        <w:t xml:space="preserve">. </w:t>
      </w:r>
    </w:p>
    <w:p w:rsidR="00FB74B9" w:rsidRPr="0076087E" w:rsidRDefault="00FB74B9"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عمر </w:t>
      </w:r>
      <w:r w:rsidR="00B002AC" w:rsidRPr="0076087E">
        <w:rPr>
          <w:rFonts w:ascii="Traditional Arabic" w:hAnsi="Traditional Arabic" w:cs="Traditional Arabic" w:hint="cs"/>
          <w:sz w:val="28"/>
          <w:szCs w:val="28"/>
          <w:rtl/>
        </w:rPr>
        <w:t xml:space="preserve">رضا </w:t>
      </w:r>
      <w:r w:rsidRPr="0076087E">
        <w:rPr>
          <w:rFonts w:ascii="Traditional Arabic" w:hAnsi="Traditional Arabic" w:cs="Traditional Arabic" w:hint="cs"/>
          <w:sz w:val="28"/>
          <w:szCs w:val="28"/>
          <w:rtl/>
        </w:rPr>
        <w:t>كحالة:</w:t>
      </w:r>
    </w:p>
    <w:p w:rsidR="00FB74B9" w:rsidRPr="0076087E" w:rsidRDefault="00FB74B9" w:rsidP="00FB74B9">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معجم المؤلفين، نسخة الكترونية، د/ بيانات.</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الغزالي(أبو حامد محمد بن محمد ت505هـ): </w:t>
      </w:r>
    </w:p>
    <w:p w:rsidR="00503E2C" w:rsidRPr="0076087E" w:rsidRDefault="00503E2C" w:rsidP="00B05090">
      <w:pPr>
        <w:autoSpaceDE w:val="0"/>
        <w:autoSpaceDN w:val="0"/>
        <w:adjustRightInd w:val="0"/>
        <w:spacing w:after="0" w:line="240" w:lineRule="auto"/>
        <w:rPr>
          <w:rFonts w:ascii="Traditional Arabic" w:eastAsiaTheme="minorHAnsi" w:hAnsiTheme="minorHAnsi" w:cs="Traditional Arabic"/>
          <w:color w:val="000000"/>
          <w:sz w:val="28"/>
          <w:szCs w:val="28"/>
          <w:rtl/>
          <w:lang w:bidi="ar-SY"/>
        </w:rPr>
      </w:pPr>
      <w:r w:rsidRPr="0076087E">
        <w:rPr>
          <w:rFonts w:ascii="Traditional Arabic" w:hAnsi="Traditional Arabic" w:cs="Traditional Arabic" w:hint="cs"/>
          <w:sz w:val="28"/>
          <w:szCs w:val="28"/>
          <w:rtl/>
        </w:rPr>
        <w:t xml:space="preserve"> ـ إحياء علوم الدين، </w:t>
      </w:r>
      <w:r w:rsidRPr="0076087E">
        <w:rPr>
          <w:rFonts w:ascii="Traditional Arabic" w:eastAsiaTheme="minorHAnsi" w:hAnsiTheme="minorHAnsi" w:cs="Traditional Arabic" w:hint="cs"/>
          <w:color w:val="000000"/>
          <w:sz w:val="28"/>
          <w:szCs w:val="28"/>
          <w:rtl/>
          <w:lang w:bidi="ar-SY"/>
        </w:rPr>
        <w:t>دارالمعرفة(بيروت)، د/ت،ط.</w:t>
      </w:r>
    </w:p>
    <w:p w:rsidR="00503E2C" w:rsidRPr="0076087E" w:rsidRDefault="00503E2C" w:rsidP="00503E2C">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روضة الطالبين وعمدة السالكين، دار النهضة الحديثة(بيروت)</w:t>
      </w:r>
    </w:p>
    <w:p w:rsidR="00503E2C" w:rsidRPr="0076087E" w:rsidRDefault="00503E2C" w:rsidP="00503E2C">
      <w:pPr>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المنقذ من الضلال،  دار النصر، ط7/ 1972م.</w:t>
      </w:r>
    </w:p>
    <w:p w:rsidR="00F51F32" w:rsidRPr="0076087E" w:rsidRDefault="00F51F32" w:rsidP="00F51F32">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فاطمة الشاذلية اليشرطية: </w:t>
      </w:r>
    </w:p>
    <w:p w:rsidR="00F51F32" w:rsidRPr="0076087E" w:rsidRDefault="00F51F32" w:rsidP="00B002AC">
      <w:pPr>
        <w:pStyle w:val="a3"/>
        <w:spacing w:after="0" w:line="240" w:lineRule="auto"/>
        <w:ind w:left="84"/>
        <w:rPr>
          <w:rFonts w:ascii="Arabic Typesetting" w:hAnsi="Arabic Typesetting" w:cs="Traditional Arabic"/>
          <w:sz w:val="28"/>
          <w:szCs w:val="28"/>
        </w:rPr>
      </w:pPr>
      <w:r w:rsidRPr="0076087E">
        <w:rPr>
          <w:rFonts w:ascii="Traditional Arabic" w:hAnsi="Traditional Arabic" w:cs="Traditional Arabic" w:hint="cs"/>
          <w:sz w:val="28"/>
          <w:szCs w:val="28"/>
          <w:rtl/>
        </w:rPr>
        <w:t>ـ رحلة إلى الحق، د/ بيانات</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فيصل بدير عون(دكتور): </w:t>
      </w:r>
    </w:p>
    <w:p w:rsidR="00503E2C" w:rsidRPr="0076087E" w:rsidRDefault="00503E2C" w:rsidP="00503E2C">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ـ التصوف الإسلامي، </w:t>
      </w:r>
      <w:r w:rsidRPr="0076087E">
        <w:rPr>
          <w:rFonts w:ascii="Lotus Linotype" w:hAnsi="Lotus Linotype" w:cs="Traditional Arabic" w:hint="cs"/>
          <w:sz w:val="28"/>
          <w:szCs w:val="28"/>
          <w:rtl/>
        </w:rPr>
        <w:t>نشر مكتبة سعيد رأفت جامعة عين شمسن القاهرة 1983م</w:t>
      </w:r>
    </w:p>
    <w:p w:rsidR="008131FA" w:rsidRPr="0076087E" w:rsidRDefault="008131FA"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القاشاني:</w:t>
      </w:r>
    </w:p>
    <w:p w:rsidR="008131FA" w:rsidRPr="0076087E" w:rsidRDefault="008131FA" w:rsidP="008131FA">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اصطلاحات الصوفية ، ط. الهيئة المصرية العامة للكتاب، د/ت.</w:t>
      </w:r>
    </w:p>
    <w:p w:rsidR="006143A3" w:rsidRPr="0076087E" w:rsidRDefault="006143A3"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ابن قدامة المقدسي(ت742هـ): </w:t>
      </w:r>
    </w:p>
    <w:p w:rsidR="006143A3" w:rsidRPr="0076087E" w:rsidRDefault="006143A3" w:rsidP="006143A3">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مختصر منهاج القاصدين، المكتب الإسلامي(بيروت)</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القشيري: </w:t>
      </w:r>
    </w:p>
    <w:p w:rsidR="00503E2C" w:rsidRPr="0076087E" w:rsidRDefault="00503E2C" w:rsidP="00503E2C">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ـ الرسالة</w:t>
      </w:r>
      <w:r w:rsidRPr="0076087E">
        <w:rPr>
          <w:rFonts w:ascii="Arabic Typesetting" w:hAnsi="Arabic Typesetting" w:cs="Traditional Arabic" w:hint="cs"/>
          <w:sz w:val="28"/>
          <w:szCs w:val="28"/>
          <w:rtl/>
        </w:rPr>
        <w:t>، ت: عبد الحليم محمود، دار المعارف(القاهرة)، د/ت</w:t>
      </w:r>
      <w:r w:rsidR="0074664F" w:rsidRPr="0076087E">
        <w:rPr>
          <w:rFonts w:ascii="Arabic Typesetting" w:hAnsi="Arabic Typesetting" w:cs="Traditional Arabic" w:hint="cs"/>
          <w:sz w:val="28"/>
          <w:szCs w:val="28"/>
          <w:rtl/>
        </w:rPr>
        <w:t>.</w:t>
      </w:r>
    </w:p>
    <w:p w:rsidR="00EC399A" w:rsidRPr="0076087E" w:rsidRDefault="00EC399A" w:rsidP="00EC399A">
      <w:pPr>
        <w:pStyle w:val="a3"/>
        <w:numPr>
          <w:ilvl w:val="0"/>
          <w:numId w:val="3"/>
        </w:numPr>
        <w:autoSpaceDE w:val="0"/>
        <w:autoSpaceDN w:val="0"/>
        <w:adjustRightInd w:val="0"/>
        <w:spacing w:after="0" w:line="240" w:lineRule="auto"/>
        <w:ind w:left="84" w:firstLine="0"/>
        <w:rPr>
          <w:rFonts w:ascii="Arabic Typesetting" w:hAnsi="Arabic Typesetting" w:cs="Traditional Arabic"/>
          <w:sz w:val="28"/>
          <w:szCs w:val="28"/>
          <w:lang w:bidi="ar-SY"/>
        </w:rPr>
      </w:pPr>
      <w:r w:rsidRPr="0076087E">
        <w:rPr>
          <w:rFonts w:ascii="Traditional Arabic" w:hAnsi="Traditional Arabic" w:cs="Traditional Arabic" w:hint="cs"/>
          <w:sz w:val="28"/>
          <w:szCs w:val="28"/>
          <w:rtl/>
        </w:rPr>
        <w:t xml:space="preserve">ابن القيم(محمد بن أبي بكر، ت751هـ): </w:t>
      </w:r>
    </w:p>
    <w:p w:rsidR="00EC399A" w:rsidRPr="0076087E" w:rsidRDefault="00EC399A" w:rsidP="00EC399A">
      <w:pPr>
        <w:pStyle w:val="a3"/>
        <w:autoSpaceDE w:val="0"/>
        <w:autoSpaceDN w:val="0"/>
        <w:adjustRightInd w:val="0"/>
        <w:spacing w:after="0" w:line="240" w:lineRule="auto"/>
        <w:ind w:left="84"/>
        <w:rPr>
          <w:rFonts w:ascii="Arabic Typesetting" w:hAnsi="Arabic Typesetting" w:cs="Traditional Arabic"/>
          <w:sz w:val="28"/>
          <w:szCs w:val="28"/>
          <w:lang w:bidi="ar-SY"/>
        </w:rPr>
      </w:pPr>
      <w:r w:rsidRPr="0076087E">
        <w:rPr>
          <w:rFonts w:ascii="Traditional Arabic" w:hAnsi="Traditional Arabic" w:cs="Traditional Arabic" w:hint="cs"/>
          <w:sz w:val="28"/>
          <w:szCs w:val="28"/>
          <w:rtl/>
        </w:rPr>
        <w:lastRenderedPageBreak/>
        <w:t xml:space="preserve">        ـ عدة الصابرين،</w:t>
      </w:r>
      <w:r w:rsidRPr="0076087E">
        <w:rPr>
          <w:rFonts w:ascii="Traditional Arabic" w:eastAsiaTheme="minorHAnsi" w:hAnsiTheme="minorHAnsi" w:cs="Traditional Arabic" w:hint="cs"/>
          <w:color w:val="000000"/>
          <w:sz w:val="28"/>
          <w:szCs w:val="28"/>
          <w:rtl/>
          <w:lang w:bidi="ar-SY"/>
        </w:rPr>
        <w:t>دارابنكثير(دمشق،بيروت)</w:t>
      </w:r>
      <w:r w:rsidRPr="0076087E">
        <w:rPr>
          <w:rFonts w:ascii="Traditional Arabic" w:eastAsiaTheme="minorHAnsi" w:hAnsiTheme="minorHAnsi" w:cs="Traditional Arabic" w:hint="cs"/>
          <w:color w:val="000080"/>
          <w:sz w:val="28"/>
          <w:szCs w:val="28"/>
          <w:rtl/>
          <w:lang w:bidi="ar-SY"/>
        </w:rPr>
        <w:t xml:space="preserve">، </w:t>
      </w:r>
      <w:r w:rsidRPr="0076087E">
        <w:rPr>
          <w:rFonts w:ascii="Traditional Arabic" w:eastAsiaTheme="minorHAnsi" w:hAnsiTheme="minorHAnsi" w:cs="Traditional Arabic" w:hint="cs"/>
          <w:color w:val="000000"/>
          <w:sz w:val="28"/>
          <w:szCs w:val="28"/>
          <w:rtl/>
          <w:lang w:bidi="ar-SY"/>
        </w:rPr>
        <w:t>ط3/</w:t>
      </w:r>
      <w:r w:rsidRPr="0076087E">
        <w:rPr>
          <w:rFonts w:ascii="Traditional Arabic" w:eastAsiaTheme="minorHAnsi" w:hAnsiTheme="minorHAnsi" w:cs="Traditional Arabic"/>
          <w:color w:val="000000"/>
          <w:sz w:val="28"/>
          <w:szCs w:val="28"/>
          <w:rtl/>
          <w:lang w:bidi="ar-SY"/>
        </w:rPr>
        <w:t xml:space="preserve"> 1409</w:t>
      </w:r>
      <w:r w:rsidRPr="0076087E">
        <w:rPr>
          <w:rFonts w:ascii="Traditional Arabic" w:eastAsiaTheme="minorHAnsi" w:hAnsiTheme="minorHAnsi" w:cs="Traditional Arabic" w:hint="cs"/>
          <w:color w:val="000000"/>
          <w:sz w:val="28"/>
          <w:szCs w:val="28"/>
          <w:rtl/>
          <w:lang w:bidi="ar-SY"/>
        </w:rPr>
        <w:t>هـ.</w:t>
      </w:r>
    </w:p>
    <w:p w:rsidR="00EC399A" w:rsidRPr="0076087E" w:rsidRDefault="00EC399A" w:rsidP="00EC399A">
      <w:pPr>
        <w:autoSpaceDE w:val="0"/>
        <w:autoSpaceDN w:val="0"/>
        <w:adjustRightInd w:val="0"/>
        <w:spacing w:after="0" w:line="240" w:lineRule="auto"/>
        <w:rPr>
          <w:rFonts w:ascii="Traditional Arabic" w:eastAsiaTheme="minorHAnsi" w:hAnsiTheme="minorHAnsi" w:cs="Traditional Arabic"/>
          <w:color w:val="000080"/>
          <w:sz w:val="28"/>
          <w:szCs w:val="28"/>
          <w:lang w:bidi="ar-SY"/>
        </w:rPr>
      </w:pPr>
      <w:r w:rsidRPr="0076087E">
        <w:rPr>
          <w:rFonts w:ascii="Arabic Typesetting" w:hAnsi="Arabic Typesetting" w:cs="Traditional Arabic" w:hint="cs"/>
          <w:sz w:val="28"/>
          <w:szCs w:val="28"/>
          <w:rtl/>
          <w:lang w:bidi="ar-SY"/>
        </w:rPr>
        <w:t xml:space="preserve">         ـ </w:t>
      </w:r>
      <w:r w:rsidRPr="0076087E">
        <w:rPr>
          <w:rFonts w:ascii="Traditional Arabic" w:hAnsi="Traditional Arabic" w:cs="Traditional Arabic" w:hint="cs"/>
          <w:sz w:val="28"/>
          <w:szCs w:val="28"/>
          <w:rtl/>
        </w:rPr>
        <w:t xml:space="preserve">مدارج السالكين، </w:t>
      </w:r>
      <w:r w:rsidRPr="0076087E">
        <w:rPr>
          <w:rFonts w:ascii="Traditional Arabic" w:eastAsiaTheme="minorHAnsi" w:hAnsiTheme="minorHAnsi" w:cs="Traditional Arabic" w:hint="cs"/>
          <w:color w:val="000000"/>
          <w:sz w:val="28"/>
          <w:szCs w:val="28"/>
          <w:rtl/>
          <w:lang w:bidi="ar-SY"/>
        </w:rPr>
        <w:t xml:space="preserve">دارالكتابالعربي(بيروت)،ط3/ </w:t>
      </w:r>
      <w:r w:rsidRPr="0076087E">
        <w:rPr>
          <w:rFonts w:ascii="Traditional Arabic" w:eastAsiaTheme="minorHAnsi" w:hAnsiTheme="minorHAnsi" w:cs="Traditional Arabic"/>
          <w:color w:val="000000"/>
          <w:sz w:val="28"/>
          <w:szCs w:val="28"/>
          <w:rtl/>
          <w:lang w:bidi="ar-SY"/>
        </w:rPr>
        <w:t xml:space="preserve">1416 </w:t>
      </w:r>
      <w:r w:rsidRPr="0076087E">
        <w:rPr>
          <w:rFonts w:ascii="Traditional Arabic" w:eastAsiaTheme="minorHAnsi" w:hAnsiTheme="minorHAnsi" w:cs="Traditional Arabic" w:hint="cs"/>
          <w:color w:val="000000"/>
          <w:sz w:val="28"/>
          <w:szCs w:val="28"/>
          <w:rtl/>
          <w:lang w:bidi="ar-SY"/>
        </w:rPr>
        <w:t>هـ.</w:t>
      </w:r>
    </w:p>
    <w:p w:rsidR="00503E2C" w:rsidRPr="0076087E" w:rsidRDefault="00503E2C" w:rsidP="00503E2C">
      <w:pPr>
        <w:pStyle w:val="a3"/>
        <w:numPr>
          <w:ilvl w:val="0"/>
          <w:numId w:val="7"/>
        </w:numPr>
        <w:autoSpaceDE w:val="0"/>
        <w:autoSpaceDN w:val="0"/>
        <w:adjustRightInd w:val="0"/>
        <w:spacing w:after="0" w:line="240" w:lineRule="auto"/>
        <w:ind w:left="84" w:firstLine="0"/>
        <w:rPr>
          <w:rFonts w:ascii="Traditional Arabic" w:eastAsiaTheme="minorHAnsi" w:hAnsiTheme="minorHAnsi" w:cs="Traditional Arabic"/>
          <w:color w:val="000080"/>
          <w:sz w:val="28"/>
          <w:szCs w:val="28"/>
          <w:rtl/>
          <w:lang w:bidi="ar-SY"/>
        </w:rPr>
      </w:pPr>
      <w:r w:rsidRPr="0076087E">
        <w:rPr>
          <w:rFonts w:ascii="Arabic Typesetting" w:hAnsi="Arabic Typesetting" w:cs="Traditional Arabic" w:hint="cs"/>
          <w:sz w:val="28"/>
          <w:szCs w:val="28"/>
          <w:rtl/>
        </w:rPr>
        <w:t>الكلاباذي</w:t>
      </w:r>
      <w:r w:rsidRPr="0076087E">
        <w:rPr>
          <w:rFonts w:ascii="Traditional Arabic" w:eastAsiaTheme="minorHAnsi" w:hAnsiTheme="minorHAnsi" w:cs="Traditional Arabic" w:hint="cs"/>
          <w:color w:val="000000"/>
          <w:sz w:val="28"/>
          <w:szCs w:val="28"/>
          <w:rtl/>
          <w:lang w:bidi="ar-SY"/>
        </w:rPr>
        <w:t xml:space="preserve">(أبوبكرمحمدبنأبيإسحاقت </w:t>
      </w:r>
      <w:r w:rsidRPr="0076087E">
        <w:rPr>
          <w:rFonts w:ascii="Traditional Arabic" w:eastAsiaTheme="minorHAnsi" w:hAnsiTheme="minorHAnsi" w:cs="Traditional Arabic"/>
          <w:color w:val="000000"/>
          <w:sz w:val="28"/>
          <w:szCs w:val="28"/>
          <w:rtl/>
          <w:lang w:bidi="ar-SY"/>
        </w:rPr>
        <w:t>380</w:t>
      </w:r>
      <w:r w:rsidRPr="0076087E">
        <w:rPr>
          <w:rFonts w:ascii="Traditional Arabic" w:eastAsiaTheme="minorHAnsi" w:hAnsiTheme="minorHAnsi" w:cs="Traditional Arabic" w:hint="cs"/>
          <w:color w:val="000000"/>
          <w:sz w:val="28"/>
          <w:szCs w:val="28"/>
          <w:rtl/>
          <w:lang w:bidi="ar-SY"/>
        </w:rPr>
        <w:t>هـ</w:t>
      </w:r>
      <w:r w:rsidRPr="0076087E">
        <w:rPr>
          <w:rFonts w:ascii="Traditional Arabic" w:eastAsiaTheme="minorHAnsi" w:hAnsiTheme="minorHAnsi" w:cs="Traditional Arabic"/>
          <w:color w:val="000000"/>
          <w:sz w:val="28"/>
          <w:szCs w:val="28"/>
          <w:rtl/>
          <w:lang w:bidi="ar-SY"/>
        </w:rPr>
        <w:t>)</w:t>
      </w:r>
    </w:p>
    <w:p w:rsidR="00503E2C" w:rsidRPr="0076087E" w:rsidRDefault="00AB0E5E" w:rsidP="00AB0E5E">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w:t>
      </w:r>
      <w:r w:rsidR="00503E2C" w:rsidRPr="0076087E">
        <w:rPr>
          <w:rFonts w:ascii="Arabic Typesetting" w:hAnsi="Arabic Typesetting" w:cs="Traditional Arabic" w:hint="cs"/>
          <w:sz w:val="28"/>
          <w:szCs w:val="28"/>
          <w:rtl/>
        </w:rPr>
        <w:t xml:space="preserve"> التعرف لمذهب أهل التصوف، المكتبة الأزهرية للتراث، ط3/ 1992م.</w:t>
      </w:r>
    </w:p>
    <w:p w:rsidR="006744B3" w:rsidRPr="0076087E" w:rsidRDefault="006744B3"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لسان الدين الخطيب(773ه): </w:t>
      </w:r>
    </w:p>
    <w:p w:rsidR="006744B3" w:rsidRPr="0076087E" w:rsidRDefault="006744B3" w:rsidP="006744B3">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روضة التعريف بالحب الشريف، ص 506. دار الفكر العربي(القاهرة)، 1966م.</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 xml:space="preserve">ماسنيون: </w:t>
      </w:r>
    </w:p>
    <w:p w:rsidR="00503E2C" w:rsidRPr="0076087E" w:rsidRDefault="00503E2C" w:rsidP="00DB5F0C">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ـ التصوف(كتب دائرة المعارف الإسلامية)، </w:t>
      </w:r>
      <w:r w:rsidRPr="0076087E">
        <w:rPr>
          <w:rFonts w:ascii="Arabic Typesetting" w:hAnsi="Arabic Typesetting" w:cs="Traditional Arabic" w:hint="cs"/>
          <w:sz w:val="28"/>
          <w:szCs w:val="28"/>
          <w:rtl/>
        </w:rPr>
        <w:t xml:space="preserve">دار الكتاب اللبناني،ط1/ 1984م. </w:t>
      </w:r>
    </w:p>
    <w:p w:rsidR="00D3010C" w:rsidRPr="0076087E" w:rsidRDefault="00D3010C" w:rsidP="00D3010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محمد أمين الكردي:</w:t>
      </w:r>
    </w:p>
    <w:p w:rsidR="00D3010C" w:rsidRPr="0076087E" w:rsidRDefault="00D3010C" w:rsidP="00D3010C">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ـ تنوير القلوب في معاملة علام الغيوب، دار القلم العربي، ط1/ 1411هـ. </w:t>
      </w:r>
    </w:p>
    <w:p w:rsidR="006744B3" w:rsidRPr="0076087E" w:rsidRDefault="006744B3"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Arabic Typesetting" w:hAnsi="Arabic Typesetting" w:cs="Traditional Arabic" w:hint="cs"/>
          <w:sz w:val="28"/>
          <w:szCs w:val="28"/>
          <w:rtl/>
        </w:rPr>
        <w:t>محمد زادة النقشبندي(ق14):</w:t>
      </w:r>
    </w:p>
    <w:p w:rsidR="006744B3" w:rsidRPr="0076087E" w:rsidRDefault="006744B3" w:rsidP="006744B3">
      <w:pPr>
        <w:pStyle w:val="a3"/>
        <w:spacing w:after="0" w:line="240" w:lineRule="auto"/>
        <w:ind w:left="84"/>
        <w:rPr>
          <w:rFonts w:ascii="Traditional Arabic" w:hAnsi="Traditional Arabic" w:cs="Traditional Arabic"/>
          <w:sz w:val="28"/>
          <w:szCs w:val="28"/>
        </w:rPr>
      </w:pPr>
      <w:r w:rsidRPr="0076087E">
        <w:rPr>
          <w:rFonts w:ascii="Arabic Typesetting" w:hAnsi="Arabic Typesetting" w:cs="Traditional Arabic" w:hint="cs"/>
          <w:sz w:val="28"/>
          <w:szCs w:val="28"/>
          <w:rtl/>
        </w:rPr>
        <w:t xml:space="preserve">         ـ بغية الواحد في مكتوبات حضرة مولانا خالد، مطبعة الترقي(دمشق)، 1334هـ.</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محمد عبد الله الشرقاوي</w:t>
      </w:r>
      <w:r w:rsidRPr="0076087E">
        <w:rPr>
          <w:rFonts w:ascii="Traditional Arabic" w:hAnsi="Traditional Arabic" w:cs="Traditional Arabic" w:hint="cs"/>
          <w:sz w:val="28"/>
          <w:szCs w:val="28"/>
          <w:rtl/>
        </w:rPr>
        <w:t>(دكتور)</w:t>
      </w:r>
      <w:r w:rsidRPr="0076087E">
        <w:rPr>
          <w:rFonts w:ascii="Arabic Typesetting" w:hAnsi="Arabic Typesetting" w:cs="Traditional Arabic" w:hint="cs"/>
          <w:sz w:val="28"/>
          <w:szCs w:val="28"/>
          <w:rtl/>
        </w:rPr>
        <w:t xml:space="preserve">: </w:t>
      </w:r>
    </w:p>
    <w:p w:rsidR="0074664F" w:rsidRPr="0076087E" w:rsidRDefault="0074664F" w:rsidP="0074664F">
      <w:pPr>
        <w:spacing w:after="0" w:line="240" w:lineRule="auto"/>
        <w:rPr>
          <w:rFonts w:ascii="Traditional Arabic" w:hAnsi="Traditional Arabic" w:cs="Traditional Arabic"/>
          <w:sz w:val="28"/>
          <w:szCs w:val="28"/>
        </w:rPr>
      </w:pPr>
      <w:r w:rsidRPr="0076087E">
        <w:rPr>
          <w:rFonts w:ascii="Arabic Typesetting" w:hAnsi="Arabic Typesetting" w:cs="Traditional Arabic" w:hint="cs"/>
          <w:sz w:val="28"/>
          <w:szCs w:val="28"/>
          <w:rtl/>
        </w:rPr>
        <w:t xml:space="preserve">          ـ الصوفية والعقل، دار الجيل(بيروت)، ط1/ 1995م.</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محمد الغزالي: </w:t>
      </w:r>
    </w:p>
    <w:p w:rsidR="00503E2C" w:rsidRPr="0076087E" w:rsidRDefault="00503E2C" w:rsidP="0074664F">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ـ الإسلام والطاقات المعطلة، نهضة مصر، ط2005م. </w:t>
      </w:r>
    </w:p>
    <w:p w:rsidR="00503E2C" w:rsidRPr="0076087E" w:rsidRDefault="006744B3"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م</w:t>
      </w:r>
      <w:r w:rsidR="00503E2C" w:rsidRPr="0076087E">
        <w:rPr>
          <w:rFonts w:ascii="Arabic Typesetting" w:hAnsi="Arabic Typesetting" w:cs="Traditional Arabic" w:hint="cs"/>
          <w:sz w:val="28"/>
          <w:szCs w:val="28"/>
          <w:rtl/>
        </w:rPr>
        <w:t>حمد كمال جعفر/حسن الشافعي(دكتوران):</w:t>
      </w:r>
    </w:p>
    <w:p w:rsidR="00503E2C" w:rsidRPr="0076087E" w:rsidRDefault="00503E2C" w:rsidP="00DB5F0C">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في الفلسفة مدخل وتاريخ، القاهرة، د/ت,ط. </w:t>
      </w:r>
    </w:p>
    <w:p w:rsidR="00503E2C" w:rsidRPr="0076087E" w:rsidRDefault="00503E2C" w:rsidP="00503E2C">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Traditional Arabic" w:hAnsi="Traditional Arabic" w:cs="Traditional Arabic" w:hint="cs"/>
          <w:sz w:val="28"/>
          <w:szCs w:val="28"/>
          <w:rtl/>
        </w:rPr>
        <w:t>محمد مصطفى حلمي(دكتور):</w:t>
      </w:r>
    </w:p>
    <w:p w:rsidR="00503E2C" w:rsidRPr="0076087E" w:rsidRDefault="00503E2C" w:rsidP="00503E2C">
      <w:pPr>
        <w:pStyle w:val="a3"/>
        <w:spacing w:after="0" w:line="240" w:lineRule="auto"/>
        <w:ind w:left="84"/>
        <w:rPr>
          <w:rFonts w:ascii="Arabic Typesetting" w:hAnsi="Arabic Typesetting" w:cs="Traditional Arabic"/>
          <w:sz w:val="28"/>
          <w:szCs w:val="28"/>
          <w:rtl/>
        </w:rPr>
      </w:pPr>
      <w:r w:rsidRPr="0076087E">
        <w:rPr>
          <w:rFonts w:ascii="Traditional Arabic" w:hAnsi="Traditional Arabic" w:cs="Traditional Arabic" w:hint="cs"/>
          <w:sz w:val="28"/>
          <w:szCs w:val="28"/>
          <w:rtl/>
        </w:rPr>
        <w:t xml:space="preserve">  ـ الحياة الروحية في الإسلام، الهيئة المصرية العامة للكتاب، ط2/</w:t>
      </w:r>
      <w:r w:rsidRPr="0076087E">
        <w:rPr>
          <w:rFonts w:ascii="Arabic Typesetting" w:hAnsi="Arabic Typesetting" w:cs="Traditional Arabic" w:hint="cs"/>
          <w:sz w:val="28"/>
          <w:szCs w:val="28"/>
          <w:rtl/>
        </w:rPr>
        <w:t xml:space="preserve">1985م.  </w:t>
      </w:r>
    </w:p>
    <w:p w:rsidR="0074664F" w:rsidRPr="0076087E" w:rsidRDefault="0074664F" w:rsidP="0074664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مدين الهواري</w:t>
      </w:r>
      <w:r w:rsidRPr="0076087E">
        <w:rPr>
          <w:rFonts w:ascii="Traditional Arabic" w:hAnsi="Traditional Arabic" w:cs="Traditional Arabic" w:hint="cs"/>
          <w:sz w:val="28"/>
          <w:szCs w:val="28"/>
          <w:rtl/>
        </w:rPr>
        <w:t>(دكتور)</w:t>
      </w:r>
      <w:r w:rsidRPr="0076087E">
        <w:rPr>
          <w:rFonts w:ascii="Arabic Typesetting" w:hAnsi="Arabic Typesetting" w:cs="Traditional Arabic" w:hint="cs"/>
          <w:sz w:val="28"/>
          <w:szCs w:val="28"/>
          <w:rtl/>
        </w:rPr>
        <w:t xml:space="preserve">: </w:t>
      </w:r>
    </w:p>
    <w:p w:rsidR="0074664F" w:rsidRPr="0076087E" w:rsidRDefault="0074664F" w:rsidP="0074664F">
      <w:pPr>
        <w:pStyle w:val="a3"/>
        <w:spacing w:after="0" w:line="240" w:lineRule="auto"/>
        <w:ind w:left="84"/>
        <w:rPr>
          <w:rFonts w:ascii="Arabic Typesetting" w:hAnsi="Arabic Typesetting" w:cs="Traditional Arabic"/>
          <w:sz w:val="28"/>
          <w:szCs w:val="28"/>
          <w:rtl/>
        </w:rPr>
      </w:pPr>
      <w:r w:rsidRPr="0076087E">
        <w:rPr>
          <w:rFonts w:ascii="Arabic Typesetting" w:hAnsi="Arabic Typesetting" w:cs="Traditional Arabic" w:hint="cs"/>
          <w:sz w:val="28"/>
          <w:szCs w:val="28"/>
          <w:rtl/>
        </w:rPr>
        <w:t xml:space="preserve">         ـ نظرية المعرفة بين المعتزلة والصوفية، أطروحة دكتوراه، كلية دار العلوم</w:t>
      </w:r>
    </w:p>
    <w:p w:rsidR="00EB088A" w:rsidRPr="0076087E" w:rsidRDefault="00A115C0" w:rsidP="00EB088A">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مسلم </w:t>
      </w:r>
      <w:r w:rsidR="00EB088A" w:rsidRPr="0076087E">
        <w:rPr>
          <w:rFonts w:ascii="Arabic Typesetting" w:hAnsi="Arabic Typesetting" w:cs="Traditional Arabic" w:hint="cs"/>
          <w:sz w:val="28"/>
          <w:szCs w:val="28"/>
          <w:rtl/>
        </w:rPr>
        <w:t>بن الحجاج(ت261هـ):</w:t>
      </w:r>
    </w:p>
    <w:p w:rsidR="00A115C0" w:rsidRPr="0076087E" w:rsidRDefault="00EB088A" w:rsidP="00EB088A">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المسند الصحيح المختصر(صحيح مسلم)، دار إحياء التراث العربي(بيروت).</w:t>
      </w:r>
    </w:p>
    <w:p w:rsidR="00503E2C" w:rsidRPr="0076087E" w:rsidRDefault="00503E2C" w:rsidP="00503E2C">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Arabic Typesetting" w:hAnsi="Arabic Typesetting" w:cs="Traditional Arabic" w:hint="cs"/>
          <w:sz w:val="28"/>
          <w:szCs w:val="28"/>
          <w:rtl/>
        </w:rPr>
        <w:t>مصطفى كامل الشيبي</w:t>
      </w:r>
      <w:r w:rsidRPr="0076087E">
        <w:rPr>
          <w:rFonts w:ascii="Traditional Arabic" w:hAnsi="Traditional Arabic" w:cs="Traditional Arabic" w:hint="cs"/>
          <w:sz w:val="28"/>
          <w:szCs w:val="28"/>
          <w:rtl/>
        </w:rPr>
        <w:t>(دكتور)</w:t>
      </w:r>
      <w:r w:rsidRPr="0076087E">
        <w:rPr>
          <w:rFonts w:ascii="Arabic Typesetting" w:hAnsi="Arabic Typesetting" w:cs="Traditional Arabic" w:hint="cs"/>
          <w:sz w:val="28"/>
          <w:szCs w:val="28"/>
          <w:rtl/>
        </w:rPr>
        <w:t>:</w:t>
      </w:r>
    </w:p>
    <w:p w:rsidR="00503E2C" w:rsidRPr="0076087E" w:rsidRDefault="00503E2C" w:rsidP="00503E2C">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الصلة بين التشيع والتصوف، دار المعارف، د/ت، ط.</w:t>
      </w:r>
    </w:p>
    <w:p w:rsidR="00B002AC" w:rsidRPr="0076087E" w:rsidRDefault="00B002AC" w:rsidP="00B002AC">
      <w:pPr>
        <w:pStyle w:val="a3"/>
        <w:numPr>
          <w:ilvl w:val="0"/>
          <w:numId w:val="7"/>
        </w:numPr>
        <w:spacing w:after="0" w:line="240" w:lineRule="auto"/>
        <w:ind w:left="84" w:firstLine="0"/>
        <w:rPr>
          <w:rFonts w:ascii="Traditional Arabic" w:hAnsi="Traditional Arabic" w:cs="Traditional Arabic"/>
          <w:sz w:val="28"/>
          <w:szCs w:val="28"/>
          <w:rtl/>
        </w:rPr>
      </w:pPr>
      <w:r w:rsidRPr="0076087E">
        <w:rPr>
          <w:rFonts w:ascii="Traditional Arabic" w:hAnsi="Traditional Arabic" w:cs="Traditional Arabic" w:hint="cs"/>
          <w:sz w:val="28"/>
          <w:szCs w:val="28"/>
          <w:rtl/>
        </w:rPr>
        <w:t>ابن المطهر الحلي</w:t>
      </w:r>
    </w:p>
    <w:p w:rsidR="00B002AC" w:rsidRPr="0076087E" w:rsidRDefault="00B002AC" w:rsidP="00B002AC">
      <w:pPr>
        <w:spacing w:after="0" w:line="240" w:lineRule="auto"/>
        <w:ind w:left="869"/>
        <w:rPr>
          <w:rFonts w:cs="Traditional Arabic"/>
          <w:sz w:val="28"/>
          <w:szCs w:val="28"/>
        </w:rPr>
      </w:pPr>
      <w:r w:rsidRPr="0076087E">
        <w:rPr>
          <w:rFonts w:ascii="Traditional Arabic" w:hAnsi="Traditional Arabic" w:cs="Traditional Arabic" w:hint="cs"/>
          <w:sz w:val="28"/>
          <w:szCs w:val="28"/>
          <w:rtl/>
        </w:rPr>
        <w:t xml:space="preserve">ـ </w:t>
      </w:r>
      <w:r w:rsidRPr="0076087E">
        <w:rPr>
          <w:rFonts w:ascii="Traditional Arabic" w:hAnsi="Traditional Arabic" w:cs="Traditional Arabic"/>
          <w:sz w:val="28"/>
          <w:szCs w:val="28"/>
          <w:rtl/>
        </w:rPr>
        <w:t>منهاج الكرامة</w:t>
      </w:r>
      <w:r w:rsidRPr="0076087E">
        <w:rPr>
          <w:rFonts w:ascii="Traditional Arabic" w:hAnsi="Traditional Arabic" w:cs="Traditional Arabic" w:hint="cs"/>
          <w:sz w:val="28"/>
          <w:szCs w:val="28"/>
          <w:rtl/>
        </w:rPr>
        <w:t>،</w:t>
      </w:r>
      <w:r w:rsidRPr="0076087E">
        <w:rPr>
          <w:rFonts w:ascii="Traditional Arabic" w:hAnsi="Traditional Arabic" w:cs="Traditional Arabic"/>
          <w:sz w:val="28"/>
          <w:szCs w:val="28"/>
          <w:rtl/>
        </w:rPr>
        <w:t xml:space="preserve"> منشور مع منهاج السنة النبوية لابن تيمية</w:t>
      </w:r>
      <w:r w:rsidRPr="0076087E">
        <w:rPr>
          <w:rFonts w:ascii="Traditional Arabic" w:hAnsi="Traditional Arabic" w:cs="Traditional Arabic" w:hint="cs"/>
          <w:sz w:val="28"/>
          <w:szCs w:val="28"/>
          <w:rtl/>
        </w:rPr>
        <w:t>،</w:t>
      </w:r>
      <w:r w:rsidRPr="0076087E">
        <w:rPr>
          <w:rFonts w:ascii="Traditional Arabic" w:hAnsi="Traditional Arabic" w:cs="Traditional Arabic"/>
          <w:sz w:val="28"/>
          <w:szCs w:val="28"/>
          <w:rtl/>
        </w:rPr>
        <w:t xml:space="preserve"> ط</w:t>
      </w:r>
      <w:r w:rsidRPr="0076087E">
        <w:rPr>
          <w:rFonts w:ascii="Traditional Arabic" w:hAnsi="Traditional Arabic" w:cs="Traditional Arabic" w:hint="cs"/>
          <w:sz w:val="28"/>
          <w:szCs w:val="28"/>
          <w:rtl/>
        </w:rPr>
        <w:t>.</w:t>
      </w:r>
      <w:r w:rsidRPr="0076087E">
        <w:rPr>
          <w:rFonts w:ascii="Traditional Arabic" w:hAnsi="Traditional Arabic" w:cs="Traditional Arabic"/>
          <w:sz w:val="28"/>
          <w:szCs w:val="28"/>
          <w:rtl/>
        </w:rPr>
        <w:t xml:space="preserve"> باكستان</w:t>
      </w:r>
    </w:p>
    <w:p w:rsidR="00BE4049" w:rsidRPr="0076087E" w:rsidRDefault="009502FF" w:rsidP="00503E2C">
      <w:pPr>
        <w:pStyle w:val="a3"/>
        <w:numPr>
          <w:ilvl w:val="0"/>
          <w:numId w:val="7"/>
        </w:numPr>
        <w:spacing w:after="0" w:line="240" w:lineRule="auto"/>
        <w:ind w:left="84" w:firstLine="0"/>
        <w:rPr>
          <w:rFonts w:cs="Traditional Arabic"/>
          <w:sz w:val="28"/>
          <w:szCs w:val="28"/>
        </w:rPr>
      </w:pPr>
      <w:r w:rsidRPr="0076087E">
        <w:rPr>
          <w:rFonts w:ascii="Arabic Typesetting" w:hAnsi="Arabic Typesetting" w:cs="Traditional Arabic" w:hint="cs"/>
          <w:sz w:val="28"/>
          <w:szCs w:val="28"/>
          <w:rtl/>
        </w:rPr>
        <w:t xml:space="preserve">المفضل الجعفي: </w:t>
      </w:r>
    </w:p>
    <w:p w:rsidR="009502FF" w:rsidRPr="0076087E" w:rsidRDefault="00BE4049" w:rsidP="00BE4049">
      <w:pPr>
        <w:pStyle w:val="a3"/>
        <w:spacing w:after="0" w:line="240" w:lineRule="auto"/>
        <w:ind w:left="84"/>
        <w:rPr>
          <w:rFonts w:cs="Traditional Arabic"/>
          <w:sz w:val="28"/>
          <w:szCs w:val="28"/>
        </w:rPr>
      </w:pPr>
      <w:r w:rsidRPr="0076087E">
        <w:rPr>
          <w:rFonts w:ascii="Arabic Typesetting" w:hAnsi="Arabic Typesetting" w:cs="Traditional Arabic" w:hint="cs"/>
          <w:sz w:val="28"/>
          <w:szCs w:val="28"/>
          <w:rtl/>
        </w:rPr>
        <w:t xml:space="preserve">          ـ </w:t>
      </w:r>
      <w:r w:rsidR="009502FF" w:rsidRPr="0076087E">
        <w:rPr>
          <w:rFonts w:ascii="Arabic Typesetting" w:hAnsi="Arabic Typesetting" w:cs="Traditional Arabic" w:hint="cs"/>
          <w:sz w:val="28"/>
          <w:szCs w:val="28"/>
          <w:rtl/>
        </w:rPr>
        <w:t>الهفت الشريف، ت: مصطفى غالب، دار الأندلس(بيروت)</w:t>
      </w:r>
      <w:r w:rsidR="0074664F" w:rsidRPr="0076087E">
        <w:rPr>
          <w:rFonts w:cs="Traditional Arabic" w:hint="cs"/>
          <w:sz w:val="28"/>
          <w:szCs w:val="28"/>
          <w:rtl/>
        </w:rPr>
        <w:t>.</w:t>
      </w:r>
    </w:p>
    <w:p w:rsidR="00503E2C" w:rsidRPr="0076087E" w:rsidRDefault="00503E2C" w:rsidP="00503E2C">
      <w:pPr>
        <w:pStyle w:val="a3"/>
        <w:numPr>
          <w:ilvl w:val="0"/>
          <w:numId w:val="7"/>
        </w:numPr>
        <w:spacing w:after="0" w:line="240" w:lineRule="auto"/>
        <w:ind w:left="84" w:firstLine="0"/>
        <w:rPr>
          <w:rFonts w:cs="Traditional Arabic"/>
          <w:sz w:val="28"/>
          <w:szCs w:val="28"/>
        </w:rPr>
      </w:pPr>
      <w:r w:rsidRPr="0076087E">
        <w:rPr>
          <w:rFonts w:ascii="Arabic Typesetting" w:hAnsi="Arabic Typesetting" w:cs="Traditional Arabic" w:hint="cs"/>
          <w:sz w:val="28"/>
          <w:szCs w:val="28"/>
          <w:rtl/>
        </w:rPr>
        <w:t>منال جاد الله</w:t>
      </w:r>
      <w:r w:rsidRPr="0076087E">
        <w:rPr>
          <w:rFonts w:ascii="Traditional Arabic" w:hAnsi="Traditional Arabic" w:cs="Traditional Arabic" w:hint="cs"/>
          <w:sz w:val="28"/>
          <w:szCs w:val="28"/>
          <w:rtl/>
        </w:rPr>
        <w:t>(دكتور)</w:t>
      </w:r>
      <w:r w:rsidRPr="0076087E">
        <w:rPr>
          <w:rFonts w:ascii="Arabic Typesetting" w:hAnsi="Arabic Typesetting" w:cs="Traditional Arabic" w:hint="cs"/>
          <w:sz w:val="28"/>
          <w:szCs w:val="28"/>
          <w:rtl/>
        </w:rPr>
        <w:t xml:space="preserve">: </w:t>
      </w:r>
    </w:p>
    <w:p w:rsidR="00503E2C" w:rsidRPr="0076087E" w:rsidRDefault="00503E2C" w:rsidP="00503E2C">
      <w:pPr>
        <w:pStyle w:val="a3"/>
        <w:spacing w:after="0" w:line="240" w:lineRule="auto"/>
        <w:ind w:left="84"/>
        <w:rPr>
          <w:rFonts w:cs="Traditional Arabic"/>
          <w:sz w:val="28"/>
          <w:szCs w:val="28"/>
          <w:rtl/>
        </w:rPr>
      </w:pPr>
      <w:r w:rsidRPr="0076087E">
        <w:rPr>
          <w:rFonts w:ascii="Arabic Typesetting" w:hAnsi="Arabic Typesetting" w:cs="Traditional Arabic" w:hint="cs"/>
          <w:sz w:val="28"/>
          <w:szCs w:val="28"/>
          <w:rtl/>
        </w:rPr>
        <w:t xml:space="preserve">ـ </w:t>
      </w:r>
      <w:r w:rsidRPr="0076087E">
        <w:rPr>
          <w:rFonts w:ascii="Traditional Arabic" w:hAnsi="Traditional Arabic" w:cs="Traditional Arabic" w:hint="cs"/>
          <w:sz w:val="28"/>
          <w:szCs w:val="28"/>
          <w:rtl/>
        </w:rPr>
        <w:t>التصوف في مصر والمغرب ، منشأة المعارف(الإسكندرية)، د/ط،ت.</w:t>
      </w:r>
    </w:p>
    <w:p w:rsidR="00503E2C" w:rsidRPr="0076087E" w:rsidRDefault="00BE4049" w:rsidP="00503E2C">
      <w:pPr>
        <w:pStyle w:val="a3"/>
        <w:numPr>
          <w:ilvl w:val="0"/>
          <w:numId w:val="7"/>
        </w:numPr>
        <w:autoSpaceDE w:val="0"/>
        <w:autoSpaceDN w:val="0"/>
        <w:adjustRightInd w:val="0"/>
        <w:spacing w:after="0" w:line="240" w:lineRule="auto"/>
        <w:ind w:left="84" w:firstLine="0"/>
        <w:rPr>
          <w:rFonts w:ascii="Traditional Arabic" w:eastAsiaTheme="minorHAnsi" w:hAnsiTheme="minorHAnsi" w:cs="Traditional Arabic"/>
          <w:color w:val="000080"/>
          <w:sz w:val="28"/>
          <w:szCs w:val="28"/>
          <w:lang w:bidi="ar-SY"/>
        </w:rPr>
      </w:pPr>
      <w:r w:rsidRPr="0076087E">
        <w:rPr>
          <w:rFonts w:ascii="Arabic Typesetting" w:hAnsi="Arabic Typesetting" w:cs="Traditional Arabic" w:hint="cs"/>
          <w:sz w:val="28"/>
          <w:szCs w:val="28"/>
          <w:rtl/>
        </w:rPr>
        <w:t>ا</w:t>
      </w:r>
      <w:r w:rsidR="00503E2C" w:rsidRPr="0076087E">
        <w:rPr>
          <w:rFonts w:ascii="Arabic Typesetting" w:hAnsi="Arabic Typesetting" w:cs="Traditional Arabic" w:hint="cs"/>
          <w:sz w:val="28"/>
          <w:szCs w:val="28"/>
          <w:rtl/>
        </w:rPr>
        <w:t>لنووي</w:t>
      </w:r>
      <w:r w:rsidR="00C25B96" w:rsidRPr="0076087E">
        <w:rPr>
          <w:rFonts w:ascii="Arabic Typesetting" w:hAnsi="Arabic Typesetting" w:cs="Traditional Arabic" w:hint="cs"/>
          <w:sz w:val="28"/>
          <w:szCs w:val="28"/>
          <w:rtl/>
        </w:rPr>
        <w:t>(يحيى بن شرف ت676هـ)</w:t>
      </w:r>
      <w:r w:rsidR="00503E2C" w:rsidRPr="0076087E">
        <w:rPr>
          <w:rFonts w:ascii="Arabic Typesetting" w:hAnsi="Arabic Typesetting" w:cs="Traditional Arabic" w:hint="cs"/>
          <w:sz w:val="28"/>
          <w:szCs w:val="28"/>
          <w:rtl/>
        </w:rPr>
        <w:t xml:space="preserve">: </w:t>
      </w:r>
    </w:p>
    <w:p w:rsidR="00503E2C" w:rsidRPr="0076087E" w:rsidRDefault="00503E2C" w:rsidP="00503E2C">
      <w:pPr>
        <w:pStyle w:val="a3"/>
        <w:autoSpaceDE w:val="0"/>
        <w:autoSpaceDN w:val="0"/>
        <w:adjustRightInd w:val="0"/>
        <w:spacing w:after="0" w:line="240" w:lineRule="auto"/>
        <w:ind w:left="84"/>
        <w:rPr>
          <w:rFonts w:ascii="Traditional Arabic" w:eastAsiaTheme="minorHAnsi" w:hAnsiTheme="minorHAnsi" w:cs="Traditional Arabic"/>
          <w:color w:val="000080"/>
          <w:sz w:val="28"/>
          <w:szCs w:val="28"/>
          <w:rtl/>
          <w:lang w:bidi="ar-SY"/>
        </w:rPr>
      </w:pPr>
      <w:r w:rsidRPr="0076087E">
        <w:rPr>
          <w:rFonts w:ascii="Arabic Typesetting" w:hAnsi="Arabic Typesetting" w:cs="Traditional Arabic" w:hint="cs"/>
          <w:sz w:val="28"/>
          <w:szCs w:val="28"/>
          <w:rtl/>
        </w:rPr>
        <w:lastRenderedPageBreak/>
        <w:t xml:space="preserve"> ـ شرح صحيح مسلم، </w:t>
      </w:r>
      <w:r w:rsidRPr="0076087E">
        <w:rPr>
          <w:rFonts w:ascii="Traditional Arabic" w:eastAsiaTheme="minorHAnsi" w:hAnsiTheme="minorHAnsi" w:cs="Traditional Arabic" w:hint="cs"/>
          <w:color w:val="000000"/>
          <w:sz w:val="28"/>
          <w:szCs w:val="28"/>
          <w:rtl/>
          <w:lang w:bidi="ar-SY"/>
        </w:rPr>
        <w:t xml:space="preserve">دارإحياءالتراثالعربي(بيروت)، ط2/ </w:t>
      </w:r>
      <w:r w:rsidRPr="0076087E">
        <w:rPr>
          <w:rFonts w:ascii="Traditional Arabic" w:eastAsiaTheme="minorHAnsi" w:hAnsiTheme="minorHAnsi" w:cs="Traditional Arabic"/>
          <w:color w:val="000000"/>
          <w:sz w:val="28"/>
          <w:szCs w:val="28"/>
          <w:rtl/>
          <w:lang w:bidi="ar-SY"/>
        </w:rPr>
        <w:t>1392</w:t>
      </w:r>
      <w:r w:rsidRPr="0076087E">
        <w:rPr>
          <w:rFonts w:ascii="Traditional Arabic" w:eastAsiaTheme="minorHAnsi" w:hAnsiTheme="minorHAnsi" w:cs="Traditional Arabic" w:hint="cs"/>
          <w:color w:val="000080"/>
          <w:sz w:val="28"/>
          <w:szCs w:val="28"/>
          <w:rtl/>
          <w:lang w:bidi="ar-SY"/>
        </w:rPr>
        <w:t>هـ.</w:t>
      </w:r>
    </w:p>
    <w:p w:rsidR="00EC399A" w:rsidRPr="0076087E" w:rsidRDefault="00EC399A" w:rsidP="00EC399A">
      <w:pPr>
        <w:pStyle w:val="a3"/>
        <w:numPr>
          <w:ilvl w:val="0"/>
          <w:numId w:val="3"/>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ابن الوزير اليماني(محمد بن إبراهيم ت840):</w:t>
      </w:r>
    </w:p>
    <w:p w:rsidR="00EC399A" w:rsidRPr="0076087E" w:rsidRDefault="00EC399A" w:rsidP="00EC399A">
      <w:pPr>
        <w:pStyle w:val="a3"/>
        <w:spacing w:after="0" w:line="240" w:lineRule="auto"/>
        <w:ind w:left="84"/>
        <w:rPr>
          <w:rFonts w:ascii="Traditional Arabic" w:hAnsi="Traditional Arabic" w:cs="Traditional Arabic"/>
          <w:sz w:val="28"/>
          <w:szCs w:val="28"/>
          <w:rtl/>
        </w:rPr>
      </w:pPr>
      <w:r w:rsidRPr="0076087E">
        <w:rPr>
          <w:rFonts w:ascii="Traditional Arabic" w:hAnsi="Traditional Arabic" w:cs="Traditional Arabic" w:hint="cs"/>
          <w:sz w:val="28"/>
          <w:szCs w:val="28"/>
          <w:rtl/>
        </w:rPr>
        <w:t xml:space="preserve">        ـ العزلة، دار الصحابة للتراث(طنطا)، ط1/ 1992م. </w:t>
      </w:r>
    </w:p>
    <w:p w:rsidR="00F47B0F" w:rsidRPr="0076087E" w:rsidRDefault="00503E2C" w:rsidP="00F47B0F">
      <w:pPr>
        <w:pStyle w:val="a3"/>
        <w:numPr>
          <w:ilvl w:val="0"/>
          <w:numId w:val="7"/>
        </w:numPr>
        <w:spacing w:after="0" w:line="240" w:lineRule="auto"/>
        <w:ind w:left="84" w:firstLine="0"/>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هنري كوربان: </w:t>
      </w:r>
    </w:p>
    <w:p w:rsidR="00503E2C" w:rsidRPr="0076087E" w:rsidRDefault="00503E2C" w:rsidP="00F47B0F">
      <w:pPr>
        <w:pStyle w:val="a3"/>
        <w:spacing w:after="0" w:line="240" w:lineRule="auto"/>
        <w:ind w:left="84"/>
        <w:rPr>
          <w:rFonts w:ascii="Traditional Arabic" w:hAnsi="Traditional Arabic" w:cs="Traditional Arabic"/>
          <w:sz w:val="28"/>
          <w:szCs w:val="28"/>
        </w:rPr>
      </w:pPr>
      <w:r w:rsidRPr="0076087E">
        <w:rPr>
          <w:rFonts w:ascii="Traditional Arabic" w:hAnsi="Traditional Arabic" w:cs="Traditional Arabic" w:hint="cs"/>
          <w:sz w:val="28"/>
          <w:szCs w:val="28"/>
          <w:rtl/>
        </w:rPr>
        <w:t xml:space="preserve"> تاريخ الفلسفة  الإسلامية، ت: حسن مروة، حسن قبيسي، عويدات(بيروت)، د/ت،ط.</w:t>
      </w:r>
    </w:p>
    <w:p w:rsidR="00F47B0F" w:rsidRPr="0076087E" w:rsidRDefault="00F47B0F" w:rsidP="00F47B0F">
      <w:pPr>
        <w:pStyle w:val="a3"/>
        <w:numPr>
          <w:ilvl w:val="0"/>
          <w:numId w:val="7"/>
        </w:numPr>
        <w:spacing w:after="0" w:line="240" w:lineRule="auto"/>
        <w:ind w:left="84" w:firstLine="0"/>
        <w:rPr>
          <w:rFonts w:ascii="Arabic Typesetting" w:hAnsi="Arabic Typesetting" w:cs="Traditional Arabic"/>
          <w:sz w:val="28"/>
          <w:szCs w:val="28"/>
        </w:rPr>
      </w:pPr>
      <w:r w:rsidRPr="0076087E">
        <w:rPr>
          <w:rFonts w:ascii="Arabic Typesetting" w:hAnsi="Arabic Typesetting" w:cs="Traditional Arabic" w:hint="cs"/>
          <w:sz w:val="28"/>
          <w:szCs w:val="28"/>
          <w:rtl/>
        </w:rPr>
        <w:t>أبو اليزيد العجمي / حسن الشافعي(دكتوران):</w:t>
      </w:r>
    </w:p>
    <w:p w:rsidR="00F47B0F" w:rsidRPr="00B002AC" w:rsidRDefault="00F47B0F" w:rsidP="007D616A">
      <w:pPr>
        <w:pStyle w:val="a3"/>
        <w:spacing w:after="0" w:line="240" w:lineRule="auto"/>
        <w:ind w:left="84"/>
        <w:rPr>
          <w:rFonts w:ascii="Arabic Typesetting" w:hAnsi="Arabic Typesetting" w:cs="Traditional Arabic"/>
          <w:sz w:val="28"/>
          <w:szCs w:val="28"/>
        </w:rPr>
      </w:pPr>
      <w:r w:rsidRPr="0076087E">
        <w:rPr>
          <w:rFonts w:ascii="Arabic Typesetting" w:hAnsi="Arabic Typesetting" w:cs="Traditional Arabic" w:hint="cs"/>
          <w:sz w:val="28"/>
          <w:szCs w:val="28"/>
          <w:rtl/>
        </w:rPr>
        <w:t xml:space="preserve">       ـ  في التصوف الإسلامي، دار </w:t>
      </w:r>
      <w:r w:rsidR="0074664F" w:rsidRPr="0076087E">
        <w:rPr>
          <w:rFonts w:ascii="Arabic Typesetting" w:hAnsi="Arabic Typesetting" w:cs="Traditional Arabic" w:hint="cs"/>
          <w:sz w:val="28"/>
          <w:szCs w:val="28"/>
          <w:rtl/>
        </w:rPr>
        <w:t>الثقافة العربية(القاهرة)، 1996م.</w:t>
      </w:r>
    </w:p>
    <w:p w:rsidR="00F47B0F" w:rsidRPr="00B002AC" w:rsidRDefault="00F47B0F" w:rsidP="00503E2C">
      <w:pPr>
        <w:pStyle w:val="a3"/>
        <w:spacing w:after="0" w:line="240" w:lineRule="auto"/>
        <w:ind w:left="84"/>
        <w:rPr>
          <w:rFonts w:ascii="Traditional Arabic" w:hAnsi="Traditional Arabic" w:cs="Traditional Arabic"/>
          <w:sz w:val="28"/>
          <w:szCs w:val="28"/>
          <w:rtl/>
        </w:rPr>
      </w:pPr>
    </w:p>
    <w:p w:rsidR="00D27887" w:rsidRPr="00B417C8" w:rsidRDefault="00D27887">
      <w:pPr>
        <w:rPr>
          <w:sz w:val="32"/>
          <w:szCs w:val="32"/>
        </w:rPr>
      </w:pPr>
    </w:p>
    <w:sectPr w:rsidR="00D27887" w:rsidRPr="00B417C8" w:rsidSect="0064615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4D" w:rsidRDefault="00E9704D" w:rsidP="00503E2C">
      <w:pPr>
        <w:spacing w:after="0" w:line="240" w:lineRule="auto"/>
      </w:pPr>
      <w:r>
        <w:separator/>
      </w:r>
    </w:p>
  </w:endnote>
  <w:endnote w:type="continuationSeparator" w:id="0">
    <w:p w:rsidR="00E9704D" w:rsidRDefault="00E9704D" w:rsidP="0050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B2"/>
    <w:family w:val="auto"/>
    <w:pitch w:val="variable"/>
    <w:sig w:usb0="00002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083">
    <w:altName w:val="Times New Roman"/>
    <w:panose1 w:val="02000400000000000000"/>
    <w:charset w:val="00"/>
    <w:family w:val="auto"/>
    <w:pitch w:val="variable"/>
    <w:sig w:usb0="80002003" w:usb1="90000000" w:usb2="00000008" w:usb3="00000000" w:csb0="80000041" w:csb1="00000000"/>
  </w:font>
  <w:font w:name="QCF_P394">
    <w:altName w:val="Times New Roman"/>
    <w:panose1 w:val="02000400000000000000"/>
    <w:charset w:val="00"/>
    <w:family w:val="auto"/>
    <w:pitch w:val="variable"/>
    <w:sig w:usb0="80002003" w:usb1="90000000" w:usb2="00000008" w:usb3="00000000" w:csb0="80000041" w:csb1="00000000"/>
  </w:font>
  <w:font w:name="QCF_P154">
    <w:altName w:val="Times New Roman"/>
    <w:panose1 w:val="02000400000000000000"/>
    <w:charset w:val="00"/>
    <w:family w:val="auto"/>
    <w:pitch w:val="variable"/>
    <w:sig w:usb0="80002003" w:usb1="90000000" w:usb2="00000008" w:usb3="00000000" w:csb0="80000041" w:csb1="00000000"/>
  </w:font>
  <w:font w:name="QCF_P554">
    <w:altName w:val="Times New Roman"/>
    <w:panose1 w:val="02000400000000000000"/>
    <w:charset w:val="00"/>
    <w:family w:val="auto"/>
    <w:pitch w:val="variable"/>
    <w:sig w:usb0="80002003" w:usb1="90000000" w:usb2="00000008" w:usb3="00000000" w:csb0="80000041" w:csb1="00000000"/>
  </w:font>
  <w:font w:name="QCF_P267">
    <w:altName w:val="Times New Roman"/>
    <w:panose1 w:val="02000400000000000000"/>
    <w:charset w:val="00"/>
    <w:family w:val="auto"/>
    <w:pitch w:val="variable"/>
    <w:sig w:usb0="80002003" w:usb1="90000000" w:usb2="00000008" w:usb3="00000000" w:csb0="80000041"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8016830"/>
      <w:docPartObj>
        <w:docPartGallery w:val="Page Numbers (Bottom of Page)"/>
        <w:docPartUnique/>
      </w:docPartObj>
    </w:sdtPr>
    <w:sdtEndPr/>
    <w:sdtContent>
      <w:p w:rsidR="008900DE" w:rsidRDefault="000F6299">
        <w:pPr>
          <w:pStyle w:val="a9"/>
          <w:jc w:val="right"/>
        </w:pPr>
        <w:r>
          <w:fldChar w:fldCharType="begin"/>
        </w:r>
        <w:r w:rsidR="008900DE">
          <w:instrText>PAGE   \* MERGEFORMAT</w:instrText>
        </w:r>
        <w:r>
          <w:fldChar w:fldCharType="separate"/>
        </w:r>
        <w:r w:rsidR="002743EB" w:rsidRPr="002743EB">
          <w:rPr>
            <w:noProof/>
            <w:rtl/>
            <w:lang w:val="ar-SA"/>
          </w:rPr>
          <w:t>1</w:t>
        </w:r>
        <w:r>
          <w:fldChar w:fldCharType="end"/>
        </w:r>
      </w:p>
    </w:sdtContent>
  </w:sdt>
  <w:p w:rsidR="008900DE" w:rsidRDefault="008900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4D" w:rsidRDefault="00E9704D" w:rsidP="00503E2C">
      <w:pPr>
        <w:spacing w:after="0" w:line="240" w:lineRule="auto"/>
      </w:pPr>
      <w:r>
        <w:separator/>
      </w:r>
    </w:p>
  </w:footnote>
  <w:footnote w:type="continuationSeparator" w:id="0">
    <w:p w:rsidR="00E9704D" w:rsidRDefault="00E9704D" w:rsidP="00503E2C">
      <w:pPr>
        <w:spacing w:after="0" w:line="240" w:lineRule="auto"/>
      </w:pPr>
      <w:r>
        <w:continuationSeparator/>
      </w:r>
    </w:p>
  </w:footnote>
  <w:footnote w:id="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الطوسي: اللمع، مكتبة الثقافة الدينية(القاهرة)، 1977م، ص40، 41، والكلاباذي: التعرف لمذهب أهل التصوف، المكتبة الأزهرية للتراث، ط3/ 1992م، ص28، ومجموع الفتاوى 11/ 6، وانظر نيكلسون: الصوفية في الإسلام ص 3، 4. وبروكلمان: تاريخ الشعوب الإسلامية  ص236، وماسنيون: التصوف ص25.</w:t>
      </w:r>
    </w:p>
  </w:footnote>
  <w:footnote w:id="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الرسالة القشيرية 2/ 440.   </w:t>
      </w:r>
    </w:p>
  </w:footnote>
  <w:footnote w:id="3">
    <w:p w:rsidR="00CA4D48" w:rsidRPr="008900DE" w:rsidRDefault="00CA4D48" w:rsidP="00C711B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مع أن هذا التفسير يروق لبعض الصوفية، إلا أن الاشتقاق اللغوي لا يسمح بذلك، فلو كانت من أهل الصفة لقيل صُفِّي(انظر الصوفية والفقراء ص14)، فضلاً عما بينهما من اختلاف فأهل الصفة فقراء قعدوا في مسجد الرسول الكريم اضطرارا حتى إذا فتح الله على المسلمين وأصابوا الغنائم استغنوا عن تلك الحال، أما الصوفية فقد اتخذوا الفقر سلوكا اختيارياً( انظر ابن الجوزي: تلبيس إبليس ص164، 165)  .</w:t>
      </w:r>
    </w:p>
  </w:footnote>
  <w:footnote w:id="4">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وهو اشتقاق ـ كما يرى القشيري ـ بعيد في مقتضى اللغة، انظر الرسالة: 2/ 440. </w:t>
      </w:r>
    </w:p>
  </w:footnote>
  <w:footnote w:id="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يغلِّط ابن تيمية هذا القول؛ لأن النسبة حينئذ ينبغي أن تكون صَفي(انظر رسالة الصوفية والفقراء ص14).  </w:t>
      </w:r>
    </w:p>
  </w:footnote>
  <w:footnote w:id="6">
    <w:p w:rsidR="00CA4D48" w:rsidRPr="008900DE" w:rsidRDefault="00CA4D48" w:rsidP="004A6E79">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انظر أبو نعيم الأصفهاني(ت430): حلية الأولياء وطبقات الأصفياء، دار الكتاب العربي(بيروت)، ط3/1400هـ، 1/ 17.</w:t>
      </w:r>
    </w:p>
  </w:footnote>
  <w:footnote w:id="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كوربان: تاريخ الفلسفة ص282، ومما يضعف هذا الرأي أن حرف السين في اليونانية يكتب سينا في العربية لا صادا، فضلا عن أن العرب كانوا مولعين بحفظ ما يدخل إلى لغتهم من الألفاظ الأجنبية، فلو كان التصوف من سوفيوس لنصوا عليه في مؤلفاتهم (انظر زكي مبارك: التصوف الإسلامي، دار الجيل(بيروت)، د/ت.ط، ص51، 52)</w:t>
      </w:r>
      <w:r w:rsidRPr="008900DE">
        <w:rPr>
          <w:rFonts w:ascii="Arabic Typesetting" w:hAnsi="Arabic Typesetting" w:cs="Traditional Arabic" w:hint="cs"/>
          <w:sz w:val="24"/>
          <w:szCs w:val="24"/>
          <w:rtl/>
        </w:rPr>
        <w:t>، وإحسان إلهي ظهير: التصوف(المنشأ والمصدر)، ص33، 34.</w:t>
      </w:r>
    </w:p>
  </w:footnote>
  <w:footnote w:id="8">
    <w:p w:rsidR="00CA4D48" w:rsidRPr="008900DE" w:rsidRDefault="00CA4D48" w:rsidP="00493E0E">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ابن الجوزي: تلبيس إبليس ص164، وزكي مبارك: التصوف الإسلامي ص41، والذي يوهن هذا الرأي ـ كما يرى ابن تيمية ـ أن أغلب الصوفية لا يعرفون بني صوفة ولا يرضون بالانتساب إلى قبيلة جاهلية. انظر رسالة الصوفية والفقراء ص12. وانظر هذه الأقوال أيضاً عند زكي مبارك: التصوف الإسلامي في الأدب والأخلاق 1/ 40 ـ 51.</w:t>
      </w:r>
    </w:p>
  </w:footnote>
  <w:footnote w:id="9">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عبد القادر عطا: التصوف الإسلامي بين الأصالة والاقتباس، دار الجيل(بيروت)، ط1/ 1987م، ص180 ـ 183.  </w:t>
      </w:r>
    </w:p>
  </w:footnote>
  <w:footnote w:id="10">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عبد الحليم محمود: أبحاث في التصوف ضمن المجموعة الكاملة ص157 ـ 159، دار الكتاب اللبناني، ط2/ 1985م.  </w:t>
      </w:r>
    </w:p>
  </w:footnote>
  <w:footnote w:id="1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عبد الحميد مدكور: نظرات في التصوف الإسلامي ص27 ـ 29.  </w:t>
      </w:r>
    </w:p>
  </w:footnote>
  <w:footnote w:id="1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الرسالة القشيرية: 2/ 440.  </w:t>
      </w:r>
    </w:p>
  </w:footnote>
  <w:footnote w:id="13">
    <w:p w:rsidR="00CA4D48" w:rsidRPr="008900DE" w:rsidRDefault="00CA4D48" w:rsidP="00EE365B">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السهروردي: عوارف المعارف 1/ 142.</w:t>
      </w:r>
    </w:p>
  </w:footnote>
  <w:footnote w:id="14">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أحمد زروق: قواعد التصوف، المكتبة الأزهرية للتراث، ص3.</w:t>
      </w:r>
    </w:p>
  </w:footnote>
  <w:footnote w:id="1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أحمد الشرباصي: التصوف عند المستشرقين، سلسلة الثقافة الإسلامية، القاهرة، عدد(27)، 1965، ص12.</w:t>
      </w:r>
      <w:r w:rsidRPr="008900DE">
        <w:rPr>
          <w:rFonts w:ascii="Arabic Typesetting" w:hAnsi="Arabic Typesetting" w:cs="Traditional Arabic" w:hint="cs"/>
          <w:sz w:val="24"/>
          <w:szCs w:val="24"/>
          <w:rtl/>
        </w:rPr>
        <w:t xml:space="preserve">ومدكور: نظرات في التصوف الإسلامي ص31. </w:t>
      </w:r>
    </w:p>
  </w:footnote>
  <w:footnote w:id="16">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السهروردي: العوارف 1/ 141.</w:t>
      </w:r>
      <w:r w:rsidRPr="008900DE">
        <w:rPr>
          <w:rFonts w:ascii="Arabic Typesetting" w:hAnsi="Arabic Typesetting" w:cs="Traditional Arabic" w:hint="cs"/>
          <w:sz w:val="24"/>
          <w:szCs w:val="24"/>
          <w:rtl/>
        </w:rPr>
        <w:t xml:space="preserve"> والغزالي: روضة الطالبين وعمدة السالكين ص31، وقارن مدين الهواري: نظرية المعرفة بين المعتزلة والصوفية، أطروحة دكتوراه، كلية دار العلوم،  ص217، 218</w:t>
      </w:r>
    </w:p>
  </w:footnote>
  <w:footnote w:id="17">
    <w:p w:rsidR="00CA4D48" w:rsidRPr="008900DE" w:rsidRDefault="00CA4D48" w:rsidP="00F51F32">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ابن رجب الحنبلي: فضل علم السلف على الخلف، ص 34، وابن خلدون في المقدمة ص 611. وبعضهم نقل إجماع الصوفية على أن علم التصوف من أبواب الفقه، وأنه أشرف العلوم لأن موضوعه معرفة الله تعالى . انظر فاطمة اليشرطية: نفحات الأنس ص 21.</w:t>
      </w:r>
    </w:p>
  </w:footnote>
  <w:footnote w:id="1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تلبيس إبليس ص165.</w:t>
      </w:r>
    </w:p>
  </w:footnote>
  <w:footnote w:id="19">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مجموع الفتاوى 11/ 6.</w:t>
      </w:r>
    </w:p>
  </w:footnote>
  <w:footnote w:id="20">
    <w:p w:rsidR="00CA4D48" w:rsidRPr="008900DE" w:rsidRDefault="00CA4D48" w:rsidP="00EE365B">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وهو "من سمع صوت أهل التصوف فلا يؤمن على دعائهم كتب عند الله من الغافلين". لم أقف على تخريج له، وقد ناقض الهجويري نفسه عندما قال في موضع آخر: "هذا الاسم لم يكن موجودا وقت الصحابة والسلف، وكان المعنى موجودا في كل منهم، والآن يوجد الاسم ولا يوجد المعنى". انظر كشف المحجوب  227، 239.</w:t>
      </w:r>
    </w:p>
  </w:footnote>
  <w:footnote w:id="2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التفتازاني: مدخل إلى التصوف الإسلامي ص95، والشافعي: فصول في التصوف ص116.</w:t>
      </w:r>
    </w:p>
  </w:footnote>
  <w:footnote w:id="2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مدكور: نظرات في التصوف </w:t>
      </w:r>
      <w:r w:rsidRPr="008900DE">
        <w:rPr>
          <w:rFonts w:ascii="Arabic Typesetting" w:hAnsi="Arabic Typesetting" w:cs="Traditional Arabic" w:hint="cs"/>
          <w:sz w:val="24"/>
          <w:szCs w:val="24"/>
          <w:rtl/>
        </w:rPr>
        <w:t>ص51.</w:t>
      </w:r>
    </w:p>
  </w:footnote>
  <w:footnote w:id="23">
    <w:p w:rsidR="00CA4D48" w:rsidRPr="008900DE" w:rsidRDefault="00CA4D48" w:rsidP="0091446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نقلاً عن التفتازاني: مدخل إلى التصوف الإسلامي ص </w:t>
      </w:r>
      <w:r w:rsidRPr="008900DE">
        <w:rPr>
          <w:rFonts w:ascii="Arabic Typesetting" w:hAnsi="Arabic Typesetting" w:cs="Traditional Arabic" w:hint="cs"/>
          <w:sz w:val="24"/>
          <w:szCs w:val="24"/>
          <w:rtl/>
        </w:rPr>
        <w:t>27 ، 28.</w:t>
      </w:r>
    </w:p>
  </w:footnote>
  <w:footnote w:id="24">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تاريخ الشعوب الإسلامية ص236.</w:t>
      </w:r>
    </w:p>
  </w:footnote>
  <w:footnote w:id="2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ماسنيون: التصوف ص32.</w:t>
      </w:r>
    </w:p>
  </w:footnote>
  <w:footnote w:id="26">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جاسم علي: النصرانية ونشأة التصوف الإسلامي، م . كلية الآداب، جامعة البصرة، 1977 ص163 ـ 177.</w:t>
      </w:r>
    </w:p>
  </w:footnote>
  <w:footnote w:id="2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فيصل بدير عون، التصوف الإسلامي ص13.</w:t>
      </w:r>
    </w:p>
  </w:footnote>
  <w:footnote w:id="28">
    <w:p w:rsidR="00CA4D48" w:rsidRPr="008900DE" w:rsidRDefault="00CA4D48" w:rsidP="00493E0E">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محمد مصطفى حلمي: الحياة الروحية في الإسلام ص76 ، 77.</w:t>
      </w:r>
    </w:p>
  </w:footnote>
  <w:footnote w:id="29">
    <w:p w:rsidR="00CA4D48" w:rsidRPr="008900DE" w:rsidRDefault="00CA4D48" w:rsidP="00C31DEC">
      <w:pPr>
        <w:pStyle w:val="a4"/>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للوقوف على هذه المراحل: محمد كمال جعفر وحسن الشافعي، في الفلسفة مدخل وتاريخ ص165 ـ 167، وحسن الشافعي والعجمي: في التصوف الإسلامي ص41 ـ 106.  </w:t>
      </w:r>
    </w:p>
  </w:footnote>
  <w:footnote w:id="30">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التصوف في مصر والمغرب ص125.</w:t>
      </w:r>
    </w:p>
  </w:footnote>
  <w:footnote w:id="3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انظر توفيق بن عامر: الصوفية والعقيدة الجبرية، حوليات الجامعة التونسية، عدد(18)، عام 1980، ص75 ـ 85.</w:t>
      </w:r>
    </w:p>
  </w:footnote>
  <w:footnote w:id="3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السهروردي: عوارف المعارف ص111.  </w:t>
      </w:r>
    </w:p>
  </w:footnote>
  <w:footnote w:id="3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sz w:val="24"/>
          <w:szCs w:val="24"/>
          <w:rtl/>
        </w:rPr>
        <w:t xml:space="preserve">انظر </w:t>
      </w:r>
      <w:r w:rsidRPr="008900DE">
        <w:rPr>
          <w:rFonts w:ascii="Traditional Arabic" w:hAnsi="Traditional Arabic" w:cs="Traditional Arabic" w:hint="cs"/>
          <w:sz w:val="24"/>
          <w:szCs w:val="24"/>
          <w:rtl/>
        </w:rPr>
        <w:t>علي مبارك: الخطط التوفيقية، المطبعة الأميرية(بولاق)، ط1/ 1306، 1/ 89، 90.</w:t>
      </w:r>
      <w:r w:rsidRPr="008900DE">
        <w:rPr>
          <w:rFonts w:ascii="Arabic Typesetting" w:hAnsi="Arabic Typesetting" w:cs="Traditional Arabic" w:hint="cs"/>
          <w:sz w:val="24"/>
          <w:szCs w:val="24"/>
          <w:rtl/>
        </w:rPr>
        <w:t xml:space="preserve">  وتوفيق الطويل: التصوف الإسلامي أبان الحكم العثماني ص38.</w:t>
      </w:r>
    </w:p>
  </w:footnote>
  <w:footnote w:id="34">
    <w:p w:rsidR="00CA4D48" w:rsidRPr="008900DE" w:rsidRDefault="00CA4D48" w:rsidP="003B0502">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sz w:val="24"/>
          <w:szCs w:val="24"/>
          <w:rtl/>
        </w:rPr>
        <w:t>ا</w:t>
      </w:r>
      <w:r w:rsidRPr="008900DE">
        <w:rPr>
          <w:rFonts w:ascii="Traditional Arabic" w:hAnsi="Traditional Arabic" w:cs="Traditional Arabic" w:hint="cs"/>
          <w:sz w:val="24"/>
          <w:szCs w:val="24"/>
          <w:rtl/>
        </w:rPr>
        <w:t>لبخاري، كتاب الجهاد والسير، باب فضل رباط يوم في سبيل الله، 10/ 19.</w:t>
      </w:r>
    </w:p>
  </w:footnote>
  <w:footnote w:id="35">
    <w:p w:rsidR="00CA4D48" w:rsidRPr="008900DE" w:rsidRDefault="00CA4D48" w:rsidP="00707051">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 xml:space="preserve">انظر </w:t>
      </w:r>
      <w:r w:rsidRPr="008900DE">
        <w:rPr>
          <w:rFonts w:ascii="Traditional Arabic" w:hAnsi="Traditional Arabic" w:cs="Traditional Arabic" w:hint="cs"/>
          <w:sz w:val="24"/>
          <w:szCs w:val="24"/>
          <w:rtl/>
        </w:rPr>
        <w:t>الصوفية والعقيدة الجبرية ص</w:t>
      </w:r>
      <w:r w:rsidRPr="008900DE">
        <w:rPr>
          <w:rFonts w:ascii="Traditional Arabic" w:hAnsi="Traditional Arabic" w:cs="Traditional Arabic"/>
          <w:sz w:val="24"/>
          <w:szCs w:val="24"/>
          <w:rtl/>
        </w:rPr>
        <w:t xml:space="preserve"> 203 ـ 207</w:t>
      </w:r>
      <w:r w:rsidRPr="008900DE">
        <w:rPr>
          <w:rFonts w:ascii="Traditional Arabic" w:hAnsi="Traditional Arabic" w:cs="Traditional Arabic" w:hint="cs"/>
          <w:sz w:val="24"/>
          <w:szCs w:val="24"/>
          <w:rtl/>
        </w:rPr>
        <w:t>.</w:t>
      </w:r>
    </w:p>
  </w:footnote>
  <w:footnote w:id="36">
    <w:p w:rsidR="00CA4D48" w:rsidRPr="008900DE" w:rsidRDefault="00CA4D48" w:rsidP="00A21FFE">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 xml:space="preserve">انظر </w:t>
      </w:r>
      <w:r w:rsidRPr="008900DE">
        <w:rPr>
          <w:rFonts w:ascii="Traditional Arabic" w:hAnsi="Traditional Arabic" w:cs="Traditional Arabic" w:hint="cs"/>
          <w:sz w:val="24"/>
          <w:szCs w:val="24"/>
          <w:rtl/>
        </w:rPr>
        <w:t>فاطمة الشاذلية اليشرطية: رحلة إلى الحق، د/ بيانات، ص 164.</w:t>
      </w:r>
    </w:p>
  </w:footnote>
  <w:footnote w:id="3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ماسنيون: التصوف ص 33، وعبد الفتاح أحمد: التصوف بين الغزالي وابن تيمية ص63، 64. دار الوفاء، ط1/ 2000م.</w:t>
      </w:r>
    </w:p>
  </w:footnote>
  <w:footnote w:id="3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 xml:space="preserve">انظر </w:t>
      </w:r>
      <w:r w:rsidR="00B002AC" w:rsidRPr="008900DE">
        <w:rPr>
          <w:rFonts w:ascii="Traditional Arabic" w:hAnsi="Traditional Arabic" w:cs="Traditional Arabic" w:hint="cs"/>
          <w:sz w:val="24"/>
          <w:szCs w:val="24"/>
          <w:rtl/>
        </w:rPr>
        <w:t xml:space="preserve">الباحث الشيعي المعاصر </w:t>
      </w:r>
      <w:r w:rsidRPr="008900DE">
        <w:rPr>
          <w:rFonts w:ascii="Traditional Arabic" w:hAnsi="Traditional Arabic" w:cs="Traditional Arabic" w:hint="cs"/>
          <w:sz w:val="24"/>
          <w:szCs w:val="24"/>
          <w:rtl/>
        </w:rPr>
        <w:t>محمد جواد مغنية ص186.</w:t>
      </w:r>
    </w:p>
  </w:footnote>
  <w:footnote w:id="39">
    <w:p w:rsidR="00CA4D48" w:rsidRPr="008900DE" w:rsidRDefault="00CA4D48" w:rsidP="00B002AC">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 xml:space="preserve">ومن أوجه التقارب ـ على سبيل المثال لا الحصر ـ : </w:t>
      </w:r>
      <w:r w:rsidRPr="008900DE">
        <w:rPr>
          <w:rFonts w:ascii="Traditional Arabic" w:hAnsi="Traditional Arabic" w:cs="Traditional Arabic"/>
          <w:sz w:val="24"/>
          <w:szCs w:val="24"/>
          <w:u w:val="single"/>
          <w:rtl/>
        </w:rPr>
        <w:t>التفرقة بين الظاهر والباطن</w:t>
      </w:r>
      <w:r w:rsidRPr="008900DE">
        <w:rPr>
          <w:rFonts w:ascii="Traditional Arabic" w:hAnsi="Traditional Arabic" w:cs="Traditional Arabic"/>
          <w:sz w:val="24"/>
          <w:szCs w:val="24"/>
          <w:rtl/>
        </w:rPr>
        <w:t>[كتاب الحجة من أصول الكافي للكليني</w:t>
      </w:r>
      <w:r w:rsidRPr="008900DE">
        <w:rPr>
          <w:rFonts w:ascii="Traditional Arabic" w:hAnsi="Traditional Arabic" w:cs="Traditional Arabic" w:hint="cs"/>
          <w:sz w:val="24"/>
          <w:szCs w:val="24"/>
          <w:rtl/>
        </w:rPr>
        <w:t xml:space="preserve">:1/ </w:t>
      </w:r>
      <w:r w:rsidRPr="008900DE">
        <w:rPr>
          <w:rFonts w:ascii="Traditional Arabic" w:hAnsi="Traditional Arabic" w:cs="Traditional Arabic"/>
          <w:sz w:val="24"/>
          <w:szCs w:val="24"/>
          <w:rtl/>
        </w:rPr>
        <w:t>374 . ط طهران</w:t>
      </w:r>
      <w:r w:rsidRPr="008900DE">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و</w:t>
      </w:r>
      <w:r w:rsidR="00B002AC" w:rsidRPr="008900DE">
        <w:rPr>
          <w:rFonts w:ascii="Traditional Arabic" w:hAnsi="Traditional Arabic" w:cs="Traditional Arabic"/>
          <w:sz w:val="24"/>
          <w:szCs w:val="24"/>
          <w:rtl/>
        </w:rPr>
        <w:t xml:space="preserve"> أحمد الكمشخانوي</w:t>
      </w:r>
      <w:r w:rsidR="00B002AC" w:rsidRPr="008900DE">
        <w:rPr>
          <w:rFonts w:ascii="Traditional Arabic" w:hAnsi="Traditional Arabic" w:cs="Traditional Arabic" w:hint="cs"/>
          <w:sz w:val="24"/>
          <w:szCs w:val="24"/>
          <w:rtl/>
        </w:rPr>
        <w:t>:ج</w:t>
      </w:r>
      <w:r w:rsidRPr="008900DE">
        <w:rPr>
          <w:rFonts w:ascii="Traditional Arabic" w:hAnsi="Traditional Arabic" w:cs="Traditional Arabic"/>
          <w:sz w:val="24"/>
          <w:szCs w:val="24"/>
          <w:rtl/>
        </w:rPr>
        <w:t>امع الأصول في الأولياء</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المطبعة الوهيبية طرابلس الشام</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1298</w:t>
      </w:r>
      <w:r w:rsidRPr="008900DE">
        <w:rPr>
          <w:rFonts w:ascii="Traditional Arabic" w:hAnsi="Traditional Arabic" w:cs="Traditional Arabic" w:hint="cs"/>
          <w:sz w:val="24"/>
          <w:szCs w:val="24"/>
          <w:rtl/>
        </w:rPr>
        <w:t>هـ،</w:t>
      </w:r>
      <w:r w:rsidRPr="008900DE">
        <w:rPr>
          <w:rFonts w:ascii="Traditional Arabic" w:hAnsi="Traditional Arabic" w:cs="Traditional Arabic"/>
          <w:sz w:val="24"/>
          <w:szCs w:val="24"/>
          <w:rtl/>
        </w:rPr>
        <w:t xml:space="preserve"> ص258</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w:t>
      </w:r>
      <w:r w:rsidRPr="008900DE">
        <w:rPr>
          <w:rFonts w:ascii="Traditional Arabic" w:hAnsi="Traditional Arabic" w:cs="Traditional Arabic"/>
          <w:sz w:val="24"/>
          <w:szCs w:val="24"/>
          <w:u w:val="single"/>
          <w:rtl/>
        </w:rPr>
        <w:t>كتم آرائهم عن غيرهم</w:t>
      </w:r>
      <w:r w:rsidRPr="008900DE">
        <w:rPr>
          <w:rFonts w:ascii="Traditional Arabic" w:hAnsi="Traditional Arabic" w:cs="Traditional Arabic" w:hint="cs"/>
          <w:sz w:val="24"/>
          <w:szCs w:val="24"/>
          <w:rtl/>
        </w:rPr>
        <w:t xml:space="preserve">[انظر التعرف 105، والقشيرية ص 117] </w:t>
      </w:r>
      <w:r w:rsidRPr="008900DE">
        <w:rPr>
          <w:rFonts w:ascii="Traditional Arabic" w:hAnsi="Traditional Arabic" w:cs="Traditional Arabic"/>
          <w:sz w:val="24"/>
          <w:szCs w:val="24"/>
          <w:rtl/>
        </w:rPr>
        <w:t xml:space="preserve">، </w:t>
      </w:r>
      <w:r w:rsidRPr="008900DE">
        <w:rPr>
          <w:rFonts w:ascii="Traditional Arabic" w:hAnsi="Traditional Arabic" w:cs="Traditional Arabic"/>
          <w:sz w:val="24"/>
          <w:szCs w:val="24"/>
          <w:u w:val="single"/>
          <w:rtl/>
        </w:rPr>
        <w:t>وعصمة غير النبيالإمام عن الشيعة</w:t>
      </w:r>
      <w:r w:rsidRPr="008900DE">
        <w:rPr>
          <w:rFonts w:ascii="Traditional Arabic" w:hAnsi="Traditional Arabic" w:cs="Traditional Arabic" w:hint="cs"/>
          <w:sz w:val="24"/>
          <w:szCs w:val="24"/>
          <w:rtl/>
        </w:rPr>
        <w:t xml:space="preserve">[انظر </w:t>
      </w:r>
      <w:r w:rsidR="00B002AC" w:rsidRPr="008900DE">
        <w:rPr>
          <w:rFonts w:ascii="Traditional Arabic" w:hAnsi="Traditional Arabic" w:cs="Traditional Arabic" w:hint="cs"/>
          <w:sz w:val="24"/>
          <w:szCs w:val="24"/>
          <w:rtl/>
        </w:rPr>
        <w:t xml:space="preserve">ابن بابويه: </w:t>
      </w:r>
      <w:r w:rsidRPr="008900DE">
        <w:rPr>
          <w:rFonts w:ascii="Traditional Arabic" w:hAnsi="Traditional Arabic" w:cs="Traditional Arabic" w:hint="cs"/>
          <w:sz w:val="24"/>
          <w:szCs w:val="24"/>
          <w:rtl/>
        </w:rPr>
        <w:t>ا</w:t>
      </w:r>
      <w:r w:rsidRPr="008900DE">
        <w:rPr>
          <w:rFonts w:ascii="Traditional Arabic" w:hAnsi="Traditional Arabic" w:cs="Traditional Arabic"/>
          <w:sz w:val="24"/>
          <w:szCs w:val="24"/>
          <w:rtl/>
        </w:rPr>
        <w:t>عتقادات الصدوق القمي</w:t>
      </w:r>
      <w:r w:rsidR="00B002AC" w:rsidRPr="008900DE">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ط</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إيران ص108. </w:t>
      </w:r>
      <w:r w:rsidR="00B002AC" w:rsidRPr="008900DE">
        <w:rPr>
          <w:rFonts w:ascii="Traditional Arabic" w:hAnsi="Traditional Arabic" w:cs="Traditional Arabic" w:hint="cs"/>
          <w:sz w:val="24"/>
          <w:szCs w:val="24"/>
          <w:rtl/>
        </w:rPr>
        <w:t xml:space="preserve">وابن المطهر الحلي: </w:t>
      </w:r>
      <w:r w:rsidRPr="008900DE">
        <w:rPr>
          <w:rFonts w:ascii="Traditional Arabic" w:hAnsi="Traditional Arabic" w:cs="Traditional Arabic"/>
          <w:sz w:val="24"/>
          <w:szCs w:val="24"/>
          <w:rtl/>
        </w:rPr>
        <w:t>منهاج الكرامة ص 71</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منشور مع منهاج السنة النبوية</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ط</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باكستان</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w:t>
      </w:r>
      <w:r w:rsidRPr="008900DE">
        <w:rPr>
          <w:rFonts w:ascii="Traditional Arabic" w:hAnsi="Traditional Arabic" w:cs="Traditional Arabic"/>
          <w:sz w:val="24"/>
          <w:szCs w:val="24"/>
          <w:u w:val="single"/>
          <w:rtl/>
        </w:rPr>
        <w:t>والشيخ عند الصوفية</w:t>
      </w:r>
      <w:r w:rsidRPr="008900DE">
        <w:rPr>
          <w:rFonts w:ascii="Traditional Arabic" w:hAnsi="Traditional Arabic" w:cs="Traditional Arabic" w:hint="cs"/>
          <w:sz w:val="24"/>
          <w:szCs w:val="24"/>
          <w:rtl/>
        </w:rPr>
        <w:t>[</w:t>
      </w:r>
      <w:r w:rsidR="00B002AC" w:rsidRPr="008900DE">
        <w:rPr>
          <w:rFonts w:ascii="Traditional Arabic" w:hAnsi="Traditional Arabic" w:cs="Traditional Arabic" w:hint="cs"/>
          <w:sz w:val="24"/>
          <w:szCs w:val="24"/>
          <w:rtl/>
        </w:rPr>
        <w:t xml:space="preserve">انظر النفزي الرندي: </w:t>
      </w:r>
      <w:r w:rsidRPr="008900DE">
        <w:rPr>
          <w:rFonts w:ascii="Traditional Arabic" w:hAnsi="Traditional Arabic" w:cs="Traditional Arabic"/>
          <w:sz w:val="24"/>
          <w:szCs w:val="24"/>
          <w:rtl/>
        </w:rPr>
        <w:t xml:space="preserve">غيث المواهب العلية في </w:t>
      </w:r>
      <w:r w:rsidR="00B002AC" w:rsidRPr="008900DE">
        <w:rPr>
          <w:rFonts w:ascii="Traditional Arabic" w:hAnsi="Traditional Arabic" w:cs="Traditional Arabic"/>
          <w:sz w:val="24"/>
          <w:szCs w:val="24"/>
          <w:rtl/>
        </w:rPr>
        <w:t>شرح حكم العطائية</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دار الكتب الحديثة</w:t>
      </w:r>
      <w:r w:rsidR="00B002AC"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القاهرة 1970م، ص131 ، </w:t>
      </w:r>
      <w:r w:rsidR="00B002AC" w:rsidRPr="008900DE">
        <w:rPr>
          <w:rFonts w:ascii="Traditional Arabic" w:hAnsi="Traditional Arabic" w:cs="Traditional Arabic" w:hint="cs"/>
          <w:sz w:val="24"/>
          <w:szCs w:val="24"/>
          <w:rtl/>
        </w:rPr>
        <w:t xml:space="preserve">والكلاباذي: </w:t>
      </w:r>
      <w:r w:rsidR="00B002AC" w:rsidRPr="008900DE">
        <w:rPr>
          <w:rFonts w:ascii="Traditional Arabic" w:hAnsi="Traditional Arabic" w:cs="Traditional Arabic"/>
          <w:sz w:val="24"/>
          <w:szCs w:val="24"/>
          <w:rtl/>
        </w:rPr>
        <w:t>التعرف</w:t>
      </w:r>
      <w:r w:rsidRPr="008900DE">
        <w:rPr>
          <w:rFonts w:ascii="Traditional Arabic" w:hAnsi="Traditional Arabic" w:cs="Traditional Arabic"/>
          <w:sz w:val="24"/>
          <w:szCs w:val="24"/>
          <w:rtl/>
        </w:rPr>
        <w:t>، ط.القاهرة ص 147</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w:t>
      </w:r>
      <w:r w:rsidRPr="008900DE">
        <w:rPr>
          <w:rFonts w:ascii="Traditional Arabic" w:hAnsi="Traditional Arabic" w:cs="Traditional Arabic"/>
          <w:sz w:val="24"/>
          <w:szCs w:val="24"/>
          <w:u w:val="single"/>
          <w:rtl/>
        </w:rPr>
        <w:t>وأنه لا يخلو الزمان من إمام/ قطب يكون حجة الله على خلقه</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الأصول من الكافي للكليني</w:t>
      </w:r>
      <w:r w:rsidRPr="008900DE">
        <w:rPr>
          <w:rFonts w:ascii="Traditional Arabic" w:hAnsi="Traditional Arabic" w:cs="Traditional Arabic" w:hint="cs"/>
          <w:sz w:val="24"/>
          <w:szCs w:val="24"/>
          <w:rtl/>
        </w:rPr>
        <w:t>: 1/</w:t>
      </w:r>
      <w:r w:rsidRPr="008900DE">
        <w:rPr>
          <w:rFonts w:ascii="Traditional Arabic" w:hAnsi="Traditional Arabic" w:cs="Traditional Arabic"/>
          <w:sz w:val="24"/>
          <w:szCs w:val="24"/>
          <w:rtl/>
        </w:rPr>
        <w:t>180</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ط </w:t>
      </w:r>
      <w:r w:rsidRPr="008900DE">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دار الكتب الإسلامية طهران</w:t>
      </w:r>
      <w:r w:rsidRPr="008900DE">
        <w:rPr>
          <w:rFonts w:ascii="Traditional Arabic" w:hAnsi="Traditional Arabic" w:cs="Traditional Arabic" w:hint="cs"/>
          <w:sz w:val="24"/>
          <w:szCs w:val="24"/>
          <w:rtl/>
        </w:rPr>
        <w:t xml:space="preserve">، ط3/ </w:t>
      </w:r>
      <w:r w:rsidRPr="008900DE">
        <w:rPr>
          <w:rFonts w:ascii="Traditional Arabic" w:hAnsi="Traditional Arabic" w:cs="Traditional Arabic"/>
          <w:sz w:val="24"/>
          <w:szCs w:val="24"/>
          <w:rtl/>
        </w:rPr>
        <w:t>1388 هـ , قواعد التصوف لابن زروق ص 48</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ط </w:t>
      </w:r>
      <w:r w:rsidRPr="008900DE">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القاهرة 1676 م</w:t>
      </w:r>
      <w:r w:rsidRPr="008900DE">
        <w:rPr>
          <w:rFonts w:ascii="Traditional Arabic" w:hAnsi="Traditional Arabic" w:cs="Traditional Arabic" w:hint="cs"/>
          <w:sz w:val="24"/>
          <w:szCs w:val="24"/>
          <w:rtl/>
        </w:rPr>
        <w:t>]</w:t>
      </w:r>
      <w:r w:rsidRPr="008900DE">
        <w:rPr>
          <w:rFonts w:ascii="Traditional Arabic" w:hAnsi="Traditional Arabic" w:cs="Traditional Arabic"/>
          <w:b/>
          <w:bCs/>
          <w:sz w:val="24"/>
          <w:szCs w:val="24"/>
          <w:rtl/>
        </w:rPr>
        <w:t>.</w:t>
      </w:r>
      <w:r w:rsidRPr="008900DE">
        <w:rPr>
          <w:rFonts w:ascii="Traditional Arabic" w:hAnsi="Traditional Arabic" w:cs="Traditional Arabic" w:hint="cs"/>
          <w:sz w:val="24"/>
          <w:szCs w:val="24"/>
          <w:u w:val="single"/>
          <w:rtl/>
        </w:rPr>
        <w:t>و</w:t>
      </w:r>
      <w:r w:rsidRPr="008900DE">
        <w:rPr>
          <w:rFonts w:ascii="Traditional Arabic" w:hAnsi="Traditional Arabic" w:cs="Traditional Arabic"/>
          <w:sz w:val="24"/>
          <w:szCs w:val="24"/>
          <w:u w:val="single"/>
          <w:rtl/>
        </w:rPr>
        <w:t>للأئمة والأولياء القدرة على معرفة الغيب كشفاً</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إيقاظ الهمم لابن عجيبة الحسني ص 77</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u w:val="single"/>
          <w:rtl/>
        </w:rPr>
        <w:t>وسقوط التكاليف</w:t>
      </w:r>
      <w:r w:rsidRPr="008900DE">
        <w:rPr>
          <w:rFonts w:ascii="Traditional Arabic" w:hAnsi="Traditional Arabic" w:cs="Traditional Arabic"/>
          <w:sz w:val="24"/>
          <w:szCs w:val="24"/>
          <w:rtl/>
        </w:rPr>
        <w:t>[</w:t>
      </w:r>
      <w:r w:rsidR="00B002AC" w:rsidRPr="008900DE">
        <w:rPr>
          <w:rFonts w:ascii="Traditional Arabic" w:hAnsi="Traditional Arabic" w:cs="Traditional Arabic" w:hint="cs"/>
          <w:sz w:val="24"/>
          <w:szCs w:val="24"/>
          <w:rtl/>
        </w:rPr>
        <w:t xml:space="preserve">انظر </w:t>
      </w:r>
      <w:r w:rsidRPr="008900DE">
        <w:rPr>
          <w:rFonts w:ascii="Traditional Arabic" w:hAnsi="Traditional Arabic" w:cs="Traditional Arabic" w:hint="cs"/>
          <w:sz w:val="24"/>
          <w:szCs w:val="24"/>
          <w:rtl/>
        </w:rPr>
        <w:t>ا</w:t>
      </w:r>
      <w:r w:rsidRPr="008900DE">
        <w:rPr>
          <w:rFonts w:ascii="Traditional Arabic" w:hAnsi="Traditional Arabic" w:cs="Traditional Arabic"/>
          <w:sz w:val="24"/>
          <w:szCs w:val="24"/>
          <w:rtl/>
        </w:rPr>
        <w:t>لمفضل الجعفي</w:t>
      </w:r>
      <w:r w:rsidRPr="008900DE">
        <w:rPr>
          <w:rFonts w:ascii="Traditional Arabic" w:hAnsi="Traditional Arabic" w:cs="Traditional Arabic" w:hint="cs"/>
          <w:sz w:val="24"/>
          <w:szCs w:val="24"/>
          <w:rtl/>
        </w:rPr>
        <w:t>: الهفت الشريف</w:t>
      </w:r>
      <w:r w:rsidRPr="008900DE">
        <w:rPr>
          <w:rFonts w:ascii="Traditional Arabic" w:hAnsi="Traditional Arabic" w:cs="Traditional Arabic"/>
          <w:sz w:val="24"/>
          <w:szCs w:val="24"/>
          <w:rtl/>
        </w:rPr>
        <w:t xml:space="preserve"> ص 42</w:t>
      </w:r>
      <w:r w:rsidRPr="008900DE">
        <w:rPr>
          <w:rFonts w:ascii="Traditional Arabic" w:hAnsi="Traditional Arabic" w:cs="Traditional Arabic" w:hint="cs"/>
          <w:sz w:val="24"/>
          <w:szCs w:val="24"/>
          <w:rtl/>
        </w:rPr>
        <w:t xml:space="preserve">،ت: </w:t>
      </w:r>
      <w:r w:rsidRPr="008900DE">
        <w:rPr>
          <w:rFonts w:ascii="Traditional Arabic" w:hAnsi="Traditional Arabic" w:cs="Traditional Arabic"/>
          <w:sz w:val="24"/>
          <w:szCs w:val="24"/>
          <w:rtl/>
        </w:rPr>
        <w:t>مصطفى غالب</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دار الأندلس</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بيروت</w:t>
      </w:r>
      <w:r w:rsidRPr="008900DE">
        <w:rPr>
          <w:rFonts w:ascii="Traditional Arabic" w:hAnsi="Traditional Arabic" w:cs="Traditional Arabic" w:hint="cs"/>
          <w:sz w:val="24"/>
          <w:szCs w:val="24"/>
          <w:rtl/>
        </w:rPr>
        <w:t>)، والأندكاني: صدق الكلام ص811]</w:t>
      </w:r>
      <w:r w:rsidRPr="008900DE">
        <w:rPr>
          <w:rFonts w:ascii="Traditional Arabic" w:hAnsi="Traditional Arabic" w:cs="Traditional Arabic"/>
          <w:sz w:val="24"/>
          <w:szCs w:val="24"/>
          <w:rtl/>
        </w:rPr>
        <w:t xml:space="preserve">، </w:t>
      </w:r>
      <w:r w:rsidRPr="008900DE">
        <w:rPr>
          <w:rFonts w:ascii="Traditional Arabic" w:hAnsi="Traditional Arabic" w:cs="Traditional Arabic"/>
          <w:sz w:val="24"/>
          <w:szCs w:val="24"/>
          <w:u w:val="single"/>
          <w:rtl/>
        </w:rPr>
        <w:t>وتفضيل الإمام/ الولي على النبي</w:t>
      </w:r>
      <w:r w:rsidRPr="008900DE">
        <w:rPr>
          <w:rFonts w:ascii="Traditional Arabic" w:hAnsi="Traditional Arabic" w:cs="Traditional Arabic" w:hint="cs"/>
          <w:sz w:val="24"/>
          <w:szCs w:val="24"/>
          <w:rtl/>
        </w:rPr>
        <w:t>[انظر الخميني: ولاية الفقيه نقلاً عن إحسان إلهي ظهير في كتابه التصوف ص 162، والأندكاني: صدق الكلام 811]،</w:t>
      </w:r>
      <w:r w:rsidRPr="008900DE">
        <w:rPr>
          <w:rFonts w:ascii="Traditional Arabic" w:hAnsi="Traditional Arabic" w:cs="Traditional Arabic" w:hint="cs"/>
          <w:sz w:val="24"/>
          <w:szCs w:val="24"/>
          <w:u w:val="single"/>
          <w:rtl/>
        </w:rPr>
        <w:t>و</w:t>
      </w:r>
      <w:r w:rsidRPr="008900DE">
        <w:rPr>
          <w:rFonts w:ascii="Traditional Arabic" w:hAnsi="Traditional Arabic" w:cs="Traditional Arabic"/>
          <w:sz w:val="24"/>
          <w:szCs w:val="24"/>
          <w:u w:val="single"/>
          <w:rtl/>
        </w:rPr>
        <w:t>معظم سلاسل التصوف تمر من خلال أهل البيت وتنتهي عند أمير المؤمنين</w:t>
      </w:r>
      <w:r w:rsidRPr="008900DE">
        <w:rPr>
          <w:rFonts w:ascii="Traditional Arabic" w:hAnsi="Traditional Arabic" w:cs="Traditional Arabic" w:hint="cs"/>
          <w:sz w:val="24"/>
          <w:szCs w:val="24"/>
          <w:u w:val="single"/>
          <w:rtl/>
        </w:rPr>
        <w:t xml:space="preserve"> علي</w:t>
      </w:r>
      <w:r w:rsidRPr="008900DE">
        <w:rPr>
          <w:rFonts w:ascii="Traditional Arabic" w:hAnsi="Traditional Arabic" w:cs="Traditional Arabic" w:hint="cs"/>
          <w:sz w:val="24"/>
          <w:szCs w:val="24"/>
          <w:rtl/>
        </w:rPr>
        <w:t xml:space="preserve">[انظر </w:t>
      </w:r>
      <w:r w:rsidRPr="008900DE">
        <w:rPr>
          <w:rFonts w:ascii="Traditional Arabic" w:hAnsi="Traditional Arabic" w:cs="Traditional Arabic"/>
          <w:sz w:val="24"/>
          <w:szCs w:val="24"/>
          <w:rtl/>
        </w:rPr>
        <w:t>معصوم علي شاه</w:t>
      </w:r>
      <w:r w:rsidRPr="008900DE">
        <w:rPr>
          <w:rFonts w:ascii="Traditional Arabic" w:hAnsi="Traditional Arabic" w:cs="Traditional Arabic" w:hint="cs"/>
          <w:sz w:val="24"/>
          <w:szCs w:val="24"/>
          <w:rtl/>
        </w:rPr>
        <w:t>: طرائق الحقائق</w:t>
      </w:r>
      <w:r w:rsidRPr="008900DE">
        <w:rPr>
          <w:rFonts w:ascii="Traditional Arabic" w:hAnsi="Traditional Arabic" w:cs="Traditional Arabic"/>
          <w:sz w:val="24"/>
          <w:szCs w:val="24"/>
          <w:rtl/>
        </w:rPr>
        <w:t xml:space="preserve"> 1</w:t>
      </w:r>
      <w:r w:rsidRPr="008900DE">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251</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وللتوسع في ذلك ننصح بالوقوف على الرسالة العلمية التي نال بها الباحث الشيعي المعاصر مصطفى كامل الشيبي درجة الدكتوراه </w:t>
      </w:r>
      <w:r w:rsidRPr="008900DE">
        <w:rPr>
          <w:rFonts w:ascii="Traditional Arabic" w:hAnsi="Traditional Arabic" w:cs="Traditional Arabic" w:hint="cs"/>
          <w:sz w:val="24"/>
          <w:szCs w:val="24"/>
          <w:rtl/>
        </w:rPr>
        <w:t xml:space="preserve">من آداب الإسكندرية </w:t>
      </w:r>
      <w:r w:rsidRPr="008900DE">
        <w:rPr>
          <w:rFonts w:ascii="Traditional Arabic" w:hAnsi="Traditional Arabic" w:cs="Traditional Arabic"/>
          <w:sz w:val="24"/>
          <w:szCs w:val="24"/>
          <w:rtl/>
        </w:rPr>
        <w:t>بعنوان</w:t>
      </w:r>
      <w:r w:rsidRPr="008900DE">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"الصلة بين التشيع والتصوف" .</w:t>
      </w:r>
    </w:p>
  </w:footnote>
  <w:footnote w:id="40">
    <w:p w:rsidR="00CA4D48" w:rsidRPr="008900DE" w:rsidRDefault="00CA4D48" w:rsidP="001C205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وأمثلة ذلك كثيرة منها: كـ(الحلول)، (الاتحاد)، (وحدة الوجود)، (وحدة الأديان)، (النور المحمدي)، (المعرفة الكشفية)، (التفرقة بين الحقيقة والشريعة) وغيرها.وللمتكلمين وأهل الحديث جهودهم التي لا تنكر، لكن أشهر تلك الردود وأشدها ما جاء من قبل الحنابلة ولا سيما ابن الجوزي وابن تيمية وتلميذه ابن القيم. وينبغي ألا ننسى مساهمات الزيدية في ذلك، وأخص بالذكر المقبلي في "العلم الشامخ</w:t>
      </w:r>
      <w:r w:rsidRPr="008900DE">
        <w:rPr>
          <w:rFonts w:ascii="Arabic Typesetting" w:hAnsi="Arabic Typesetting" w:cs="Traditional Arabic" w:hint="cs"/>
          <w:sz w:val="24"/>
          <w:szCs w:val="24"/>
          <w:rtl/>
        </w:rPr>
        <w:t xml:space="preserve">". </w:t>
      </w:r>
    </w:p>
  </w:footnote>
  <w:footnote w:id="4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 انظر </w:t>
      </w:r>
      <w:r w:rsidRPr="008900DE">
        <w:rPr>
          <w:rFonts w:ascii="Arabic Typesetting" w:hAnsi="Arabic Typesetting" w:cs="Traditional Arabic" w:hint="cs"/>
          <w:sz w:val="24"/>
          <w:szCs w:val="24"/>
          <w:rtl/>
        </w:rPr>
        <w:t xml:space="preserve">ثائر الحلاق: محاضرات في الفكر المعاصر(قضايا وأعلام)، طبعة خاصة بالمعهد المتوسط، ص155، 168، 187. </w:t>
      </w:r>
    </w:p>
  </w:footnote>
  <w:footnote w:id="4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الأنوار القدسية 1/ 142</w:t>
      </w:r>
    </w:p>
  </w:footnote>
  <w:footnote w:id="4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ابن عجيبة: إيقاظ الهمم في شرح الحكم ص57.</w:t>
      </w:r>
      <w:r w:rsidRPr="008900DE">
        <w:rPr>
          <w:rFonts w:ascii="Arabic Typesetting" w:hAnsi="Arabic Typesetting" w:cs="Traditional Arabic" w:hint="cs"/>
          <w:sz w:val="24"/>
          <w:szCs w:val="24"/>
          <w:rtl/>
        </w:rPr>
        <w:t xml:space="preserve">  وبكري الدمياطي: كفاية الأتقياء ومنهج الأصفياء، البابي الحلبي، ط2/ 1953م، ص40.</w:t>
      </w:r>
    </w:p>
  </w:footnote>
  <w:footnote w:id="44">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Traditional Arabic" w:hAnsi="Traditional Arabic" w:cs="Traditional Arabic"/>
          <w:sz w:val="24"/>
          <w:szCs w:val="24"/>
          <w:rtl/>
        </w:rPr>
        <w:t>القشيرية ص51</w:t>
      </w:r>
      <w:r w:rsidRPr="008900DE">
        <w:rPr>
          <w:rFonts w:ascii="Traditional Arabic" w:hAnsi="Traditional Arabic" w:cs="Traditional Arabic" w:hint="cs"/>
          <w:sz w:val="24"/>
          <w:szCs w:val="24"/>
          <w:rtl/>
        </w:rPr>
        <w:t>.</w:t>
      </w:r>
    </w:p>
  </w:footnote>
  <w:footnote w:id="4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الأنوار القدسية 1/ 134، 135، وانظر الحلية 8/ 73 ـ 80.</w:t>
      </w:r>
    </w:p>
  </w:footnote>
  <w:footnote w:id="46">
    <w:p w:rsidR="00CA4D48" w:rsidRPr="008900DE" w:rsidRDefault="00CA4D48" w:rsidP="001C205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 انظر ابن عطاء: تاج العروس الحاوي لتهذيب النفوس ص29.</w:t>
      </w:r>
    </w:p>
  </w:footnote>
  <w:footnote w:id="47">
    <w:p w:rsidR="00CA4D48" w:rsidRPr="008900DE" w:rsidRDefault="00CA4D48" w:rsidP="00A21FFE">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 xml:space="preserve">لسان الدين الخطيب(773ه): روضة التعريف بالحب الشريف ص 654. </w:t>
      </w:r>
    </w:p>
  </w:footnote>
  <w:footnote w:id="48">
    <w:p w:rsidR="00CA4D48" w:rsidRPr="008900DE" w:rsidRDefault="00CA4D48" w:rsidP="0061299C">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السابق ص29.</w:t>
      </w:r>
    </w:p>
  </w:footnote>
  <w:footnote w:id="49">
    <w:p w:rsidR="00CA4D48" w:rsidRPr="008900DE" w:rsidRDefault="00CA4D48" w:rsidP="00166B3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أبو طالب المكي: قوت القلوب في معاملة المحبوب : 1/ 94. </w:t>
      </w:r>
    </w:p>
  </w:footnote>
  <w:footnote w:id="50">
    <w:p w:rsidR="00CA4D48" w:rsidRPr="008900DE" w:rsidRDefault="00CA4D48" w:rsidP="00166B3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977C60">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w:t>
      </w:r>
      <w:r w:rsidRPr="008900DE">
        <w:rPr>
          <w:rFonts w:ascii="Arabic Typesetting" w:hAnsi="Arabic Typesetting" w:cs="Traditional Arabic" w:hint="cs"/>
          <w:sz w:val="24"/>
          <w:szCs w:val="24"/>
          <w:rtl/>
        </w:rPr>
        <w:t xml:space="preserve"> السابق 1/ 97. </w:t>
      </w:r>
    </w:p>
  </w:footnote>
  <w:footnote w:id="51">
    <w:p w:rsidR="00CA4D48" w:rsidRPr="008900DE" w:rsidRDefault="00CA4D48" w:rsidP="0055208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ال</w:t>
      </w:r>
      <w:r w:rsidRPr="008900DE">
        <w:rPr>
          <w:rFonts w:ascii="Arabic Typesetting" w:hAnsi="Arabic Typesetting" w:cs="Traditional Arabic" w:hint="cs"/>
          <w:sz w:val="24"/>
          <w:szCs w:val="24"/>
          <w:rtl/>
        </w:rPr>
        <w:t xml:space="preserve">قشيري ص 54. </w:t>
      </w:r>
    </w:p>
  </w:footnote>
  <w:footnote w:id="5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السابق ص38.</w:t>
      </w:r>
    </w:p>
  </w:footnote>
  <w:footnote w:id="53">
    <w:p w:rsidR="00CA4D48" w:rsidRPr="008900DE" w:rsidRDefault="00CA4D48" w:rsidP="00166B3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 xml:space="preserve">السهروردي: عوارف المعارف 2/ 163. </w:t>
      </w:r>
    </w:p>
  </w:footnote>
  <w:footnote w:id="54">
    <w:p w:rsidR="00CA4D48" w:rsidRPr="008900DE" w:rsidRDefault="00CA4D48" w:rsidP="00162420">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من ذلك "آداب الخلوة" ل</w:t>
      </w:r>
      <w:r w:rsidRPr="008900DE">
        <w:rPr>
          <w:rFonts w:ascii="Arabic Typesetting" w:hAnsi="Arabic Typesetting" w:cs="Traditional Arabic" w:hint="cs"/>
          <w:sz w:val="24"/>
          <w:szCs w:val="24"/>
          <w:rtl/>
        </w:rPr>
        <w:t xml:space="preserve">أحمد السمناني أبو المكارم. [انظر عمر كحالة: معجم المؤلفين 2/  69]، ولحسن بن عدي الكردي "الجلوة لأرباب الخلوة" [المعجم: 3/ 245]، و"السر المرقوم فيما تنتجه الخلوة من الأسرار والعلوم" لعبد الوهاب الشعراني: [المعجم:6/ 218] وغيرها.  </w:t>
      </w:r>
    </w:p>
  </w:footnote>
  <w:footnote w:id="55">
    <w:p w:rsidR="00CA4D48" w:rsidRPr="008900DE" w:rsidRDefault="00CA4D48" w:rsidP="00BA37AB">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عبد الوهاب الشعراني: الأنوار القدسية 2/ 100. </w:t>
      </w:r>
    </w:p>
  </w:footnote>
  <w:footnote w:id="56">
    <w:p w:rsidR="00CA4D48" w:rsidRPr="008900DE" w:rsidRDefault="00CA4D48" w:rsidP="001C205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 xml:space="preserve">السابق : 2/ 109. </w:t>
      </w:r>
    </w:p>
  </w:footnote>
  <w:footnote w:id="57">
    <w:p w:rsidR="00CA4D48" w:rsidRPr="008900DE" w:rsidRDefault="00CA4D48" w:rsidP="00B002AC">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 xml:space="preserve">السابق: 2/ 105. </w:t>
      </w:r>
    </w:p>
  </w:footnote>
  <w:footnote w:id="58">
    <w:p w:rsidR="00CA4D48" w:rsidRPr="008900DE" w:rsidRDefault="00CA4D48" w:rsidP="00F3119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السهروردي: عوارف المعارف 2/ 275. </w:t>
      </w:r>
    </w:p>
  </w:footnote>
  <w:footnote w:id="59">
    <w:p w:rsidR="00CA4D48" w:rsidRPr="008900DE" w:rsidRDefault="00CA4D48" w:rsidP="00BA37AB">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ابن عربي: الفتوحات المكية، دار الكتب العربية الكبرى، 1329ه، 2/ 150، وعبد الكريم الجيلي: شرح الأسفار عن رسالة الأنوار، مطبعة الفيحاء(دمشق)، ص 83. </w:t>
      </w:r>
    </w:p>
  </w:footnote>
  <w:footnote w:id="60">
    <w:p w:rsidR="00CA4D48" w:rsidRPr="008900DE" w:rsidRDefault="00CA4D48" w:rsidP="005E4278">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رواه أحمد في مسنده عن أبي هريرة، برقم(8296)، 17/ 338.</w:t>
      </w:r>
    </w:p>
  </w:footnote>
  <w:footnote w:id="61">
    <w:p w:rsidR="00CA4D48" w:rsidRPr="008900DE" w:rsidRDefault="00CA4D48" w:rsidP="000E02F1">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محمد زادة النقشبندي: بغية الواحد في مكتوبات حضرة مولانا خالد ص  30. </w:t>
      </w:r>
    </w:p>
  </w:footnote>
  <w:footnote w:id="6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البخاري، كتاب: الإيمان، بـاب: من الدين الفرار من الفتن، رقم19</w:t>
      </w:r>
      <w:r w:rsidRPr="008900DE">
        <w:rPr>
          <w:rFonts w:ascii="Arabic Typesetting" w:hAnsi="Arabic Typesetting" w:cs="Traditional Arabic" w:hint="cs"/>
          <w:sz w:val="24"/>
          <w:szCs w:val="24"/>
          <w:rtl/>
        </w:rPr>
        <w:t>، 1/13.</w:t>
      </w:r>
    </w:p>
  </w:footnote>
  <w:footnote w:id="6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 البخاري، كتاب: الجهاد والسير، بـاب: أفضل الناس مؤمن مجاهد بنفسه وماله، رقم</w:t>
      </w:r>
      <w:r w:rsidRPr="008900DE">
        <w:rPr>
          <w:rFonts w:ascii="Arabic Typesetting" w:hAnsi="Arabic Typesetting" w:cs="Traditional Arabic" w:hint="cs"/>
          <w:sz w:val="24"/>
          <w:szCs w:val="24"/>
          <w:rtl/>
        </w:rPr>
        <w:t>2786، 4/ 15.</w:t>
      </w:r>
    </w:p>
  </w:footnote>
  <w:footnote w:id="64">
    <w:p w:rsidR="00CA4D48" w:rsidRPr="008900DE" w:rsidRDefault="00CA4D48" w:rsidP="00B05090">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البستي: العزلة ص 11، 12</w:t>
      </w:r>
    </w:p>
  </w:footnote>
  <w:footnote w:id="6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صيد الخاطر ص147</w:t>
      </w:r>
    </w:p>
  </w:footnote>
  <w:footnote w:id="66">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محمد الغزالي: الإسلام والطاقات المعطلة ص17 ـ 27. </w:t>
      </w:r>
    </w:p>
  </w:footnote>
  <w:footnote w:id="6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4/ 406. </w:t>
      </w:r>
    </w:p>
  </w:footnote>
  <w:footnote w:id="6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تلبيس إبليس ص195. </w:t>
      </w:r>
    </w:p>
  </w:footnote>
  <w:footnote w:id="69">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صيد الخاطر ص 43 ـ 49</w:t>
      </w:r>
    </w:p>
  </w:footnote>
  <w:footnote w:id="70">
    <w:p w:rsidR="00CA4D48" w:rsidRPr="008900DE" w:rsidRDefault="00CA4D48" w:rsidP="00F7175C">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النساء: </w:t>
      </w:r>
      <w:r w:rsidRPr="008900DE">
        <w:rPr>
          <w:rFonts w:ascii="Traditional Arabic" w:hAnsi="Traditional Arabic" w:cs="Traditional Arabic"/>
          <w:sz w:val="24"/>
          <w:szCs w:val="24"/>
          <w:rtl/>
        </w:rPr>
        <w:t>29</w:t>
      </w:r>
    </w:p>
  </w:footnote>
  <w:footnote w:id="7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التنوير في إسقاط التدبير،  </w:t>
      </w:r>
      <w:r w:rsidRPr="008900DE">
        <w:rPr>
          <w:rFonts w:ascii="Arabic Typesetting" w:hAnsi="Arabic Typesetting" w:cs="Traditional Arabic" w:hint="cs"/>
          <w:sz w:val="24"/>
          <w:szCs w:val="24"/>
          <w:rtl/>
        </w:rPr>
        <w:t>ص41</w:t>
      </w:r>
    </w:p>
  </w:footnote>
  <w:footnote w:id="72">
    <w:p w:rsidR="00CA4D48" w:rsidRPr="008900DE" w:rsidRDefault="00CA4D48" w:rsidP="00776262">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الأنوار القدسية 1/ 132</w:t>
      </w:r>
      <w:r w:rsidRPr="008900DE">
        <w:rPr>
          <w:rFonts w:ascii="Arabic Typesetting" w:hAnsi="Arabic Typesetting" w:cs="Traditional Arabic" w:hint="cs"/>
          <w:sz w:val="24"/>
          <w:szCs w:val="24"/>
          <w:rtl/>
        </w:rPr>
        <w:t xml:space="preserve"> . واستندوا في ذلك إلى أحاديث منها ما هو صحيح كـ حديث</w:t>
      </w:r>
      <w:r w:rsidRPr="008900DE">
        <w:rPr>
          <w:rFonts w:hint="cs"/>
          <w:sz w:val="24"/>
          <w:szCs w:val="24"/>
          <w:rtl/>
        </w:rPr>
        <w:t xml:space="preserve"> "</w:t>
      </w:r>
      <w:r w:rsidRPr="008900DE">
        <w:rPr>
          <w:rFonts w:ascii="Arabic Typesetting" w:hAnsi="Arabic Typesetting" w:cs="Traditional Arabic" w:hint="cs"/>
          <w:sz w:val="24"/>
          <w:szCs w:val="24"/>
          <w:rtl/>
        </w:rPr>
        <w:t>يَدْخُلُالْفُقَرَاءُالْجَنَّةَقَبْلَالْأَغْنِيَاءِبِخَمْسِمِائَةِعَامٍنِصْفِيَوْمٍ"[سنن</w:t>
      </w:r>
      <w:r w:rsidR="00776262">
        <w:rPr>
          <w:rFonts w:ascii="Arabic Typesetting" w:hAnsi="Arabic Typesetting" w:cs="Traditional Arabic" w:hint="cs"/>
          <w:sz w:val="24"/>
          <w:szCs w:val="24"/>
          <w:rtl/>
        </w:rPr>
        <w:t xml:space="preserve"> </w:t>
      </w:r>
      <w:r w:rsidRPr="008900DE">
        <w:rPr>
          <w:rFonts w:ascii="Arabic Typesetting" w:hAnsi="Arabic Typesetting" w:cs="Traditional Arabic" w:hint="cs"/>
          <w:sz w:val="24"/>
          <w:szCs w:val="24"/>
          <w:rtl/>
        </w:rPr>
        <w:t xml:space="preserve">الترمذى، باب ما جاء أن فقراء المهاجرين يدخلون الجنة..رقم2276، </w:t>
      </w:r>
      <w:r w:rsidRPr="008900DE">
        <w:rPr>
          <w:rFonts w:ascii="Arabic Typesetting" w:hAnsi="Arabic Typesetting" w:cs="Traditional Arabic"/>
          <w:sz w:val="24"/>
          <w:szCs w:val="24"/>
          <w:rtl/>
        </w:rPr>
        <w:t>8 /355</w:t>
      </w:r>
      <w:r w:rsidRPr="008900DE">
        <w:rPr>
          <w:rFonts w:ascii="Arabic Typesetting" w:hAnsi="Arabic Typesetting" w:cs="Traditional Arabic" w:hint="cs"/>
          <w:sz w:val="24"/>
          <w:szCs w:val="24"/>
          <w:rtl/>
        </w:rPr>
        <w:t>، وأخرى باطلة كـ "الفقرفخري،وبهأفتخر"</w:t>
      </w:r>
      <w:r w:rsidRPr="008900DE">
        <w:rPr>
          <w:rFonts w:ascii="Arabic Typesetting" w:hAnsi="Arabic Typesetting" w:cs="Traditional Arabic"/>
          <w:sz w:val="24"/>
          <w:szCs w:val="24"/>
          <w:rtl/>
        </w:rPr>
        <w:t xml:space="preserve"> . </w:t>
      </w:r>
      <w:r w:rsidRPr="008900DE">
        <w:rPr>
          <w:rFonts w:ascii="Arabic Typesetting" w:hAnsi="Arabic Typesetting" w:cs="Traditional Arabic" w:hint="cs"/>
          <w:sz w:val="24"/>
          <w:szCs w:val="24"/>
          <w:rtl/>
        </w:rPr>
        <w:t>قال</w:t>
      </w:r>
      <w:r w:rsidR="00776262">
        <w:rPr>
          <w:rFonts w:ascii="Arabic Typesetting" w:hAnsi="Arabic Typesetting" w:cs="Traditional Arabic" w:hint="cs"/>
          <w:sz w:val="24"/>
          <w:szCs w:val="24"/>
          <w:rtl/>
        </w:rPr>
        <w:t xml:space="preserve"> </w:t>
      </w:r>
      <w:r w:rsidRPr="008900DE">
        <w:rPr>
          <w:rFonts w:ascii="Arabic Typesetting" w:hAnsi="Arabic Typesetting" w:cs="Traditional Arabic" w:hint="cs"/>
          <w:sz w:val="24"/>
          <w:szCs w:val="24"/>
          <w:rtl/>
        </w:rPr>
        <w:t>عنه</w:t>
      </w:r>
      <w:r w:rsidR="00776262">
        <w:rPr>
          <w:rFonts w:ascii="Arabic Typesetting" w:hAnsi="Arabic Typesetting" w:cs="Traditional Arabic" w:hint="cs"/>
          <w:sz w:val="24"/>
          <w:szCs w:val="24"/>
          <w:rtl/>
        </w:rPr>
        <w:t xml:space="preserve"> </w:t>
      </w:r>
      <w:r w:rsidRPr="008900DE">
        <w:rPr>
          <w:rFonts w:ascii="Arabic Typesetting" w:hAnsi="Arabic Typesetting" w:cs="Traditional Arabic" w:hint="cs"/>
          <w:sz w:val="24"/>
          <w:szCs w:val="24"/>
          <w:rtl/>
        </w:rPr>
        <w:t>الحافظابنحجرباطلموضوع،و"الفقرأزينبالمؤمنمنالعذارالحسنعلىخدالفرس"،</w:t>
      </w:r>
      <w:r w:rsidR="00776262">
        <w:rPr>
          <w:rFonts w:ascii="Arabic Typesetting" w:hAnsi="Arabic Typesetting" w:cs="Traditional Arabic" w:hint="cs"/>
          <w:sz w:val="24"/>
          <w:szCs w:val="24"/>
          <w:rtl/>
        </w:rPr>
        <w:t xml:space="preserve"> </w:t>
      </w:r>
      <w:r w:rsidRPr="008900DE">
        <w:rPr>
          <w:rFonts w:ascii="Arabic Typesetting" w:hAnsi="Arabic Typesetting" w:cs="Traditional Arabic" w:hint="cs"/>
          <w:sz w:val="24"/>
          <w:szCs w:val="24"/>
          <w:rtl/>
        </w:rPr>
        <w:t>وهو كذب كما يرى ابنتيمية،والمعروفأنهمنكلامعبدالرحمنبنزيادبنأنعم. انظر كشفالخفاء:</w:t>
      </w:r>
      <w:r w:rsidRPr="008900DE">
        <w:rPr>
          <w:rFonts w:ascii="Arabic Typesetting" w:hAnsi="Arabic Typesetting" w:cs="Traditional Arabic"/>
          <w:sz w:val="24"/>
          <w:szCs w:val="24"/>
          <w:rtl/>
        </w:rPr>
        <w:t xml:space="preserve"> 2 /87</w:t>
      </w:r>
      <w:r w:rsidRPr="008900DE">
        <w:rPr>
          <w:rFonts w:ascii="Arabic Typesetting" w:hAnsi="Arabic Typesetting" w:cs="Traditional Arabic" w:hint="cs"/>
          <w:sz w:val="24"/>
          <w:szCs w:val="24"/>
          <w:rtl/>
        </w:rPr>
        <w:t>. والمقاصد الحسنة 1/ 480.</w:t>
      </w:r>
    </w:p>
  </w:footnote>
  <w:footnote w:id="7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القاشاني: اصطلاحات الصوفية ص76، ط. الهيئة المصرية العامة للكتاب، وإيقاظ الهمم ص312، 313</w:t>
      </w:r>
    </w:p>
  </w:footnote>
  <w:footnote w:id="74">
    <w:p w:rsidR="00CA4D48" w:rsidRPr="008900DE" w:rsidRDefault="00CA4D48" w:rsidP="00C614EB">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فقد نسب إلى السيد المسيح عليه السلام: إذا أردت أن تكون كاملاً فاذهب وبع أملاكك وأعط الفقراء"متى 19/ 22، و"إن مرور جمل من ثقب إبرة أيسر من أن يدخل غني إلى ملكوت الله" متى 19/ ـ 24. وقال مخاطبا من حوله: "كل واحد منكم لا يترك جميع أمواله لا يقدر أن يكون تلميذا " لوقا: 14/ 33. </w:t>
      </w:r>
    </w:p>
  </w:footnote>
  <w:footnote w:id="75">
    <w:p w:rsidR="00CA4D48" w:rsidRPr="008900DE" w:rsidRDefault="00CA4D48" w:rsidP="00F7175C">
      <w:pPr>
        <w:pStyle w:val="a3"/>
        <w:spacing w:after="0" w:line="240" w:lineRule="auto"/>
        <w:ind w:left="84"/>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القصص: 77.</w:t>
      </w:r>
    </w:p>
  </w:footnote>
  <w:footnote w:id="76">
    <w:p w:rsidR="00CA4D48" w:rsidRPr="008900DE" w:rsidRDefault="00CA4D48" w:rsidP="00F7175C">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الأعراف: 32</w:t>
      </w:r>
    </w:p>
  </w:footnote>
  <w:footnote w:id="7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مجموع الفتاوى 10/641، 642</w:t>
      </w:r>
    </w:p>
  </w:footnote>
  <w:footnote w:id="7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عدة الصابرين ص264.</w:t>
      </w:r>
    </w:p>
  </w:footnote>
  <w:footnote w:id="79">
    <w:p w:rsidR="00CA4D48" w:rsidRPr="008900DE" w:rsidRDefault="00CA4D48" w:rsidP="008131FA">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السابق ص264</w:t>
      </w:r>
    </w:p>
  </w:footnote>
  <w:footnote w:id="80">
    <w:p w:rsidR="00CA4D48" w:rsidRPr="008900DE" w:rsidRDefault="00CA4D48" w:rsidP="00670B9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الحديث بتمامه عند البخاري، باب الذكر بعد الصلاة.</w:t>
      </w:r>
    </w:p>
  </w:footnote>
  <w:footnote w:id="8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ـ للوقوف على ذلك والتوسع فيه ـ مدارج السالكين 2/ 13</w:t>
      </w:r>
      <w:r w:rsidRPr="008900DE">
        <w:rPr>
          <w:rFonts w:ascii="Arabic Typesetting" w:hAnsi="Arabic Typesetting" w:cs="Traditional Arabic" w:hint="cs"/>
          <w:sz w:val="24"/>
          <w:szCs w:val="24"/>
          <w:rtl/>
        </w:rPr>
        <w:t xml:space="preserve"> ـ 20. والتلبيس ص190، 191.</w:t>
      </w:r>
    </w:p>
  </w:footnote>
  <w:footnote w:id="8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التفتازاني: مدخل إلى التصوف الإسلامي ص28، وقاسم غني: تاريخ التصوف في الإسلام ص100، وعبد الرحمن عميرة: التصوف الإسلامي منهجا وسلوكا ص33، مكتبة الكليات الأزهرية(القاهرة).</w:t>
      </w:r>
    </w:p>
  </w:footnote>
  <w:footnote w:id="8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حلية الأولياء 7/ 356. وقد أدى ذلك ببعضهم إلى بعض المحرمات كمصاحبة الأحداث والمردان.</w:t>
      </w:r>
    </w:p>
  </w:footnote>
  <w:footnote w:id="84">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 xml:space="preserve">انظر أبا طالب المكي: قوت القلوب </w:t>
      </w:r>
      <w:r w:rsidRPr="008900DE">
        <w:rPr>
          <w:rFonts w:ascii="Arabic Typesetting" w:hAnsi="Arabic Typesetting" w:cs="Traditional Arabic" w:hint="cs"/>
          <w:sz w:val="24"/>
          <w:szCs w:val="24"/>
          <w:rtl/>
        </w:rPr>
        <w:t>2/ 247.طبعة مصورة عن دار صادر ، 1306هـ.</w:t>
      </w:r>
    </w:p>
  </w:footnote>
  <w:footnote w:id="85">
    <w:p w:rsidR="00CA4D48" w:rsidRPr="008900DE" w:rsidRDefault="00CA4D48" w:rsidP="00670B9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وهو قوله: "خيركم بعد المائتين رجل خفيف الحاذ، قيل يارسول الله: وما الخفيف الحاذ؟ قال: الذي لا أهل له ولا ولد"، أخرجه أبو بكر البيهقي في شعب الإيمان، دار الكتب العلمية(بيروت)، ط1/1410هـ، رقم(10350)، والحديث موضوع كما قال أحمد الغماري في المغير. </w:t>
      </w:r>
    </w:p>
  </w:footnote>
  <w:footnote w:id="86">
    <w:p w:rsidR="00CA4D48" w:rsidRPr="008900DE" w:rsidRDefault="00CA4D48" w:rsidP="00162420">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"يوجد خصيان خصوا أنفسهم لأجل ملكوت السماوات، من استطاع أن يقبل فليقبل"متى19/ 12.  </w:t>
      </w:r>
    </w:p>
  </w:footnote>
  <w:footnote w:id="8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إحياء علوم الدين 3/ 101</w:t>
      </w:r>
      <w:r w:rsidRPr="008900DE">
        <w:rPr>
          <w:rFonts w:ascii="Arabic Typesetting" w:hAnsi="Arabic Typesetting" w:cs="Traditional Arabic" w:hint="cs"/>
          <w:sz w:val="24"/>
          <w:szCs w:val="24"/>
          <w:rtl/>
        </w:rPr>
        <w:t>، 102</w:t>
      </w:r>
    </w:p>
  </w:footnote>
  <w:footnote w:id="8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جزء من حديث رواه البخاري، باب الترغيب في النكاح، </w:t>
      </w:r>
      <w:r w:rsidRPr="008900DE">
        <w:rPr>
          <w:rFonts w:ascii="Arabic Typesetting" w:hAnsi="Arabic Typesetting" w:cs="Traditional Arabic" w:hint="cs"/>
          <w:sz w:val="24"/>
          <w:szCs w:val="24"/>
          <w:rtl/>
        </w:rPr>
        <w:t>رقم(5063)، 7/2.</w:t>
      </w:r>
    </w:p>
  </w:footnote>
  <w:footnote w:id="89">
    <w:p w:rsidR="00CA4D48" w:rsidRPr="008900DE" w:rsidRDefault="00CA4D48" w:rsidP="00707051">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انظر الإحياء 4/ 42.</w:t>
      </w:r>
    </w:p>
  </w:footnote>
  <w:footnote w:id="90">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رواه مسلم، باب هلك المتنطعون، رقم(2670)، 4/ 2055.</w:t>
      </w:r>
    </w:p>
  </w:footnote>
  <w:footnote w:id="91">
    <w:p w:rsidR="00CA4D48" w:rsidRPr="008900DE" w:rsidRDefault="00CA4D48" w:rsidP="00BE44F5">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sz w:val="24"/>
          <w:szCs w:val="24"/>
          <w:rtl/>
        </w:rPr>
        <w:t xml:space="preserve">انظر </w:t>
      </w:r>
      <w:r w:rsidRPr="008900DE">
        <w:rPr>
          <w:rFonts w:ascii="Arabic Typesetting" w:hAnsi="Arabic Typesetting" w:cs="Traditional Arabic" w:hint="cs"/>
          <w:sz w:val="24"/>
          <w:szCs w:val="24"/>
          <w:rtl/>
        </w:rPr>
        <w:t>في ذلك الرسالة القشيرية ص374 ـ 377، والتعرف لمذهب أهل التصوف ص 103 ـ 107، والدمياطي: كفاية الأتقياء ومنهج الأصفياء ص115، وآنا ماري شيمل: الأبعاد الصوفية في الإسلام وتاريخ التصوف ص 192 ـ 203. ومحمد زادة النقشبندي(ق14): بغية الواحد في مكتوبات حضرة مولانا خالد، مطبعة الترقي(دمشق)، 1334هـ، ص 134، وانظر لسان الدين الخطيب(773ه): روضة التعريف بالحب الشريف، ص 506. دار الفكر العربي(القاهرة)، 1966م.</w:t>
      </w:r>
    </w:p>
  </w:footnote>
  <w:footnote w:id="9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رواه مسلم، باب ذكر الله تعالى في حال الجنابة، رقم(373)، 1/ 282.</w:t>
      </w:r>
    </w:p>
  </w:footnote>
  <w:footnote w:id="93">
    <w:p w:rsidR="00CA4D48" w:rsidRPr="008900DE" w:rsidRDefault="00CA4D48" w:rsidP="00B466D5">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السراج الطوسي: اللمع  ص78.</w:t>
      </w:r>
    </w:p>
  </w:footnote>
  <w:footnote w:id="94">
    <w:p w:rsidR="00CA4D48" w:rsidRPr="008900DE" w:rsidRDefault="00CA4D48" w:rsidP="008131FA">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الكلاباذي: التعرف لمذهب أهل التصوف، الخانجي(القاهرة)، 1933م، ص 71</w:t>
      </w:r>
      <w:r w:rsidRPr="008900DE">
        <w:rPr>
          <w:rFonts w:ascii="Arabic Typesetting" w:hAnsi="Arabic Typesetting" w:cs="Traditional Arabic" w:hint="cs"/>
          <w:sz w:val="24"/>
          <w:szCs w:val="24"/>
          <w:rtl/>
        </w:rPr>
        <w:t>.</w:t>
      </w:r>
    </w:p>
  </w:footnote>
  <w:footnote w:id="95">
    <w:p w:rsidR="00CA4D48" w:rsidRPr="008900DE" w:rsidRDefault="00CA4D48" w:rsidP="00B466D5">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القشيري: الرسالة القشيرية ص 85.</w:t>
      </w:r>
    </w:p>
  </w:footnote>
  <w:footnote w:id="96">
    <w:p w:rsidR="00CA4D48" w:rsidRPr="008900DE" w:rsidRDefault="00CA4D48" w:rsidP="00BA37AB">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جمال الدين أبو المواهب الشاذلي: قوانين حكم الإشراق، ط1309هـ، ص86.</w:t>
      </w:r>
    </w:p>
  </w:footnote>
  <w:footnote w:id="97">
    <w:p w:rsidR="00CA4D48" w:rsidRPr="008900DE" w:rsidRDefault="00CA4D48" w:rsidP="00B466D5">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ابن عطاء الله السكندري(709ه): التنوير في إسقاط التدبير، ص  8.</w:t>
      </w:r>
    </w:p>
  </w:footnote>
  <w:footnote w:id="98">
    <w:p w:rsidR="00CA4D48" w:rsidRPr="008900DE" w:rsidRDefault="00CA4D48" w:rsidP="00B466D5">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انظر ابن قدامة المقدسي(ت742هـ): مختصر منهاج القاصدين، المكتب الإسلامي(بيروت)، ص 354.</w:t>
      </w:r>
    </w:p>
  </w:footnote>
  <w:footnote w:id="99">
    <w:p w:rsidR="00CA4D48" w:rsidRPr="008900DE" w:rsidRDefault="00CA4D48" w:rsidP="00B417C8">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Arial" w:cs="Traditional Arabic" w:hint="cs"/>
          <w:color w:val="000000"/>
          <w:sz w:val="24"/>
          <w:szCs w:val="24"/>
          <w:rtl/>
        </w:rPr>
        <w:t xml:space="preserve">  سورة </w:t>
      </w:r>
      <w:r w:rsidRPr="008900DE">
        <w:rPr>
          <w:rFonts w:ascii="Traditional Arabic" w:hAnsi="Arial" w:cs="Traditional Arabic"/>
          <w:color w:val="000000"/>
          <w:sz w:val="24"/>
          <w:szCs w:val="24"/>
          <w:rtl/>
        </w:rPr>
        <w:t>الجمعة: ١٠</w:t>
      </w:r>
    </w:p>
  </w:footnote>
  <w:footnote w:id="100">
    <w:p w:rsidR="00CA4D48" w:rsidRPr="008900DE" w:rsidRDefault="00CA4D48" w:rsidP="00030CC8">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cs="Traditional Arabic" w:hint="cs"/>
          <w:sz w:val="24"/>
          <w:szCs w:val="24"/>
          <w:rtl/>
        </w:rPr>
        <w:t xml:space="preserve">  مسند ابن أبي شيبة، كتاب الطب، رقم 23883، 7/ 360.</w:t>
      </w:r>
    </w:p>
  </w:footnote>
  <w:footnote w:id="101">
    <w:p w:rsidR="00CA4D48" w:rsidRPr="008900DE" w:rsidRDefault="00CA4D48" w:rsidP="00BA37AB">
      <w:pPr>
        <w:pStyle w:val="a7"/>
        <w:jc w:val="both"/>
        <w:rPr>
          <w:rFonts w:cs="Traditional Arabic"/>
          <w:sz w:val="24"/>
          <w:szCs w:val="24"/>
        </w:rPr>
      </w:pPr>
      <w:r w:rsidRPr="008900DE">
        <w:rPr>
          <w:rFonts w:ascii="Traditional Arabic" w:hAnsi="Traditional Arabic" w:cs="Traditional Arabic"/>
          <w:sz w:val="24"/>
          <w:szCs w:val="24"/>
        </w:rPr>
        <w:t xml:space="preserve"> (</w:t>
      </w:r>
      <w:r w:rsidRPr="008900DE">
        <w:rPr>
          <w:rStyle w:val="a5"/>
          <w:rFonts w:ascii="Traditional Arabic" w:hAnsi="Traditional Arabic" w:cs="Traditional Arabic"/>
          <w:sz w:val="24"/>
          <w:szCs w:val="24"/>
          <w:vertAlign w:val="baseline"/>
        </w:rPr>
        <w:footnoteRef/>
      </w:r>
      <w:r w:rsidRPr="008900DE">
        <w:rPr>
          <w:rFonts w:ascii="Traditional Arabic" w:hAnsi="Traditional Arabic" w:cs="Traditional Arabic"/>
          <w:sz w:val="24"/>
          <w:szCs w:val="24"/>
        </w:rPr>
        <w:t>)</w:t>
      </w:r>
      <w:r w:rsidRPr="008900DE">
        <w:rPr>
          <w:rFonts w:cs="Traditional Arabic" w:hint="cs"/>
          <w:sz w:val="24"/>
          <w:szCs w:val="24"/>
          <w:rtl/>
        </w:rPr>
        <w:t xml:space="preserve">وهنا نقف </w:t>
      </w:r>
      <w:r w:rsidRPr="008900DE">
        <w:rPr>
          <w:rFonts w:cs="Traditional Arabic" w:hint="cs"/>
          <w:sz w:val="24"/>
          <w:szCs w:val="24"/>
          <w:rtl/>
          <w:lang w:bidi="ar-SY"/>
        </w:rPr>
        <w:t xml:space="preserve">أيضاً </w:t>
      </w:r>
      <w:r w:rsidRPr="008900DE">
        <w:rPr>
          <w:rFonts w:cs="Traditional Arabic" w:hint="cs"/>
          <w:sz w:val="24"/>
          <w:szCs w:val="24"/>
          <w:rtl/>
        </w:rPr>
        <w:t>على خطأ من يعيش ـ كالغربيين ـ بالمادة وحدها وللمادة وحدها، معتقداً أن الأسباب وحدها تصنع المسببات، وهذا مخالف للواقع، فكم هي المرات التي وجد السبب ولم يوجد المسبب، فقد يحصل التداوي ولا يتحقق الشفاء، فربما كان في المستشفى مريضان؛ مرضهما واحد وطبيبهما واحد ودواؤهما واحد، فيموت الأول ويبرأ الثاني.</w:t>
      </w:r>
    </w:p>
  </w:footnote>
  <w:footnote w:id="10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 xml:space="preserve">انظر إحياء علوم الدين 3/ </w:t>
      </w:r>
      <w:r w:rsidRPr="008900DE">
        <w:rPr>
          <w:rFonts w:ascii="Traditional Arabic" w:hAnsi="Traditional Arabic" w:cs="Traditional Arabic" w:hint="cs"/>
          <w:sz w:val="24"/>
          <w:szCs w:val="24"/>
          <w:rtl/>
        </w:rPr>
        <w:t>75.</w:t>
      </w:r>
    </w:p>
  </w:footnote>
  <w:footnote w:id="10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انظر الفاوي: التصوف عقيدة وسلوكا ص180</w:t>
      </w:r>
      <w:r w:rsidRPr="008900DE">
        <w:rPr>
          <w:rFonts w:ascii="Traditional Arabic" w:hAnsi="Traditional Arabic" w:cs="Traditional Arabic" w:hint="cs"/>
          <w:sz w:val="24"/>
          <w:szCs w:val="24"/>
          <w:rtl/>
        </w:rPr>
        <w:t>.</w:t>
      </w:r>
    </w:p>
  </w:footnote>
  <w:footnote w:id="104">
    <w:p w:rsidR="00CA4D48" w:rsidRPr="008900DE" w:rsidRDefault="00CA4D48" w:rsidP="00B05090">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منال جاد الله: التصوف في مصر والمغرب ص189.</w:t>
      </w:r>
    </w:p>
  </w:footnote>
  <w:footnote w:id="10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الأنوار القدسية في معرفة قواعد الصوفية: 1/ 65.</w:t>
      </w:r>
    </w:p>
  </w:footnote>
  <w:footnote w:id="106">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 xml:space="preserve">انظر </w:t>
      </w:r>
      <w:r w:rsidRPr="008900DE">
        <w:rPr>
          <w:rFonts w:ascii="Traditional Arabic" w:hAnsi="Traditional Arabic" w:cs="Traditional Arabic" w:hint="cs"/>
          <w:sz w:val="24"/>
          <w:szCs w:val="24"/>
          <w:rtl/>
        </w:rPr>
        <w:t>في هذا المعنى الشعراني: الأنوار القدسية: 1/ 64، وأمين الكردي: تنوير القلوب ص587</w:t>
      </w:r>
    </w:p>
  </w:footnote>
  <w:footnote w:id="107">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السهروردي: عوراف المعارف  ص95</w:t>
      </w:r>
    </w:p>
  </w:footnote>
  <w:footnote w:id="10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عرفان عبد الحميد: نشأة الفلسفة الصوفية وتطورها ص146</w:t>
      </w:r>
    </w:p>
  </w:footnote>
  <w:footnote w:id="109">
    <w:p w:rsidR="00CA4D48" w:rsidRPr="008900DE" w:rsidRDefault="00CA4D48" w:rsidP="006143A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Arabic Typesetting" w:hAnsi="Arabic Typesetting" w:cs="Traditional Arabic" w:hint="cs"/>
          <w:sz w:val="24"/>
          <w:szCs w:val="24"/>
          <w:rtl/>
        </w:rPr>
        <w:t xml:space="preserve"> </w:t>
      </w:r>
      <w:r w:rsidRPr="008900DE">
        <w:rPr>
          <w:rFonts w:ascii="Traditional Arabic" w:hAnsi="Traditional Arabic" w:cs="Traditional Arabic"/>
          <w:sz w:val="24"/>
          <w:szCs w:val="24"/>
          <w:rtl/>
        </w:rPr>
        <w:t xml:space="preserve">انظر </w:t>
      </w:r>
      <w:r w:rsidRPr="008900DE">
        <w:rPr>
          <w:rFonts w:ascii="Traditional Arabic" w:hAnsi="Traditional Arabic" w:cs="Traditional Arabic" w:hint="cs"/>
          <w:sz w:val="24"/>
          <w:szCs w:val="24"/>
          <w:rtl/>
        </w:rPr>
        <w:t>الجامي: نفحات القدس من حضرات القدس</w:t>
      </w:r>
      <w:r w:rsidRPr="008900DE">
        <w:rPr>
          <w:rFonts w:ascii="Traditional Arabic" w:hAnsi="Traditional Arabic" w:cs="Traditional Arabic"/>
          <w:sz w:val="24"/>
          <w:szCs w:val="24"/>
          <w:rtl/>
        </w:rPr>
        <w:t xml:space="preserve"> ص314</w:t>
      </w:r>
    </w:p>
  </w:footnote>
  <w:footnote w:id="110">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انظر الفكر الصوفي في ضوء الكتاب والسنة ص314</w:t>
      </w:r>
    </w:p>
  </w:footnote>
  <w:footnote w:id="111">
    <w:p w:rsidR="00CA4D48" w:rsidRPr="008900DE" w:rsidRDefault="00CA4D48" w:rsidP="00162420">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w:t>
      </w:r>
      <w:r w:rsidRPr="008900DE">
        <w:rPr>
          <w:rFonts w:ascii="Traditional Arabic" w:hAnsi="Traditional Arabic" w:cs="Traditional Arabic" w:hint="cs"/>
          <w:sz w:val="24"/>
          <w:szCs w:val="24"/>
          <w:rtl/>
        </w:rPr>
        <w:t xml:space="preserve">  الرسالة 2/ 579.</w:t>
      </w:r>
    </w:p>
  </w:footnote>
  <w:footnote w:id="11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ص182</w:t>
      </w:r>
    </w:p>
  </w:footnote>
  <w:footnote w:id="11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العوراف: ص403</w:t>
      </w:r>
    </w:p>
  </w:footnote>
  <w:footnote w:id="114">
    <w:p w:rsidR="00CA4D48" w:rsidRPr="008900DE" w:rsidRDefault="00CA4D48" w:rsidP="00D23E32">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انظر الشعراني: الأنوار القدسية</w:t>
      </w:r>
      <w:r w:rsidRPr="008900DE">
        <w:rPr>
          <w:rFonts w:ascii="Traditional Arabic" w:hAnsi="Traditional Arabic" w:cs="Traditional Arabic" w:hint="cs"/>
          <w:sz w:val="24"/>
          <w:szCs w:val="24"/>
          <w:rtl/>
        </w:rPr>
        <w:t xml:space="preserve"> 1/ </w:t>
      </w:r>
      <w:r w:rsidRPr="008900DE">
        <w:rPr>
          <w:rFonts w:ascii="Traditional Arabic" w:hAnsi="Traditional Arabic" w:cs="Traditional Arabic"/>
          <w:sz w:val="24"/>
          <w:szCs w:val="24"/>
          <w:rtl/>
        </w:rPr>
        <w:t>175, 176 ط</w:t>
      </w:r>
      <w:r w:rsidRPr="008900DE">
        <w:rPr>
          <w:rFonts w:ascii="Traditional Arabic" w:hAnsi="Traditional Arabic" w:cs="Traditional Arabic" w:hint="cs"/>
          <w:sz w:val="24"/>
          <w:szCs w:val="24"/>
          <w:rtl/>
        </w:rPr>
        <w:t>.</w:t>
      </w:r>
      <w:r w:rsidRPr="008900DE">
        <w:rPr>
          <w:rFonts w:ascii="Traditional Arabic" w:hAnsi="Traditional Arabic" w:cs="Traditional Arabic"/>
          <w:sz w:val="24"/>
          <w:szCs w:val="24"/>
          <w:rtl/>
        </w:rPr>
        <w:t xml:space="preserve"> دار إحياء التراث العربي</w:t>
      </w:r>
    </w:p>
  </w:footnote>
  <w:footnote w:id="115">
    <w:p w:rsidR="00CA4D48" w:rsidRPr="008900DE" w:rsidRDefault="00CA4D48" w:rsidP="00C711B3">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أحمد التيجاني: جواهر المعاني 2/ 185</w:t>
      </w:r>
      <w:r w:rsidRPr="008900DE">
        <w:rPr>
          <w:rFonts w:ascii="Arabic Typesetting" w:hAnsi="Arabic Typesetting" w:cs="Traditional Arabic" w:hint="cs"/>
          <w:sz w:val="24"/>
          <w:szCs w:val="24"/>
          <w:rtl/>
        </w:rPr>
        <w:t xml:space="preserve">، </w:t>
      </w:r>
      <w:r w:rsidRPr="008900DE">
        <w:rPr>
          <w:rFonts w:ascii="Traditional Arabic" w:hAnsi="Traditional Arabic" w:cs="Traditional Arabic"/>
          <w:sz w:val="24"/>
          <w:szCs w:val="24"/>
          <w:rtl/>
        </w:rPr>
        <w:t>و</w:t>
      </w:r>
      <w:r w:rsidRPr="008900DE">
        <w:rPr>
          <w:rFonts w:ascii="Traditional Arabic" w:hAnsi="Traditional Arabic" w:cs="Traditional Arabic" w:hint="cs"/>
          <w:sz w:val="24"/>
          <w:szCs w:val="24"/>
          <w:rtl/>
        </w:rPr>
        <w:t>النفزي الرندي:</w:t>
      </w:r>
      <w:r w:rsidRPr="008900DE">
        <w:rPr>
          <w:rFonts w:ascii="Traditional Arabic" w:hAnsi="Traditional Arabic" w:cs="Traditional Arabic"/>
          <w:sz w:val="24"/>
          <w:szCs w:val="24"/>
          <w:rtl/>
        </w:rPr>
        <w:t xml:space="preserve">غيث المواهب العلية </w:t>
      </w:r>
      <w:r w:rsidRPr="008900DE">
        <w:rPr>
          <w:rFonts w:ascii="Arabic Typesetting" w:hAnsi="Arabic Typesetting" w:cs="Traditional Arabic" w:hint="cs"/>
          <w:sz w:val="24"/>
          <w:szCs w:val="24"/>
          <w:rtl/>
        </w:rPr>
        <w:t>1/ 197.</w:t>
      </w:r>
    </w:p>
  </w:footnote>
  <w:footnote w:id="116">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الأنوار القدسية 2/ 82، 84، 103</w:t>
      </w:r>
    </w:p>
  </w:footnote>
  <w:footnote w:id="117">
    <w:p w:rsidR="00CA4D48" w:rsidRPr="008900DE" w:rsidRDefault="00CA4D48" w:rsidP="00D23E32">
      <w:pPr>
        <w:pStyle w:val="a3"/>
        <w:spacing w:after="0" w:line="240" w:lineRule="auto"/>
        <w:ind w:left="651" w:hanging="567"/>
        <w:jc w:val="both"/>
        <w:rPr>
          <w:rFonts w:ascii="Traditional Arabic" w:hAnsi="Traditional Arabic"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sz w:val="24"/>
          <w:szCs w:val="24"/>
          <w:rtl/>
        </w:rPr>
        <w:t>انظر السلجماسي: الإبريز ص202</w:t>
      </w:r>
      <w:r w:rsidRPr="008900DE">
        <w:rPr>
          <w:rFonts w:ascii="Traditional Arabic" w:hAnsi="Traditional Arabic" w:cs="Traditional Arabic" w:hint="cs"/>
          <w:sz w:val="24"/>
          <w:szCs w:val="24"/>
          <w:rtl/>
        </w:rPr>
        <w:t>، وانظر تنوير القلوب 587</w:t>
      </w:r>
      <w:r w:rsidRPr="008900DE">
        <w:rPr>
          <w:rFonts w:ascii="Arabic Typesetting" w:hAnsi="Arabic Typesetting" w:cs="Traditional Arabic" w:hint="cs"/>
          <w:sz w:val="24"/>
          <w:szCs w:val="24"/>
          <w:rtl/>
        </w:rPr>
        <w:t xml:space="preserve">، </w:t>
      </w:r>
      <w:r w:rsidRPr="008900DE">
        <w:rPr>
          <w:rFonts w:ascii="Traditional Arabic" w:hAnsi="Traditional Arabic" w:cs="Traditional Arabic"/>
          <w:sz w:val="24"/>
          <w:szCs w:val="24"/>
          <w:rtl/>
        </w:rPr>
        <w:t>وقارن عبد الحليم محمود: سيدي</w:t>
      </w:r>
      <w:r w:rsidR="00865090" w:rsidRPr="008900DE">
        <w:rPr>
          <w:rFonts w:ascii="Traditional Arabic" w:hAnsi="Traditional Arabic" w:cs="Traditional Arabic"/>
          <w:sz w:val="24"/>
          <w:szCs w:val="24"/>
          <w:rtl/>
        </w:rPr>
        <w:t xml:space="preserve"> أحمد الدردير ص 119</w:t>
      </w:r>
      <w:r w:rsidRPr="008900DE">
        <w:rPr>
          <w:rFonts w:ascii="Traditional Arabic" w:hAnsi="Traditional Arabic" w:cs="Traditional Arabic"/>
          <w:sz w:val="24"/>
          <w:szCs w:val="24"/>
          <w:rtl/>
        </w:rPr>
        <w:t xml:space="preserve">، ط . دار الكتب الحديثة القاهرة </w:t>
      </w:r>
    </w:p>
  </w:footnote>
  <w:footnote w:id="118">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تنوير القلوب ص588</w:t>
      </w:r>
      <w:r w:rsidRPr="008900DE">
        <w:rPr>
          <w:rFonts w:ascii="Arabic Typesetting" w:hAnsi="Arabic Typesetting" w:cs="Traditional Arabic" w:hint="cs"/>
          <w:sz w:val="24"/>
          <w:szCs w:val="24"/>
          <w:rtl/>
        </w:rPr>
        <w:t>.</w:t>
      </w:r>
    </w:p>
  </w:footnote>
  <w:footnote w:id="119">
    <w:p w:rsidR="00CA4D48" w:rsidRPr="008900DE" w:rsidRDefault="00CA4D48" w:rsidP="00166B3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 xml:space="preserve">الشعراني: الأنوار القدسية في معرفة قواعد الصوفية، مكتبة المعارف(بيروت)، 1962م،  1/ 161. </w:t>
      </w:r>
    </w:p>
  </w:footnote>
  <w:footnote w:id="120">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جواهر المعاني 2/ 185، وقارن : منهج الإسلام في تزكية النفس ص463</w:t>
      </w:r>
    </w:p>
  </w:footnote>
  <w:footnote w:id="12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C71F11">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الفرقان بين أولياء الرحمن وأولياء الشيطان، مكتبة المعارف(الرياض)، ط1982م، ص31</w:t>
      </w:r>
    </w:p>
  </w:footnote>
  <w:footnote w:id="12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صيد الخاطر ص112.</w:t>
      </w:r>
    </w:p>
  </w:footnote>
  <w:footnote w:id="123">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آنا ماري شميل : الأبعاد الصوفية في الإسلام وتاريخ التصوف، ت: محمد السيد، منشورات الجمل، 2006م، ص25.</w:t>
      </w:r>
    </w:p>
  </w:footnote>
  <w:footnote w:id="124">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إحياء 3/ 20</w:t>
      </w:r>
    </w:p>
  </w:footnote>
  <w:footnote w:id="12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00776262">
        <w:rPr>
          <w:rFonts w:ascii="Traditional Arabic" w:hAnsi="Traditional Arabic" w:cs="Traditional Arabic" w:hint="cs"/>
          <w:sz w:val="24"/>
          <w:szCs w:val="24"/>
          <w:rtl/>
        </w:rPr>
        <w:t xml:space="preserve"> </w:t>
      </w:r>
      <w:r w:rsidRPr="008900DE">
        <w:rPr>
          <w:rFonts w:ascii="Traditional Arabic" w:hAnsi="Traditional Arabic" w:cs="Traditional Arabic" w:hint="cs"/>
          <w:sz w:val="24"/>
          <w:szCs w:val="24"/>
          <w:rtl/>
        </w:rPr>
        <w:t>انظر الغزالي: روضة الطالبين ص75، الحكيم الترمذي: الفروق ومنع الترادف ص121.</w:t>
      </w:r>
    </w:p>
  </w:footnote>
  <w:footnote w:id="126">
    <w:p w:rsidR="00CA4D48" w:rsidRPr="008900DE" w:rsidRDefault="00CA4D48" w:rsidP="00D37D4F">
      <w:pPr>
        <w:pStyle w:val="a3"/>
        <w:tabs>
          <w:tab w:val="left" w:pos="5471"/>
        </w:tabs>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سعيد حوى: تربيتنا الروحية ص165.</w:t>
      </w:r>
    </w:p>
  </w:footnote>
  <w:footnote w:id="127">
    <w:p w:rsidR="00CA4D48" w:rsidRPr="008900DE" w:rsidRDefault="00CA4D48" w:rsidP="008C3146">
      <w:pPr>
        <w:pStyle w:val="a3"/>
        <w:tabs>
          <w:tab w:val="left" w:pos="5471"/>
        </w:tabs>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المفضل الجعفي: الهفت الشريف، ت: مصطفى غالب، دار الأندلس(بيروت)، ص42.</w:t>
      </w:r>
    </w:p>
  </w:footnote>
  <w:footnote w:id="128">
    <w:p w:rsidR="00CA4D48" w:rsidRPr="008900DE" w:rsidRDefault="00CA4D48" w:rsidP="009B42C1">
      <w:pPr>
        <w:pStyle w:val="a3"/>
        <w:tabs>
          <w:tab w:val="left" w:pos="5471"/>
        </w:tabs>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سورة الحجر: 99.</w:t>
      </w:r>
    </w:p>
  </w:footnote>
  <w:footnote w:id="129">
    <w:p w:rsidR="00CA4D48" w:rsidRPr="008900DE" w:rsidRDefault="00CA4D48" w:rsidP="008C3146">
      <w:pPr>
        <w:pStyle w:val="a3"/>
        <w:tabs>
          <w:tab w:val="left" w:pos="5471"/>
        </w:tabs>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السهروردي: عوارف المعارف ص78، 79، وقارن: الفصل في الملل 4/ 134، مكتبة الخانجي، ومجموع الفتاوى 11/ 417، وقارن تربيتنا الروحية ص166.</w:t>
      </w:r>
    </w:p>
  </w:footnote>
  <w:footnote w:id="130">
    <w:p w:rsidR="00CA4D48" w:rsidRPr="008900DE" w:rsidRDefault="00CA4D48" w:rsidP="00D37D4F">
      <w:pPr>
        <w:pStyle w:val="a3"/>
        <w:tabs>
          <w:tab w:val="left" w:pos="5471"/>
        </w:tabs>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الرسالة القشيرية، ت: عبد الحليم محمود، دار المعارف(القاهرة)، د/ت،  ص 79.</w:t>
      </w:r>
    </w:p>
  </w:footnote>
  <w:footnote w:id="131">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Arabic Typesetting" w:hAnsi="Arabic Typesetting" w:cs="Traditional Arabic" w:hint="cs"/>
          <w:sz w:val="24"/>
          <w:szCs w:val="24"/>
          <w:rtl/>
        </w:rPr>
        <w:t xml:space="preserve"> انظر المنقذ من الضلال ص132. دار النصر، ط7/ 1972م.</w:t>
      </w:r>
    </w:p>
  </w:footnote>
  <w:footnote w:id="132">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انظر </w:t>
      </w:r>
      <w:r w:rsidRPr="008900DE">
        <w:rPr>
          <w:rFonts w:ascii="Arabic Typesetting" w:hAnsi="Arabic Typesetting" w:cs="Traditional Arabic" w:hint="cs"/>
          <w:sz w:val="24"/>
          <w:szCs w:val="24"/>
          <w:rtl/>
        </w:rPr>
        <w:t>الشرقاوي: الصوفية والعقل ص233، 234.</w:t>
      </w:r>
    </w:p>
  </w:footnote>
  <w:footnote w:id="133">
    <w:p w:rsidR="00CA4D48" w:rsidRPr="008900DE" w:rsidRDefault="00CA4D48" w:rsidP="00670B9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 انظر </w:t>
      </w:r>
      <w:r w:rsidRPr="008900DE">
        <w:rPr>
          <w:rFonts w:ascii="Arabic Typesetting" w:hAnsi="Arabic Typesetting" w:cs="Traditional Arabic" w:hint="cs"/>
          <w:sz w:val="24"/>
          <w:szCs w:val="24"/>
          <w:rtl/>
        </w:rPr>
        <w:t>الزركشي: البحر المحيط، دار الكتبي، ط1/ 1994م، 8/ 114.</w:t>
      </w:r>
    </w:p>
  </w:footnote>
  <w:footnote w:id="134">
    <w:p w:rsidR="00CA4D48" w:rsidRPr="008900DE" w:rsidRDefault="00CA4D48" w:rsidP="00670B9D">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 انظر </w:t>
      </w:r>
      <w:r w:rsidRPr="008900DE">
        <w:rPr>
          <w:rFonts w:ascii="Arabic Typesetting" w:hAnsi="Arabic Typesetting" w:cs="Traditional Arabic" w:hint="cs"/>
          <w:sz w:val="24"/>
          <w:szCs w:val="24"/>
          <w:rtl/>
        </w:rPr>
        <w:t xml:space="preserve">ابن حزم: الإحكام في أصول الأحكام 1/ 17. </w:t>
      </w:r>
    </w:p>
  </w:footnote>
  <w:footnote w:id="135">
    <w:p w:rsidR="00CA4D48" w:rsidRPr="008900DE" w:rsidRDefault="00CA4D48" w:rsidP="00D37D4F">
      <w:pPr>
        <w:pStyle w:val="a3"/>
        <w:spacing w:after="0" w:line="240" w:lineRule="auto"/>
        <w:ind w:left="651" w:hanging="567"/>
        <w:jc w:val="both"/>
        <w:rPr>
          <w:rFonts w:ascii="Arabic Typesetting" w:hAnsi="Arabic Typesetting" w:cs="Traditional Arabic"/>
          <w:sz w:val="24"/>
          <w:szCs w:val="24"/>
          <w:rtl/>
        </w:rPr>
      </w:pPr>
      <w:r w:rsidRPr="008900DE">
        <w:rPr>
          <w:rFonts w:ascii="Arabic Typesetting" w:hAnsi="Arabic Typesetting" w:cs="Traditional Arabic"/>
          <w:sz w:val="24"/>
          <w:szCs w:val="24"/>
          <w:rtl/>
        </w:rPr>
        <w:t>(</w:t>
      </w:r>
      <w:r w:rsidRPr="008900DE">
        <w:rPr>
          <w:rStyle w:val="a5"/>
          <w:rFonts w:ascii="Arabic Typesetting" w:hAnsi="Arabic Typesetting" w:cs="Traditional Arabic"/>
          <w:sz w:val="24"/>
          <w:szCs w:val="24"/>
          <w:vertAlign w:val="baseline"/>
          <w:rtl/>
        </w:rPr>
        <w:footnoteRef/>
      </w:r>
      <w:r w:rsidRPr="008900DE">
        <w:rPr>
          <w:rFonts w:ascii="Arabic Typesetting" w:hAnsi="Arabic Typesetting" w:cs="Traditional Arabic"/>
          <w:sz w:val="24"/>
          <w:szCs w:val="24"/>
          <w:rtl/>
        </w:rPr>
        <w:t xml:space="preserve">) </w:t>
      </w:r>
      <w:r w:rsidRPr="008900DE">
        <w:rPr>
          <w:rFonts w:ascii="Traditional Arabic" w:hAnsi="Traditional Arabic" w:cs="Traditional Arabic" w:hint="cs"/>
          <w:sz w:val="24"/>
          <w:szCs w:val="24"/>
          <w:rtl/>
        </w:rPr>
        <w:t xml:space="preserve"> انظر </w:t>
      </w:r>
      <w:r w:rsidRPr="008900DE">
        <w:rPr>
          <w:rFonts w:ascii="Arabic Typesetting" w:hAnsi="Arabic Typesetting" w:cs="Traditional Arabic" w:hint="cs"/>
          <w:sz w:val="24"/>
          <w:szCs w:val="24"/>
          <w:rtl/>
        </w:rPr>
        <w:t xml:space="preserve">حسن الشافعي وأبو اليزيد العجمي: في التصوف الإسلامي، دار الثقافة العربية(القاهرة)، 1996م، ص101.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665C"/>
    <w:multiLevelType w:val="hybridMultilevel"/>
    <w:tmpl w:val="44C6E33C"/>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nsid w:val="1B751F6B"/>
    <w:multiLevelType w:val="hybridMultilevel"/>
    <w:tmpl w:val="54EC7DE2"/>
    <w:lvl w:ilvl="0" w:tplc="E6087BF8">
      <w:start w:val="1"/>
      <w:numFmt w:val="decimal"/>
      <w:lvlText w:val="%1"/>
      <w:lvlJc w:val="left"/>
      <w:pPr>
        <w:ind w:left="1589"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2">
    <w:nsid w:val="279412E4"/>
    <w:multiLevelType w:val="hybridMultilevel"/>
    <w:tmpl w:val="88E06128"/>
    <w:lvl w:ilvl="0" w:tplc="04090001">
      <w:start w:val="1"/>
      <w:numFmt w:val="bullet"/>
      <w:lvlText w:val=""/>
      <w:lvlJc w:val="left"/>
      <w:pPr>
        <w:ind w:left="1229" w:hanging="360"/>
      </w:pPr>
      <w:rPr>
        <w:rFonts w:ascii="Symbol" w:hAnsi="Symbol" w:hint="default"/>
        <w:lang w:bidi="ar-SA"/>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nsid w:val="463942F9"/>
    <w:multiLevelType w:val="hybridMultilevel"/>
    <w:tmpl w:val="B4DA81D2"/>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nsid w:val="60AA1CAC"/>
    <w:multiLevelType w:val="hybridMultilevel"/>
    <w:tmpl w:val="565A3D4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78715404"/>
    <w:multiLevelType w:val="hybridMultilevel"/>
    <w:tmpl w:val="CBDAEA28"/>
    <w:lvl w:ilvl="0" w:tplc="DAB28E18">
      <w:start w:val="1"/>
      <w:numFmt w:val="decimal"/>
      <w:lvlText w:val="%1"/>
      <w:lvlJc w:val="left"/>
      <w:pPr>
        <w:ind w:left="1589" w:hanging="360"/>
      </w:pPr>
      <w:rPr>
        <w:rFonts w:ascii="Traditional Arabic" w:hAnsi="Traditional Arabic"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6">
    <w:nsid w:val="79AC146A"/>
    <w:multiLevelType w:val="hybridMultilevel"/>
    <w:tmpl w:val="458C7C3A"/>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2C"/>
    <w:rsid w:val="0001617B"/>
    <w:rsid w:val="000173DB"/>
    <w:rsid w:val="00020422"/>
    <w:rsid w:val="00020BC3"/>
    <w:rsid w:val="00026C78"/>
    <w:rsid w:val="00030CC8"/>
    <w:rsid w:val="000321C8"/>
    <w:rsid w:val="00033884"/>
    <w:rsid w:val="00040B63"/>
    <w:rsid w:val="00044AF8"/>
    <w:rsid w:val="00046F44"/>
    <w:rsid w:val="000472D5"/>
    <w:rsid w:val="0004733F"/>
    <w:rsid w:val="00052E05"/>
    <w:rsid w:val="0005410C"/>
    <w:rsid w:val="00057C47"/>
    <w:rsid w:val="00065523"/>
    <w:rsid w:val="00074F5C"/>
    <w:rsid w:val="00076197"/>
    <w:rsid w:val="00080CB7"/>
    <w:rsid w:val="00082B5F"/>
    <w:rsid w:val="0008542D"/>
    <w:rsid w:val="00090626"/>
    <w:rsid w:val="000914E3"/>
    <w:rsid w:val="0009550D"/>
    <w:rsid w:val="000A19F0"/>
    <w:rsid w:val="000A3DC5"/>
    <w:rsid w:val="000A5464"/>
    <w:rsid w:val="000B4A1C"/>
    <w:rsid w:val="000B4C0E"/>
    <w:rsid w:val="000B5717"/>
    <w:rsid w:val="000C47FC"/>
    <w:rsid w:val="000C5C97"/>
    <w:rsid w:val="000C7F34"/>
    <w:rsid w:val="000D2F24"/>
    <w:rsid w:val="000E02F1"/>
    <w:rsid w:val="000E632D"/>
    <w:rsid w:val="000F2189"/>
    <w:rsid w:val="000F6299"/>
    <w:rsid w:val="00105511"/>
    <w:rsid w:val="00106653"/>
    <w:rsid w:val="00115A6F"/>
    <w:rsid w:val="00121053"/>
    <w:rsid w:val="001255C5"/>
    <w:rsid w:val="00132F2C"/>
    <w:rsid w:val="00135B4F"/>
    <w:rsid w:val="001378E1"/>
    <w:rsid w:val="001434AB"/>
    <w:rsid w:val="001552C0"/>
    <w:rsid w:val="00161438"/>
    <w:rsid w:val="00162420"/>
    <w:rsid w:val="00163B44"/>
    <w:rsid w:val="00166B3D"/>
    <w:rsid w:val="00171554"/>
    <w:rsid w:val="0017411E"/>
    <w:rsid w:val="00176E27"/>
    <w:rsid w:val="0018659E"/>
    <w:rsid w:val="001925D1"/>
    <w:rsid w:val="001935AB"/>
    <w:rsid w:val="001A13A6"/>
    <w:rsid w:val="001A544E"/>
    <w:rsid w:val="001A5EF7"/>
    <w:rsid w:val="001A6410"/>
    <w:rsid w:val="001A6F67"/>
    <w:rsid w:val="001A70BC"/>
    <w:rsid w:val="001B0C66"/>
    <w:rsid w:val="001B1753"/>
    <w:rsid w:val="001B3D06"/>
    <w:rsid w:val="001B72AB"/>
    <w:rsid w:val="001C2053"/>
    <w:rsid w:val="001C2F10"/>
    <w:rsid w:val="001C353D"/>
    <w:rsid w:val="001C5149"/>
    <w:rsid w:val="001D45F4"/>
    <w:rsid w:val="001D7412"/>
    <w:rsid w:val="001E1BB5"/>
    <w:rsid w:val="001E3009"/>
    <w:rsid w:val="001E5653"/>
    <w:rsid w:val="001E5F4A"/>
    <w:rsid w:val="001E71C4"/>
    <w:rsid w:val="001F0D5F"/>
    <w:rsid w:val="001F540D"/>
    <w:rsid w:val="00201695"/>
    <w:rsid w:val="002074EC"/>
    <w:rsid w:val="00211F63"/>
    <w:rsid w:val="00212B43"/>
    <w:rsid w:val="002164FC"/>
    <w:rsid w:val="00216CC3"/>
    <w:rsid w:val="002253B9"/>
    <w:rsid w:val="00230D16"/>
    <w:rsid w:val="00233C0D"/>
    <w:rsid w:val="00234E67"/>
    <w:rsid w:val="00245E62"/>
    <w:rsid w:val="00246C46"/>
    <w:rsid w:val="00252968"/>
    <w:rsid w:val="002550DD"/>
    <w:rsid w:val="00256F02"/>
    <w:rsid w:val="0027240A"/>
    <w:rsid w:val="002743EB"/>
    <w:rsid w:val="00277231"/>
    <w:rsid w:val="00282F60"/>
    <w:rsid w:val="002831E9"/>
    <w:rsid w:val="00284994"/>
    <w:rsid w:val="00294CF5"/>
    <w:rsid w:val="00295375"/>
    <w:rsid w:val="002975E3"/>
    <w:rsid w:val="002A1FE2"/>
    <w:rsid w:val="002A5440"/>
    <w:rsid w:val="002A6D45"/>
    <w:rsid w:val="002A775F"/>
    <w:rsid w:val="002B1194"/>
    <w:rsid w:val="002B41BE"/>
    <w:rsid w:val="002B741C"/>
    <w:rsid w:val="002C5873"/>
    <w:rsid w:val="002C65FA"/>
    <w:rsid w:val="002C74FE"/>
    <w:rsid w:val="002D2372"/>
    <w:rsid w:val="002D5D21"/>
    <w:rsid w:val="002D6C03"/>
    <w:rsid w:val="002D75AD"/>
    <w:rsid w:val="002E215C"/>
    <w:rsid w:val="002E4561"/>
    <w:rsid w:val="002F505B"/>
    <w:rsid w:val="003034A0"/>
    <w:rsid w:val="00304AAF"/>
    <w:rsid w:val="003050C5"/>
    <w:rsid w:val="00310215"/>
    <w:rsid w:val="0031440C"/>
    <w:rsid w:val="00320E83"/>
    <w:rsid w:val="003259AD"/>
    <w:rsid w:val="00330449"/>
    <w:rsid w:val="00333B1E"/>
    <w:rsid w:val="003344F7"/>
    <w:rsid w:val="00334BC2"/>
    <w:rsid w:val="00350270"/>
    <w:rsid w:val="003556B4"/>
    <w:rsid w:val="003572F3"/>
    <w:rsid w:val="00363875"/>
    <w:rsid w:val="00364E08"/>
    <w:rsid w:val="0036742E"/>
    <w:rsid w:val="00373D88"/>
    <w:rsid w:val="003740E0"/>
    <w:rsid w:val="00376DC4"/>
    <w:rsid w:val="003924A0"/>
    <w:rsid w:val="0039617B"/>
    <w:rsid w:val="003A3077"/>
    <w:rsid w:val="003B02F0"/>
    <w:rsid w:val="003B04DE"/>
    <w:rsid w:val="003B0502"/>
    <w:rsid w:val="003B121E"/>
    <w:rsid w:val="003B7256"/>
    <w:rsid w:val="003B7D14"/>
    <w:rsid w:val="003C4821"/>
    <w:rsid w:val="003D4CE7"/>
    <w:rsid w:val="003D520F"/>
    <w:rsid w:val="003D66FA"/>
    <w:rsid w:val="003E23A9"/>
    <w:rsid w:val="003E25C4"/>
    <w:rsid w:val="003F0820"/>
    <w:rsid w:val="003F27E7"/>
    <w:rsid w:val="004013F7"/>
    <w:rsid w:val="004021A5"/>
    <w:rsid w:val="00403414"/>
    <w:rsid w:val="004314DB"/>
    <w:rsid w:val="0043206B"/>
    <w:rsid w:val="00432BAD"/>
    <w:rsid w:val="00433377"/>
    <w:rsid w:val="00433968"/>
    <w:rsid w:val="004348F9"/>
    <w:rsid w:val="00436C77"/>
    <w:rsid w:val="00445D45"/>
    <w:rsid w:val="004467FF"/>
    <w:rsid w:val="00457D01"/>
    <w:rsid w:val="004621AF"/>
    <w:rsid w:val="00463558"/>
    <w:rsid w:val="0046376B"/>
    <w:rsid w:val="0047535E"/>
    <w:rsid w:val="00480293"/>
    <w:rsid w:val="00482D1A"/>
    <w:rsid w:val="0048308E"/>
    <w:rsid w:val="004854A0"/>
    <w:rsid w:val="00492059"/>
    <w:rsid w:val="00493E0E"/>
    <w:rsid w:val="00497D91"/>
    <w:rsid w:val="004A20A2"/>
    <w:rsid w:val="004A4653"/>
    <w:rsid w:val="004A6329"/>
    <w:rsid w:val="004A6E79"/>
    <w:rsid w:val="004A76D7"/>
    <w:rsid w:val="004A774E"/>
    <w:rsid w:val="004B0E5E"/>
    <w:rsid w:val="004B5FFB"/>
    <w:rsid w:val="004B613F"/>
    <w:rsid w:val="004B7063"/>
    <w:rsid w:val="004C0113"/>
    <w:rsid w:val="004D2C71"/>
    <w:rsid w:val="004D704A"/>
    <w:rsid w:val="004D7640"/>
    <w:rsid w:val="004E0E09"/>
    <w:rsid w:val="004E40BF"/>
    <w:rsid w:val="004E4E50"/>
    <w:rsid w:val="004F0325"/>
    <w:rsid w:val="004F0B20"/>
    <w:rsid w:val="004F1908"/>
    <w:rsid w:val="004F1F5E"/>
    <w:rsid w:val="005017D8"/>
    <w:rsid w:val="00503E2C"/>
    <w:rsid w:val="00504AE9"/>
    <w:rsid w:val="00507094"/>
    <w:rsid w:val="00511ACB"/>
    <w:rsid w:val="0051510C"/>
    <w:rsid w:val="005201E0"/>
    <w:rsid w:val="00526532"/>
    <w:rsid w:val="0053001B"/>
    <w:rsid w:val="00530116"/>
    <w:rsid w:val="00530443"/>
    <w:rsid w:val="005306ED"/>
    <w:rsid w:val="005340A6"/>
    <w:rsid w:val="00534219"/>
    <w:rsid w:val="005372EC"/>
    <w:rsid w:val="00537792"/>
    <w:rsid w:val="005430DD"/>
    <w:rsid w:val="0054453C"/>
    <w:rsid w:val="00545491"/>
    <w:rsid w:val="00552083"/>
    <w:rsid w:val="005538BD"/>
    <w:rsid w:val="005567DB"/>
    <w:rsid w:val="00561AE2"/>
    <w:rsid w:val="00565091"/>
    <w:rsid w:val="00567EE8"/>
    <w:rsid w:val="0057120D"/>
    <w:rsid w:val="00577526"/>
    <w:rsid w:val="005814E4"/>
    <w:rsid w:val="0058299C"/>
    <w:rsid w:val="0059453C"/>
    <w:rsid w:val="00596817"/>
    <w:rsid w:val="005A08A1"/>
    <w:rsid w:val="005A0999"/>
    <w:rsid w:val="005A0B09"/>
    <w:rsid w:val="005A1E74"/>
    <w:rsid w:val="005B060A"/>
    <w:rsid w:val="005B4500"/>
    <w:rsid w:val="005C0F35"/>
    <w:rsid w:val="005C7A54"/>
    <w:rsid w:val="005D4532"/>
    <w:rsid w:val="005D6458"/>
    <w:rsid w:val="005D6972"/>
    <w:rsid w:val="005D6BE9"/>
    <w:rsid w:val="005E1442"/>
    <w:rsid w:val="005E4278"/>
    <w:rsid w:val="005F3274"/>
    <w:rsid w:val="005F5513"/>
    <w:rsid w:val="005F66BF"/>
    <w:rsid w:val="005F68EB"/>
    <w:rsid w:val="00601DCB"/>
    <w:rsid w:val="006042F4"/>
    <w:rsid w:val="00611A48"/>
    <w:rsid w:val="0061299C"/>
    <w:rsid w:val="006143A3"/>
    <w:rsid w:val="00624E20"/>
    <w:rsid w:val="0062599C"/>
    <w:rsid w:val="00627EAD"/>
    <w:rsid w:val="006313C1"/>
    <w:rsid w:val="00631EBF"/>
    <w:rsid w:val="00633A7A"/>
    <w:rsid w:val="00637083"/>
    <w:rsid w:val="00644475"/>
    <w:rsid w:val="00645DE4"/>
    <w:rsid w:val="00646154"/>
    <w:rsid w:val="00653011"/>
    <w:rsid w:val="0065375C"/>
    <w:rsid w:val="00655282"/>
    <w:rsid w:val="00657A16"/>
    <w:rsid w:val="00670B9D"/>
    <w:rsid w:val="006744B3"/>
    <w:rsid w:val="0068498E"/>
    <w:rsid w:val="006903AC"/>
    <w:rsid w:val="0069324E"/>
    <w:rsid w:val="00694A7C"/>
    <w:rsid w:val="00695A9C"/>
    <w:rsid w:val="006965AA"/>
    <w:rsid w:val="00696AD9"/>
    <w:rsid w:val="006A3136"/>
    <w:rsid w:val="006A456D"/>
    <w:rsid w:val="006B08CC"/>
    <w:rsid w:val="006B0E02"/>
    <w:rsid w:val="006B1C55"/>
    <w:rsid w:val="006B2F09"/>
    <w:rsid w:val="006C0D87"/>
    <w:rsid w:val="006C5B36"/>
    <w:rsid w:val="006D68F4"/>
    <w:rsid w:val="006E0863"/>
    <w:rsid w:val="006F07B7"/>
    <w:rsid w:val="006F3A1C"/>
    <w:rsid w:val="006F3FDB"/>
    <w:rsid w:val="006F49C1"/>
    <w:rsid w:val="00700318"/>
    <w:rsid w:val="00701B09"/>
    <w:rsid w:val="00707051"/>
    <w:rsid w:val="007147F9"/>
    <w:rsid w:val="007156F1"/>
    <w:rsid w:val="00723AED"/>
    <w:rsid w:val="00725D32"/>
    <w:rsid w:val="00730059"/>
    <w:rsid w:val="0074248D"/>
    <w:rsid w:val="00745B88"/>
    <w:rsid w:val="0074631E"/>
    <w:rsid w:val="0074664F"/>
    <w:rsid w:val="0075740E"/>
    <w:rsid w:val="00757562"/>
    <w:rsid w:val="0075799D"/>
    <w:rsid w:val="00757FA6"/>
    <w:rsid w:val="0076087E"/>
    <w:rsid w:val="00760F2D"/>
    <w:rsid w:val="00772832"/>
    <w:rsid w:val="007732DC"/>
    <w:rsid w:val="00774238"/>
    <w:rsid w:val="00776262"/>
    <w:rsid w:val="00786CDC"/>
    <w:rsid w:val="00795822"/>
    <w:rsid w:val="007A01F4"/>
    <w:rsid w:val="007A36EF"/>
    <w:rsid w:val="007A44D2"/>
    <w:rsid w:val="007A4604"/>
    <w:rsid w:val="007A4FD5"/>
    <w:rsid w:val="007C081F"/>
    <w:rsid w:val="007C19DB"/>
    <w:rsid w:val="007C4702"/>
    <w:rsid w:val="007D05EB"/>
    <w:rsid w:val="007D5155"/>
    <w:rsid w:val="007D616A"/>
    <w:rsid w:val="007D6727"/>
    <w:rsid w:val="007E0570"/>
    <w:rsid w:val="007E1901"/>
    <w:rsid w:val="007F0DC4"/>
    <w:rsid w:val="00810BBA"/>
    <w:rsid w:val="008131FA"/>
    <w:rsid w:val="008267BF"/>
    <w:rsid w:val="00836BA3"/>
    <w:rsid w:val="008408D9"/>
    <w:rsid w:val="0084171E"/>
    <w:rsid w:val="0084377C"/>
    <w:rsid w:val="0084654F"/>
    <w:rsid w:val="00853D04"/>
    <w:rsid w:val="00854CCB"/>
    <w:rsid w:val="0086261F"/>
    <w:rsid w:val="00864442"/>
    <w:rsid w:val="00865090"/>
    <w:rsid w:val="00867181"/>
    <w:rsid w:val="00870B21"/>
    <w:rsid w:val="008738A2"/>
    <w:rsid w:val="0088046D"/>
    <w:rsid w:val="00880926"/>
    <w:rsid w:val="0088107E"/>
    <w:rsid w:val="008853C9"/>
    <w:rsid w:val="00887CAE"/>
    <w:rsid w:val="008900DE"/>
    <w:rsid w:val="00890481"/>
    <w:rsid w:val="00891518"/>
    <w:rsid w:val="00894EE7"/>
    <w:rsid w:val="00897FB0"/>
    <w:rsid w:val="008A2D86"/>
    <w:rsid w:val="008A327B"/>
    <w:rsid w:val="008B3B6E"/>
    <w:rsid w:val="008B5CAE"/>
    <w:rsid w:val="008C05B8"/>
    <w:rsid w:val="008C196A"/>
    <w:rsid w:val="008C1DFD"/>
    <w:rsid w:val="008C2758"/>
    <w:rsid w:val="008C3146"/>
    <w:rsid w:val="008C781B"/>
    <w:rsid w:val="008D1727"/>
    <w:rsid w:val="008D50D2"/>
    <w:rsid w:val="008E041B"/>
    <w:rsid w:val="008E0BBF"/>
    <w:rsid w:val="008F1AF7"/>
    <w:rsid w:val="0090151C"/>
    <w:rsid w:val="0090156F"/>
    <w:rsid w:val="00903C9E"/>
    <w:rsid w:val="0090586C"/>
    <w:rsid w:val="00914363"/>
    <w:rsid w:val="0091446D"/>
    <w:rsid w:val="00914AA0"/>
    <w:rsid w:val="00916A6E"/>
    <w:rsid w:val="00922034"/>
    <w:rsid w:val="009234EC"/>
    <w:rsid w:val="00930A61"/>
    <w:rsid w:val="00930DB0"/>
    <w:rsid w:val="00931A6A"/>
    <w:rsid w:val="00936B1B"/>
    <w:rsid w:val="00941BE6"/>
    <w:rsid w:val="00943320"/>
    <w:rsid w:val="0095011E"/>
    <w:rsid w:val="009502FF"/>
    <w:rsid w:val="0095077A"/>
    <w:rsid w:val="009507E4"/>
    <w:rsid w:val="00952E75"/>
    <w:rsid w:val="00955D30"/>
    <w:rsid w:val="00956D91"/>
    <w:rsid w:val="009605FD"/>
    <w:rsid w:val="0096353B"/>
    <w:rsid w:val="00963C90"/>
    <w:rsid w:val="0097550E"/>
    <w:rsid w:val="0097556B"/>
    <w:rsid w:val="00975CDD"/>
    <w:rsid w:val="00977C60"/>
    <w:rsid w:val="00985090"/>
    <w:rsid w:val="00990E6C"/>
    <w:rsid w:val="00992D73"/>
    <w:rsid w:val="0099326E"/>
    <w:rsid w:val="009A12FC"/>
    <w:rsid w:val="009A1960"/>
    <w:rsid w:val="009A4CC0"/>
    <w:rsid w:val="009B2E33"/>
    <w:rsid w:val="009B3E1A"/>
    <w:rsid w:val="009B42C1"/>
    <w:rsid w:val="009B4E55"/>
    <w:rsid w:val="009B55B4"/>
    <w:rsid w:val="009C1B19"/>
    <w:rsid w:val="009D160F"/>
    <w:rsid w:val="009D38BC"/>
    <w:rsid w:val="009D713B"/>
    <w:rsid w:val="009E3140"/>
    <w:rsid w:val="009F3505"/>
    <w:rsid w:val="00A007BA"/>
    <w:rsid w:val="00A008E8"/>
    <w:rsid w:val="00A01D70"/>
    <w:rsid w:val="00A07BBC"/>
    <w:rsid w:val="00A10D75"/>
    <w:rsid w:val="00A115C0"/>
    <w:rsid w:val="00A1577D"/>
    <w:rsid w:val="00A21FFE"/>
    <w:rsid w:val="00A2262E"/>
    <w:rsid w:val="00A23AFE"/>
    <w:rsid w:val="00A25EDE"/>
    <w:rsid w:val="00A27A5D"/>
    <w:rsid w:val="00A30F5C"/>
    <w:rsid w:val="00A33073"/>
    <w:rsid w:val="00A37417"/>
    <w:rsid w:val="00A51F50"/>
    <w:rsid w:val="00A57335"/>
    <w:rsid w:val="00A60F61"/>
    <w:rsid w:val="00A62323"/>
    <w:rsid w:val="00A66A4E"/>
    <w:rsid w:val="00A74A2E"/>
    <w:rsid w:val="00A74B3B"/>
    <w:rsid w:val="00A8161F"/>
    <w:rsid w:val="00A8656C"/>
    <w:rsid w:val="00A866D1"/>
    <w:rsid w:val="00A87810"/>
    <w:rsid w:val="00A91A98"/>
    <w:rsid w:val="00A9630D"/>
    <w:rsid w:val="00AB0E5E"/>
    <w:rsid w:val="00AB1817"/>
    <w:rsid w:val="00AB3668"/>
    <w:rsid w:val="00AD1B54"/>
    <w:rsid w:val="00AD30BB"/>
    <w:rsid w:val="00AE0308"/>
    <w:rsid w:val="00AE2D2E"/>
    <w:rsid w:val="00AE2FDB"/>
    <w:rsid w:val="00AF5923"/>
    <w:rsid w:val="00B002AC"/>
    <w:rsid w:val="00B037DB"/>
    <w:rsid w:val="00B04BFC"/>
    <w:rsid w:val="00B05090"/>
    <w:rsid w:val="00B23C42"/>
    <w:rsid w:val="00B24AF0"/>
    <w:rsid w:val="00B24E8A"/>
    <w:rsid w:val="00B30FA8"/>
    <w:rsid w:val="00B319AD"/>
    <w:rsid w:val="00B32170"/>
    <w:rsid w:val="00B3390C"/>
    <w:rsid w:val="00B40B76"/>
    <w:rsid w:val="00B417C8"/>
    <w:rsid w:val="00B45135"/>
    <w:rsid w:val="00B466D5"/>
    <w:rsid w:val="00B50EAF"/>
    <w:rsid w:val="00B6417F"/>
    <w:rsid w:val="00B64378"/>
    <w:rsid w:val="00B72DA6"/>
    <w:rsid w:val="00B72F3B"/>
    <w:rsid w:val="00B756B1"/>
    <w:rsid w:val="00B9125B"/>
    <w:rsid w:val="00B94A1D"/>
    <w:rsid w:val="00BA37AB"/>
    <w:rsid w:val="00BA53E9"/>
    <w:rsid w:val="00BA5514"/>
    <w:rsid w:val="00BB19BA"/>
    <w:rsid w:val="00BB5A81"/>
    <w:rsid w:val="00BB600F"/>
    <w:rsid w:val="00BB73B8"/>
    <w:rsid w:val="00BD2B8D"/>
    <w:rsid w:val="00BE04AB"/>
    <w:rsid w:val="00BE4049"/>
    <w:rsid w:val="00BE44F5"/>
    <w:rsid w:val="00BF0AB7"/>
    <w:rsid w:val="00BF2890"/>
    <w:rsid w:val="00C01CC8"/>
    <w:rsid w:val="00C0591A"/>
    <w:rsid w:val="00C05B76"/>
    <w:rsid w:val="00C05BB6"/>
    <w:rsid w:val="00C066BD"/>
    <w:rsid w:val="00C06C27"/>
    <w:rsid w:val="00C107E4"/>
    <w:rsid w:val="00C1548A"/>
    <w:rsid w:val="00C15876"/>
    <w:rsid w:val="00C15918"/>
    <w:rsid w:val="00C16446"/>
    <w:rsid w:val="00C2151F"/>
    <w:rsid w:val="00C215A3"/>
    <w:rsid w:val="00C25B96"/>
    <w:rsid w:val="00C26A13"/>
    <w:rsid w:val="00C31DEC"/>
    <w:rsid w:val="00C33DB5"/>
    <w:rsid w:val="00C34B4B"/>
    <w:rsid w:val="00C35981"/>
    <w:rsid w:val="00C35EB2"/>
    <w:rsid w:val="00C47FA9"/>
    <w:rsid w:val="00C5216E"/>
    <w:rsid w:val="00C55D58"/>
    <w:rsid w:val="00C57FED"/>
    <w:rsid w:val="00C614EB"/>
    <w:rsid w:val="00C6591A"/>
    <w:rsid w:val="00C70B31"/>
    <w:rsid w:val="00C70D4F"/>
    <w:rsid w:val="00C711B3"/>
    <w:rsid w:val="00C71F11"/>
    <w:rsid w:val="00C723EF"/>
    <w:rsid w:val="00C84ABF"/>
    <w:rsid w:val="00C851AD"/>
    <w:rsid w:val="00C86CC2"/>
    <w:rsid w:val="00C91930"/>
    <w:rsid w:val="00CA195E"/>
    <w:rsid w:val="00CA4D48"/>
    <w:rsid w:val="00CA6668"/>
    <w:rsid w:val="00CA79CE"/>
    <w:rsid w:val="00CC1554"/>
    <w:rsid w:val="00CC1577"/>
    <w:rsid w:val="00CC266B"/>
    <w:rsid w:val="00CC4CC2"/>
    <w:rsid w:val="00CC7431"/>
    <w:rsid w:val="00CD424F"/>
    <w:rsid w:val="00CD575D"/>
    <w:rsid w:val="00CD717E"/>
    <w:rsid w:val="00CE164D"/>
    <w:rsid w:val="00CE3A83"/>
    <w:rsid w:val="00CE425B"/>
    <w:rsid w:val="00CE4335"/>
    <w:rsid w:val="00CF141A"/>
    <w:rsid w:val="00CF16AD"/>
    <w:rsid w:val="00CF18F0"/>
    <w:rsid w:val="00D00E79"/>
    <w:rsid w:val="00D01E04"/>
    <w:rsid w:val="00D06841"/>
    <w:rsid w:val="00D07485"/>
    <w:rsid w:val="00D07FF8"/>
    <w:rsid w:val="00D23E32"/>
    <w:rsid w:val="00D27429"/>
    <w:rsid w:val="00D27887"/>
    <w:rsid w:val="00D3010C"/>
    <w:rsid w:val="00D34272"/>
    <w:rsid w:val="00D3762C"/>
    <w:rsid w:val="00D37D4F"/>
    <w:rsid w:val="00D37FE4"/>
    <w:rsid w:val="00D4721B"/>
    <w:rsid w:val="00D47377"/>
    <w:rsid w:val="00D47E5A"/>
    <w:rsid w:val="00D51A7B"/>
    <w:rsid w:val="00D5625B"/>
    <w:rsid w:val="00D5630D"/>
    <w:rsid w:val="00D602C2"/>
    <w:rsid w:val="00D6074D"/>
    <w:rsid w:val="00D659C8"/>
    <w:rsid w:val="00D67343"/>
    <w:rsid w:val="00D67BC1"/>
    <w:rsid w:val="00D72059"/>
    <w:rsid w:val="00D75395"/>
    <w:rsid w:val="00D758AC"/>
    <w:rsid w:val="00DA373A"/>
    <w:rsid w:val="00DA5D5F"/>
    <w:rsid w:val="00DA7A77"/>
    <w:rsid w:val="00DB0330"/>
    <w:rsid w:val="00DB12CB"/>
    <w:rsid w:val="00DB192A"/>
    <w:rsid w:val="00DB2B39"/>
    <w:rsid w:val="00DB57D8"/>
    <w:rsid w:val="00DB5F0C"/>
    <w:rsid w:val="00DC0816"/>
    <w:rsid w:val="00DD4D2E"/>
    <w:rsid w:val="00DE69F0"/>
    <w:rsid w:val="00DF3116"/>
    <w:rsid w:val="00DF7585"/>
    <w:rsid w:val="00E10204"/>
    <w:rsid w:val="00E170F0"/>
    <w:rsid w:val="00E21E15"/>
    <w:rsid w:val="00E22819"/>
    <w:rsid w:val="00E2319C"/>
    <w:rsid w:val="00E43371"/>
    <w:rsid w:val="00E43A4F"/>
    <w:rsid w:val="00E4448B"/>
    <w:rsid w:val="00E52C18"/>
    <w:rsid w:val="00E533B2"/>
    <w:rsid w:val="00E54243"/>
    <w:rsid w:val="00E55555"/>
    <w:rsid w:val="00E62DAE"/>
    <w:rsid w:val="00E64357"/>
    <w:rsid w:val="00E66FC0"/>
    <w:rsid w:val="00E85C7E"/>
    <w:rsid w:val="00E8769E"/>
    <w:rsid w:val="00E9704D"/>
    <w:rsid w:val="00EA141D"/>
    <w:rsid w:val="00EA2BAF"/>
    <w:rsid w:val="00EA48C5"/>
    <w:rsid w:val="00EA7A15"/>
    <w:rsid w:val="00EB088A"/>
    <w:rsid w:val="00EB0A3F"/>
    <w:rsid w:val="00EB38B3"/>
    <w:rsid w:val="00EB4BB6"/>
    <w:rsid w:val="00EB5FF4"/>
    <w:rsid w:val="00EC399A"/>
    <w:rsid w:val="00EC5632"/>
    <w:rsid w:val="00EE2328"/>
    <w:rsid w:val="00EE23F0"/>
    <w:rsid w:val="00EE365B"/>
    <w:rsid w:val="00EE7C4B"/>
    <w:rsid w:val="00EF2B36"/>
    <w:rsid w:val="00EF4B68"/>
    <w:rsid w:val="00EF5730"/>
    <w:rsid w:val="00EF614D"/>
    <w:rsid w:val="00F0079A"/>
    <w:rsid w:val="00F037BA"/>
    <w:rsid w:val="00F051C6"/>
    <w:rsid w:val="00F06D2D"/>
    <w:rsid w:val="00F13DAB"/>
    <w:rsid w:val="00F15268"/>
    <w:rsid w:val="00F1738A"/>
    <w:rsid w:val="00F24E09"/>
    <w:rsid w:val="00F250A2"/>
    <w:rsid w:val="00F25F59"/>
    <w:rsid w:val="00F30790"/>
    <w:rsid w:val="00F31193"/>
    <w:rsid w:val="00F3268B"/>
    <w:rsid w:val="00F4497F"/>
    <w:rsid w:val="00F46629"/>
    <w:rsid w:val="00F47B0F"/>
    <w:rsid w:val="00F51F32"/>
    <w:rsid w:val="00F60BD9"/>
    <w:rsid w:val="00F61F35"/>
    <w:rsid w:val="00F62C39"/>
    <w:rsid w:val="00F70F1C"/>
    <w:rsid w:val="00F7175C"/>
    <w:rsid w:val="00F72EF7"/>
    <w:rsid w:val="00F73633"/>
    <w:rsid w:val="00F7477C"/>
    <w:rsid w:val="00F76A16"/>
    <w:rsid w:val="00F81298"/>
    <w:rsid w:val="00F83812"/>
    <w:rsid w:val="00F86011"/>
    <w:rsid w:val="00F93548"/>
    <w:rsid w:val="00F94634"/>
    <w:rsid w:val="00F95452"/>
    <w:rsid w:val="00F95E45"/>
    <w:rsid w:val="00FA30CE"/>
    <w:rsid w:val="00FA46A0"/>
    <w:rsid w:val="00FA4976"/>
    <w:rsid w:val="00FA5D6F"/>
    <w:rsid w:val="00FB3AD6"/>
    <w:rsid w:val="00FB74B9"/>
    <w:rsid w:val="00FC1216"/>
    <w:rsid w:val="00FC211E"/>
    <w:rsid w:val="00FC29C6"/>
    <w:rsid w:val="00FC422B"/>
    <w:rsid w:val="00FC5507"/>
    <w:rsid w:val="00FC7319"/>
    <w:rsid w:val="00FD1524"/>
    <w:rsid w:val="00FD1A78"/>
    <w:rsid w:val="00FE01EE"/>
    <w:rsid w:val="00FE1D40"/>
    <w:rsid w:val="00FF1888"/>
    <w:rsid w:val="00FF247E"/>
    <w:rsid w:val="00FF3DDF"/>
    <w:rsid w:val="00FF66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70"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2C"/>
    <w:pPr>
      <w:bidi/>
      <w:spacing w:before="0" w:beforeAutospacing="0" w:after="200" w:afterAutospacing="0" w:line="276" w:lineRule="auto"/>
      <w:ind w:left="0" w:right="0"/>
      <w:jc w:val="lef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E2C"/>
    <w:pPr>
      <w:ind w:left="720"/>
      <w:contextualSpacing/>
    </w:pPr>
  </w:style>
  <w:style w:type="paragraph" w:styleId="a4">
    <w:name w:val="footnote text"/>
    <w:basedOn w:val="a"/>
    <w:link w:val="Char"/>
    <w:uiPriority w:val="99"/>
    <w:unhideWhenUsed/>
    <w:rsid w:val="00503E2C"/>
    <w:pPr>
      <w:spacing w:after="0" w:line="240" w:lineRule="auto"/>
    </w:pPr>
    <w:rPr>
      <w:sz w:val="20"/>
      <w:szCs w:val="20"/>
    </w:rPr>
  </w:style>
  <w:style w:type="character" w:customStyle="1" w:styleId="Char">
    <w:name w:val="نص حاشية سفلية Char"/>
    <w:basedOn w:val="a0"/>
    <w:link w:val="a4"/>
    <w:uiPriority w:val="99"/>
    <w:rsid w:val="00503E2C"/>
    <w:rPr>
      <w:rFonts w:ascii="Calibri" w:eastAsia="Calibri" w:hAnsi="Calibri" w:cs="Arial"/>
      <w:sz w:val="20"/>
      <w:szCs w:val="20"/>
    </w:rPr>
  </w:style>
  <w:style w:type="character" w:styleId="a5">
    <w:name w:val="footnote reference"/>
    <w:basedOn w:val="a0"/>
    <w:unhideWhenUsed/>
    <w:rsid w:val="00503E2C"/>
    <w:rPr>
      <w:vertAlign w:val="superscript"/>
    </w:rPr>
  </w:style>
  <w:style w:type="paragraph" w:styleId="a6">
    <w:name w:val="Body Text Indent"/>
    <w:basedOn w:val="a"/>
    <w:link w:val="Char0"/>
    <w:rsid w:val="00503E2C"/>
    <w:pPr>
      <w:snapToGrid w:val="0"/>
      <w:spacing w:after="0" w:line="240" w:lineRule="auto"/>
      <w:ind w:firstLine="720"/>
      <w:jc w:val="lowKashida"/>
    </w:pPr>
    <w:rPr>
      <w:rFonts w:ascii="Times New Roman" w:eastAsia="Times New Roman" w:hAnsi="Times New Roman" w:cs="Simplified Arabic"/>
      <w:sz w:val="28"/>
      <w:szCs w:val="28"/>
      <w:lang w:eastAsia="ar-SA"/>
    </w:rPr>
  </w:style>
  <w:style w:type="character" w:customStyle="1" w:styleId="Char0">
    <w:name w:val="نص أساسي بمسافة بادئة Char"/>
    <w:basedOn w:val="a0"/>
    <w:link w:val="a6"/>
    <w:rsid w:val="00503E2C"/>
    <w:rPr>
      <w:rFonts w:ascii="Times New Roman" w:eastAsia="Times New Roman" w:hAnsi="Times New Roman" w:cs="Simplified Arabic"/>
      <w:sz w:val="28"/>
      <w:szCs w:val="28"/>
      <w:lang w:eastAsia="ar-SA"/>
    </w:rPr>
  </w:style>
  <w:style w:type="paragraph" w:styleId="a7">
    <w:name w:val="No Spacing"/>
    <w:uiPriority w:val="1"/>
    <w:qFormat/>
    <w:rsid w:val="001E1BB5"/>
    <w:pPr>
      <w:bidi/>
      <w:spacing w:before="0" w:beforeAutospacing="0" w:after="0" w:afterAutospacing="0"/>
      <w:ind w:left="0" w:right="0"/>
      <w:jc w:val="left"/>
    </w:pPr>
    <w:rPr>
      <w:rFonts w:ascii="Calibri" w:eastAsia="Calibri" w:hAnsi="Calibri" w:cs="Arial"/>
    </w:rPr>
  </w:style>
  <w:style w:type="paragraph" w:styleId="a8">
    <w:name w:val="header"/>
    <w:basedOn w:val="a"/>
    <w:link w:val="Char1"/>
    <w:uiPriority w:val="99"/>
    <w:unhideWhenUsed/>
    <w:rsid w:val="008900DE"/>
    <w:pPr>
      <w:tabs>
        <w:tab w:val="center" w:pos="4153"/>
        <w:tab w:val="right" w:pos="8306"/>
      </w:tabs>
      <w:spacing w:after="0" w:line="240" w:lineRule="auto"/>
    </w:pPr>
  </w:style>
  <w:style w:type="character" w:customStyle="1" w:styleId="Char1">
    <w:name w:val="رأس الصفحة Char"/>
    <w:basedOn w:val="a0"/>
    <w:link w:val="a8"/>
    <w:uiPriority w:val="99"/>
    <w:rsid w:val="008900DE"/>
    <w:rPr>
      <w:rFonts w:ascii="Calibri" w:eastAsia="Calibri" w:hAnsi="Calibri" w:cs="Arial"/>
    </w:rPr>
  </w:style>
  <w:style w:type="paragraph" w:styleId="a9">
    <w:name w:val="footer"/>
    <w:basedOn w:val="a"/>
    <w:link w:val="Char2"/>
    <w:uiPriority w:val="99"/>
    <w:unhideWhenUsed/>
    <w:rsid w:val="008900DE"/>
    <w:pPr>
      <w:tabs>
        <w:tab w:val="center" w:pos="4153"/>
        <w:tab w:val="right" w:pos="8306"/>
      </w:tabs>
      <w:spacing w:after="0" w:line="240" w:lineRule="auto"/>
    </w:pPr>
  </w:style>
  <w:style w:type="character" w:customStyle="1" w:styleId="Char2">
    <w:name w:val="تذييل الصفحة Char"/>
    <w:basedOn w:val="a0"/>
    <w:link w:val="a9"/>
    <w:uiPriority w:val="99"/>
    <w:rsid w:val="008900DE"/>
    <w:rPr>
      <w:rFonts w:ascii="Calibri" w:eastAsia="Calibri" w:hAnsi="Calibri" w:cs="Arial"/>
    </w:rPr>
  </w:style>
  <w:style w:type="paragraph" w:styleId="aa">
    <w:name w:val="Balloon Text"/>
    <w:basedOn w:val="a"/>
    <w:link w:val="Char3"/>
    <w:uiPriority w:val="99"/>
    <w:semiHidden/>
    <w:unhideWhenUsed/>
    <w:rsid w:val="008900DE"/>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8900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70"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2C"/>
    <w:pPr>
      <w:bidi/>
      <w:spacing w:before="0" w:beforeAutospacing="0" w:after="200" w:afterAutospacing="0" w:line="276" w:lineRule="auto"/>
      <w:ind w:left="0" w:right="0"/>
      <w:jc w:val="lef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E2C"/>
    <w:pPr>
      <w:ind w:left="720"/>
      <w:contextualSpacing/>
    </w:pPr>
  </w:style>
  <w:style w:type="paragraph" w:styleId="a4">
    <w:name w:val="footnote text"/>
    <w:basedOn w:val="a"/>
    <w:link w:val="Char"/>
    <w:uiPriority w:val="99"/>
    <w:unhideWhenUsed/>
    <w:rsid w:val="00503E2C"/>
    <w:pPr>
      <w:spacing w:after="0" w:line="240" w:lineRule="auto"/>
    </w:pPr>
    <w:rPr>
      <w:sz w:val="20"/>
      <w:szCs w:val="20"/>
    </w:rPr>
  </w:style>
  <w:style w:type="character" w:customStyle="1" w:styleId="Char">
    <w:name w:val="نص حاشية سفلية Char"/>
    <w:basedOn w:val="a0"/>
    <w:link w:val="a4"/>
    <w:uiPriority w:val="99"/>
    <w:rsid w:val="00503E2C"/>
    <w:rPr>
      <w:rFonts w:ascii="Calibri" w:eastAsia="Calibri" w:hAnsi="Calibri" w:cs="Arial"/>
      <w:sz w:val="20"/>
      <w:szCs w:val="20"/>
    </w:rPr>
  </w:style>
  <w:style w:type="character" w:styleId="a5">
    <w:name w:val="footnote reference"/>
    <w:basedOn w:val="a0"/>
    <w:unhideWhenUsed/>
    <w:rsid w:val="00503E2C"/>
    <w:rPr>
      <w:vertAlign w:val="superscript"/>
    </w:rPr>
  </w:style>
  <w:style w:type="paragraph" w:styleId="a6">
    <w:name w:val="Body Text Indent"/>
    <w:basedOn w:val="a"/>
    <w:link w:val="Char0"/>
    <w:rsid w:val="00503E2C"/>
    <w:pPr>
      <w:snapToGrid w:val="0"/>
      <w:spacing w:after="0" w:line="240" w:lineRule="auto"/>
      <w:ind w:firstLine="720"/>
      <w:jc w:val="lowKashida"/>
    </w:pPr>
    <w:rPr>
      <w:rFonts w:ascii="Times New Roman" w:eastAsia="Times New Roman" w:hAnsi="Times New Roman" w:cs="Simplified Arabic"/>
      <w:sz w:val="28"/>
      <w:szCs w:val="28"/>
      <w:lang w:eastAsia="ar-SA"/>
    </w:rPr>
  </w:style>
  <w:style w:type="character" w:customStyle="1" w:styleId="Char0">
    <w:name w:val="نص أساسي بمسافة بادئة Char"/>
    <w:basedOn w:val="a0"/>
    <w:link w:val="a6"/>
    <w:rsid w:val="00503E2C"/>
    <w:rPr>
      <w:rFonts w:ascii="Times New Roman" w:eastAsia="Times New Roman" w:hAnsi="Times New Roman" w:cs="Simplified Arabic"/>
      <w:sz w:val="28"/>
      <w:szCs w:val="28"/>
      <w:lang w:eastAsia="ar-SA"/>
    </w:rPr>
  </w:style>
  <w:style w:type="paragraph" w:styleId="a7">
    <w:name w:val="No Spacing"/>
    <w:uiPriority w:val="1"/>
    <w:qFormat/>
    <w:rsid w:val="001E1BB5"/>
    <w:pPr>
      <w:bidi/>
      <w:spacing w:before="0" w:beforeAutospacing="0" w:after="0" w:afterAutospacing="0"/>
      <w:ind w:left="0" w:right="0"/>
      <w:jc w:val="left"/>
    </w:pPr>
    <w:rPr>
      <w:rFonts w:ascii="Calibri" w:eastAsia="Calibri" w:hAnsi="Calibri" w:cs="Arial"/>
    </w:rPr>
  </w:style>
  <w:style w:type="paragraph" w:styleId="a8">
    <w:name w:val="header"/>
    <w:basedOn w:val="a"/>
    <w:link w:val="Char1"/>
    <w:uiPriority w:val="99"/>
    <w:unhideWhenUsed/>
    <w:rsid w:val="008900DE"/>
    <w:pPr>
      <w:tabs>
        <w:tab w:val="center" w:pos="4153"/>
        <w:tab w:val="right" w:pos="8306"/>
      </w:tabs>
      <w:spacing w:after="0" w:line="240" w:lineRule="auto"/>
    </w:pPr>
  </w:style>
  <w:style w:type="character" w:customStyle="1" w:styleId="Char1">
    <w:name w:val="رأس الصفحة Char"/>
    <w:basedOn w:val="a0"/>
    <w:link w:val="a8"/>
    <w:uiPriority w:val="99"/>
    <w:rsid w:val="008900DE"/>
    <w:rPr>
      <w:rFonts w:ascii="Calibri" w:eastAsia="Calibri" w:hAnsi="Calibri" w:cs="Arial"/>
    </w:rPr>
  </w:style>
  <w:style w:type="paragraph" w:styleId="a9">
    <w:name w:val="footer"/>
    <w:basedOn w:val="a"/>
    <w:link w:val="Char2"/>
    <w:uiPriority w:val="99"/>
    <w:unhideWhenUsed/>
    <w:rsid w:val="008900DE"/>
    <w:pPr>
      <w:tabs>
        <w:tab w:val="center" w:pos="4153"/>
        <w:tab w:val="right" w:pos="8306"/>
      </w:tabs>
      <w:spacing w:after="0" w:line="240" w:lineRule="auto"/>
    </w:pPr>
  </w:style>
  <w:style w:type="character" w:customStyle="1" w:styleId="Char2">
    <w:name w:val="تذييل الصفحة Char"/>
    <w:basedOn w:val="a0"/>
    <w:link w:val="a9"/>
    <w:uiPriority w:val="99"/>
    <w:rsid w:val="008900DE"/>
    <w:rPr>
      <w:rFonts w:ascii="Calibri" w:eastAsia="Calibri" w:hAnsi="Calibri" w:cs="Arial"/>
    </w:rPr>
  </w:style>
  <w:style w:type="paragraph" w:styleId="aa">
    <w:name w:val="Balloon Text"/>
    <w:basedOn w:val="a"/>
    <w:link w:val="Char3"/>
    <w:uiPriority w:val="99"/>
    <w:semiHidden/>
    <w:unhideWhenUsed/>
    <w:rsid w:val="008900DE"/>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8900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5577</Words>
  <Characters>31794</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ثار حلاق</dc:creator>
  <cp:lastModifiedBy>Majed A. Makki</cp:lastModifiedBy>
  <cp:revision>2</cp:revision>
  <cp:lastPrinted>2013-04-21T21:01:00Z</cp:lastPrinted>
  <dcterms:created xsi:type="dcterms:W3CDTF">2015-06-30T08:12:00Z</dcterms:created>
  <dcterms:modified xsi:type="dcterms:W3CDTF">2015-06-30T08:12:00Z</dcterms:modified>
</cp:coreProperties>
</file>